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 xml:space="preserve">透射菊池衍射仪TKD-EBSD-EDS </w:t>
      </w:r>
      <w:r>
        <w:rPr>
          <w:rFonts w:hint="eastAsia" w:ascii="宋体" w:hAnsi="宋体" w:eastAsia="宋体"/>
          <w:b/>
          <w:bCs/>
          <w:sz w:val="32"/>
          <w:szCs w:val="32"/>
        </w:rPr>
        <w:t>招标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技术</w:t>
      </w:r>
      <w:r>
        <w:rPr>
          <w:rFonts w:hint="eastAsia" w:ascii="宋体" w:hAnsi="宋体" w:eastAsia="宋体"/>
          <w:b/>
          <w:bCs/>
          <w:sz w:val="32"/>
          <w:szCs w:val="32"/>
        </w:rPr>
        <w:t>参数</w:t>
      </w:r>
    </w:p>
    <w:p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★EBSD相机：高速高灵敏16bit高端</w:t>
      </w:r>
      <w:r>
        <w:rPr>
          <w:rFonts w:ascii="宋体" w:hAnsi="宋体" w:eastAsia="宋体"/>
          <w:sz w:val="24"/>
          <w:szCs w:val="24"/>
        </w:rPr>
        <w:t>CMOS</w:t>
      </w:r>
      <w:r>
        <w:rPr>
          <w:rFonts w:hint="eastAsia" w:ascii="宋体" w:hAnsi="宋体" w:eastAsia="宋体"/>
          <w:sz w:val="24"/>
          <w:szCs w:val="24"/>
        </w:rPr>
        <w:t>相机，≥640×480像素，在≤10pA下可采集到清晰菊池花样；</w:t>
      </w:r>
    </w:p>
    <w:p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花样采集速度：≥</w:t>
      </w:r>
      <w:r>
        <w:rPr>
          <w:rFonts w:ascii="宋体" w:hAnsi="宋体" w:eastAsia="宋体"/>
          <w:sz w:val="24"/>
          <w:szCs w:val="24"/>
        </w:rPr>
        <w:t>520</w:t>
      </w:r>
      <w:r>
        <w:rPr>
          <w:rFonts w:hint="eastAsia" w:ascii="宋体" w:hAnsi="宋体" w:eastAsia="宋体"/>
          <w:sz w:val="24"/>
          <w:szCs w:val="24"/>
        </w:rPr>
        <w:t>花样/秒，并且在低至4kV时可采集到清晰菊池花样，角分辨率≤0.1°；</w:t>
      </w:r>
    </w:p>
    <w:p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EDS、EBSD一体化集成用户界面，可实现EDS谱图采集与EBSD花样采集同步，同步采集速度≥</w:t>
      </w:r>
      <w:r>
        <w:rPr>
          <w:rFonts w:ascii="宋体" w:hAnsi="宋体" w:eastAsia="宋体"/>
          <w:sz w:val="24"/>
          <w:szCs w:val="24"/>
        </w:rPr>
        <w:t>520</w:t>
      </w:r>
      <w:r>
        <w:rPr>
          <w:rFonts w:hint="eastAsia" w:ascii="宋体" w:hAnsi="宋体" w:eastAsia="宋体"/>
          <w:sz w:val="24"/>
          <w:szCs w:val="24"/>
        </w:rPr>
        <w:t>点/秒；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*原位EBSD 探测器倾斜角度调节：可在原位进行垂直方向+/-4.5 度角倾斜，电子传感器自动读取倾斜角；</w:t>
      </w:r>
    </w:p>
    <w:p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 矩形磷屏34×25.5mm，用户可现场自行更换，最小端口直径48mm；</w:t>
      </w:r>
    </w:p>
    <w:p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★TKD探测器，有效空间分辨率优于5nm；</w:t>
      </w:r>
    </w:p>
    <w:p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7 </w:t>
      </w:r>
      <w:r>
        <w:rPr>
          <w:rFonts w:hint="eastAsia" w:ascii="宋体" w:hAnsi="宋体" w:eastAsia="宋体"/>
          <w:sz w:val="24"/>
          <w:szCs w:val="24"/>
        </w:rPr>
        <w:t>*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具有TKD花样磁场校正模式，可与电子枪immersion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mode配合进行TKD分析；</w:t>
      </w:r>
    </w:p>
    <w:p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8</w:t>
      </w:r>
      <w:r>
        <w:rPr>
          <w:rFonts w:hint="eastAsia" w:ascii="宋体" w:hAnsi="宋体" w:eastAsia="宋体"/>
          <w:sz w:val="24"/>
          <w:szCs w:val="24"/>
        </w:rPr>
        <w:t xml:space="preserve"> 通过高精度马达控制EBSD 探测器的进出，最快移动速度可达10mm/s，位置精准度优于0.01mm, 最大移动范围可达250mm；可通过软件控制探测器进退；</w:t>
      </w:r>
    </w:p>
    <w:p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9 </w:t>
      </w:r>
      <w:r>
        <w:rPr>
          <w:rFonts w:hint="eastAsia" w:ascii="宋体" w:hAnsi="宋体" w:eastAsia="宋体"/>
          <w:sz w:val="24"/>
          <w:szCs w:val="24"/>
        </w:rPr>
        <w:t>具备安全保护装置：可设置探头安全距离，具有音频和视觉报警功能，具备探头自动缩回功能；</w:t>
      </w:r>
    </w:p>
    <w:p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10 </w:t>
      </w:r>
      <w:r>
        <w:rPr>
          <w:rFonts w:hint="eastAsia" w:ascii="宋体" w:hAnsi="宋体" w:eastAsia="宋体"/>
          <w:sz w:val="24"/>
          <w:szCs w:val="24"/>
        </w:rPr>
        <w:t>支持</w:t>
      </w:r>
      <w:r>
        <w:rPr>
          <w:rFonts w:ascii="宋体" w:hAnsi="宋体" w:eastAsia="宋体"/>
          <w:sz w:val="24"/>
          <w:szCs w:val="24"/>
        </w:rPr>
        <w:t>直接</w:t>
      </w:r>
      <w:r>
        <w:rPr>
          <w:rFonts w:hint="eastAsia" w:ascii="宋体" w:hAnsi="宋体" w:eastAsia="宋体"/>
          <w:sz w:val="24"/>
          <w:szCs w:val="24"/>
        </w:rPr>
        <w:t>导入</w:t>
      </w:r>
      <w:r>
        <w:rPr>
          <w:rFonts w:ascii="宋体" w:hAnsi="宋体" w:eastAsia="宋体"/>
          <w:sz w:val="24"/>
          <w:szCs w:val="24"/>
        </w:rPr>
        <w:t>CRY、CIF、CEL物相数据</w:t>
      </w:r>
      <w:r>
        <w:rPr>
          <w:rFonts w:hint="eastAsia" w:ascii="宋体" w:hAnsi="宋体" w:eastAsia="宋体"/>
          <w:sz w:val="24"/>
          <w:szCs w:val="24"/>
        </w:rPr>
        <w:t>和自定义物相；</w:t>
      </w:r>
    </w:p>
    <w:p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11 </w:t>
      </w:r>
      <w:r>
        <w:rPr>
          <w:rFonts w:hint="eastAsia" w:ascii="宋体" w:hAnsi="宋体" w:eastAsia="宋体"/>
          <w:sz w:val="24"/>
          <w:szCs w:val="24"/>
        </w:rPr>
        <w:t>*无需存储原始花样即可进行离线物相重新标定和数据分析，衍射花样的离线再处理速度不低于54,000花样/秒；</w:t>
      </w:r>
    </w:p>
    <w:p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12</w:t>
      </w:r>
      <w:r>
        <w:rPr>
          <w:rFonts w:hint="eastAsia" w:ascii="宋体" w:hAnsi="宋体" w:eastAsia="宋体"/>
          <w:sz w:val="24"/>
          <w:szCs w:val="24"/>
        </w:rPr>
        <w:t xml:space="preserve"> 软件功能全面，用户界面直观易用操作方便，包含以下功能：无标样自动系统校准、花样质量分布图、相分布图、极图和反极图、取向分布函数图ODF、相鉴定、数据再处理等全面的软件功能，并配有多达8万个物相的专业数据库\</w:t>
      </w:r>
    </w:p>
    <w:p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★元素信号探测器：硅漂移（SDD）电制冷探测器，采用场效应管（FET）一体化集成设计的高速SDD芯片，芯片面积≥</w:t>
      </w:r>
      <w:r>
        <w:rPr>
          <w:rFonts w:ascii="宋体" w:hAnsi="宋体" w:eastAsia="宋体"/>
          <w:sz w:val="24"/>
          <w:szCs w:val="24"/>
        </w:rPr>
        <w:t>123</w:t>
      </w:r>
      <w:r>
        <w:rPr>
          <w:rFonts w:hint="eastAsia" w:ascii="宋体" w:hAnsi="宋体" w:eastAsia="宋体"/>
          <w:sz w:val="24"/>
          <w:szCs w:val="24"/>
        </w:rPr>
        <w:t>mm2，有效面积≥1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0mm2，超薄窗设计，独立真空；采用纤细化等技术提高固体角，探测器探指直径≤</w:t>
      </w:r>
      <w:r>
        <w:rPr>
          <w:rFonts w:ascii="宋体" w:hAnsi="宋体" w:eastAsia="宋体"/>
          <w:sz w:val="24"/>
          <w:szCs w:val="24"/>
        </w:rPr>
        <w:t>18.2</w:t>
      </w:r>
      <w:r>
        <w:rPr>
          <w:rFonts w:hint="eastAsia" w:ascii="宋体" w:hAnsi="宋体" w:eastAsia="宋体"/>
          <w:sz w:val="24"/>
          <w:szCs w:val="24"/>
        </w:rPr>
        <w:t>mm，改善系统分析效率；</w:t>
      </w:r>
    </w:p>
    <w:p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 能量分辨率：在1</w:t>
      </w: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0,000CPS条件下Mn-Ka保证优于12</w:t>
      </w:r>
      <w:r>
        <w:rPr>
          <w:rFonts w:ascii="宋体" w:hAnsi="宋体" w:eastAsia="宋体"/>
          <w:sz w:val="24"/>
          <w:szCs w:val="24"/>
        </w:rPr>
        <w:t>7</w:t>
      </w:r>
      <w:r>
        <w:rPr>
          <w:rFonts w:hint="eastAsia" w:ascii="宋体" w:hAnsi="宋体" w:eastAsia="宋体"/>
          <w:sz w:val="24"/>
          <w:szCs w:val="24"/>
        </w:rPr>
        <w:t>eV，轻元素分辨率C-K/57eV, F-K/67eV；</w:t>
      </w:r>
    </w:p>
    <w:p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15元素分析范围: Be4～Cf98；</w:t>
      </w:r>
    </w:p>
    <w:p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16谱峰稳定性：1,000cps到100,000cps，Mn Ka峰谱峰漂移小于1eV，48小时内峰位漂移小于1.5eV；</w:t>
      </w:r>
    </w:p>
    <w:p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17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具备零峰修正功能，可以快速稳定谱峰，开机后无需重新修正峰位；</w:t>
      </w:r>
    </w:p>
    <w:p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18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*处理单元与计算机采用分立式设计，系统最大输出计数率≥</w:t>
      </w:r>
      <w:r>
        <w:rPr>
          <w:rFonts w:ascii="宋体" w:hAnsi="宋体" w:eastAsia="宋体"/>
          <w:sz w:val="24"/>
          <w:szCs w:val="24"/>
        </w:rPr>
        <w:t>600kcps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19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谱定性分析：可自动标识谱峰，可设定自动标定的元素范围；可自动扣除背底，并支持用户手动调整；可进行谱重构，对重叠峰进行可视化谱峰剥离</w:t>
      </w:r>
    </w:p>
    <w:p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20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*配备完善而精准的原子数据库，包含所有的分析线系(K, L, M 和 N线系)，实现1-30kV精确定量。</w:t>
      </w:r>
    </w:p>
    <w:p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21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*定量分析：提供两种定量方法，并可对抛光表面或粗糙表面定量分析。采用定量修正技术，可对倾斜样品进行修正，并增强对轻元素的修正；可以得到归一化和非归一化定量结果，可以用化学配位法得到非归一化结果；</w:t>
      </w:r>
    </w:p>
    <w:p>
      <w:pPr>
        <w:spacing w:line="440" w:lineRule="exact"/>
        <w:rPr>
          <w:rFonts w:ascii="宋体" w:hAnsi="宋体" w:eastAsia="宋体"/>
          <w:sz w:val="24"/>
          <w:szCs w:val="24"/>
        </w:rPr>
      </w:pPr>
    </w:p>
    <w:p>
      <w:pPr>
        <w:spacing w:line="440" w:lineRule="exact"/>
        <w:rPr>
          <w:rFonts w:ascii="宋体" w:hAnsi="宋体" w:eastAsia="宋体"/>
          <w:sz w:val="24"/>
          <w:szCs w:val="24"/>
        </w:rPr>
      </w:pPr>
    </w:p>
    <w:p>
      <w:pPr>
        <w:spacing w:line="440" w:lineRule="exact"/>
        <w:rPr>
          <w:rFonts w:ascii="宋体" w:hAnsi="宋体" w:eastAsia="宋体"/>
          <w:sz w:val="24"/>
          <w:szCs w:val="24"/>
        </w:rPr>
      </w:pPr>
    </w:p>
    <w:sectPr>
      <w:footerReference r:id="rId6" w:type="first"/>
      <w:footerReference r:id="rId5" w:type="even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229740009" name="Text Box 2" descr="-Bruker Confidential-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Calibri" w:hAnsi="Calibri" w:eastAsia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color w:val="000000"/>
                              <w:sz w:val="16"/>
                              <w:szCs w:val="16"/>
                            </w:rPr>
                            <w:t>-Bruker Confidential-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alt="-Bruker Confidential-" type="#_x0000_t202" style="position:absolute;left:0pt;height:34.95pt;width:34.95pt;mso-position-horizontal:center;mso-position-horizontal-relative:page;mso-position-vertical:bottom;mso-position-vertical-relative:page;mso-wrap-style:none;z-index:251660288;v-text-anchor:bottom;mso-width-relative:page;mso-height-relative:page;" filled="f" stroked="f" coordsize="21600,21600" o:gfxdata="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fIGuoNIAAAADAQAADwAAAAAAAAABACAAAAAiAAAAZHJzL2Rvd25yZXYueG1s&#10;UEsBAhQAFAAAAAgAh07iQFRR6as3AgAAdAQAAA4AAAAAAAAAAQAgAAAAIQEAAGRycy9lMm9Eb2Mu&#10;eG1sUEsFBgAAAAAGAAYAWQEAAMoFAAAAAA==&#10;">
              <v:fill on="f" focussize="0,0"/>
              <v:stroke on="f"/>
              <v:imagedata o:title=""/>
              <o:lock v:ext="edit" aspectratio="f"/>
              <v:textbox inset="0mm,0mm,0mm,15pt" style="mso-fit-shape-to-text:t;">
                <w:txbxContent>
                  <w:p>
                    <w:pPr>
                      <w:rPr>
                        <w:rFonts w:ascii="Calibri" w:hAnsi="Calibri" w:eastAsia="Calibri" w:cs="Calibri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eastAsia="Calibri" w:cs="Calibri"/>
                        <w:color w:val="000000"/>
                        <w:sz w:val="16"/>
                        <w:szCs w:val="16"/>
                      </w:rPr>
                      <w:t>-Bruker Confidential-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434423505" name="Text Box 1" descr="-Bruker Confidential-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Calibri" w:hAnsi="Calibri" w:eastAsia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color w:val="000000"/>
                              <w:sz w:val="16"/>
                              <w:szCs w:val="16"/>
                            </w:rPr>
                            <w:t>-Bruker Confidential-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alt="-Bruker Confidential-" type="#_x0000_t202" style="position:absolute;left:0pt;height:34.95pt;width:34.95pt;mso-position-horizontal:center;mso-position-horizontal-relative:page;mso-position-vertical:bottom;mso-position-vertical-relative:page;mso-wrap-style:none;z-index:251659264;v-text-anchor:bottom;mso-width-relative:page;mso-height-relative:page;" filled="f" stroked="f" coordsize="21600,21600" o:gfxdata="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8ga6g0gAAAAMBAAAPAAAAAAAAAAEAIAAAACIAAABkcnMvZG93bnJldi54bWxQ&#10;SwECFAAUAAAACACHTuJALnw1LTYCAAB1BAAADgAAAAAAAAABACAAAAAhAQAAZHJzL2Uyb0RvYy54&#10;bWxQSwUGAAAAAAYABgBZAQAAyQUAAAAA&#10;">
              <v:fill on="f" focussize="0,0"/>
              <v:stroke on="f"/>
              <v:imagedata o:title=""/>
              <o:lock v:ext="edit" aspectratio="f"/>
              <v:textbox inset="0mm,0mm,0mm,15pt" style="mso-fit-shape-to-text:t;">
                <w:txbxContent>
                  <w:p>
                    <w:pPr>
                      <w:rPr>
                        <w:rFonts w:ascii="Calibri" w:hAnsi="Calibri" w:eastAsia="Calibri" w:cs="Calibri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eastAsia="Calibri" w:cs="Calibri"/>
                        <w:color w:val="000000"/>
                        <w:sz w:val="16"/>
                        <w:szCs w:val="16"/>
                      </w:rPr>
                      <w:t>-Bruker Confidential-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1NGU2NDg0OTdlZDVkZjI0NmVjYzk5OWM4NzExODUifQ=="/>
    <w:docVar w:name="KSO_WPS_MARK_KEY" w:val="52f4c43a-a380-45d9-97bb-269fdf5c2c7f"/>
  </w:docVars>
  <w:rsids>
    <w:rsidRoot w:val="00A8748B"/>
    <w:rsid w:val="00036295"/>
    <w:rsid w:val="0026078A"/>
    <w:rsid w:val="00476041"/>
    <w:rsid w:val="00483786"/>
    <w:rsid w:val="008E387D"/>
    <w:rsid w:val="00A8748B"/>
    <w:rsid w:val="00B32BA4"/>
    <w:rsid w:val="00D05521"/>
    <w:rsid w:val="00E73A10"/>
    <w:rsid w:val="09346730"/>
    <w:rsid w:val="599E004D"/>
    <w:rsid w:val="59DF61A1"/>
    <w:rsid w:val="60E4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0"/>
      <w:szCs w:val="20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680"/>
        <w:tab w:val="right" w:pos="9360"/>
      </w:tabs>
    </w:p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oter Char"/>
    <w:basedOn w:val="5"/>
    <w:link w:val="2"/>
    <w:qFormat/>
    <w:uiPriority w:val="99"/>
    <w:rPr>
      <w:sz w:val="20"/>
      <w:szCs w:val="2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976</Words>
  <Characters>1199</Characters>
  <Lines>8</Lines>
  <Paragraphs>2</Paragraphs>
  <TotalTime>0</TotalTime>
  <ScaleCrop>false</ScaleCrop>
  <LinksUpToDate>false</LinksUpToDate>
  <CharactersWithSpaces>1232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2024-07-05T06:42:00Z</dcterms:created>
  <dc:creator>Liu, Mengmiao</dc:creator>
  <cp:lastModifiedBy>木公</cp:lastModifiedBy>
  <dcterms:modified xsi:type="dcterms:W3CDTF">2024-11-27T03:44:14Z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557f90d1,db18de9,5454c439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-Bruker Confidential-</vt:lpwstr>
  </property>
  <property fmtid="{D5CDD505-2E9C-101B-9397-08002B2CF9AE}" pid="5" name="MSIP_Label_e340eb20-1c5f-4409-b1a4-85adc943d5d7_Enabled">
    <vt:lpwstr>true</vt:lpwstr>
  </property>
  <property fmtid="{D5CDD505-2E9C-101B-9397-08002B2CF9AE}" pid="6" name="MSIP_Label_e340eb20-1c5f-4409-b1a4-85adc943d5d7_SetDate">
    <vt:lpwstr>2024-05-09T06:04:25Z</vt:lpwstr>
  </property>
  <property fmtid="{D5CDD505-2E9C-101B-9397-08002B2CF9AE}" pid="7" name="MSIP_Label_e340eb20-1c5f-4409-b1a4-85adc943d5d7_Method">
    <vt:lpwstr>Standard</vt:lpwstr>
  </property>
  <property fmtid="{D5CDD505-2E9C-101B-9397-08002B2CF9AE}" pid="8" name="MSIP_Label_e340eb20-1c5f-4409-b1a4-85adc943d5d7_Name">
    <vt:lpwstr>Confidential</vt:lpwstr>
  </property>
  <property fmtid="{D5CDD505-2E9C-101B-9397-08002B2CF9AE}" pid="9" name="MSIP_Label_e340eb20-1c5f-4409-b1a4-85adc943d5d7_SiteId">
    <vt:lpwstr>375ce1b8-8db1-479b-a12c-06fa9d2a2eaf</vt:lpwstr>
  </property>
  <property fmtid="{D5CDD505-2E9C-101B-9397-08002B2CF9AE}" pid="10" name="MSIP_Label_e340eb20-1c5f-4409-b1a4-85adc943d5d7_ActionId">
    <vt:lpwstr>ae106b42-14ac-47ec-be1f-7641c767481e</vt:lpwstr>
  </property>
  <property fmtid="{D5CDD505-2E9C-101B-9397-08002B2CF9AE}" pid="11" name="MSIP_Label_e340eb20-1c5f-4409-b1a4-85adc943d5d7_ContentBits">
    <vt:lpwstr>2</vt:lpwstr>
  </property>
  <property fmtid="{D5CDD505-2E9C-101B-9397-08002B2CF9AE}" pid="12" name="KSOProductBuildVer">
    <vt:lpwstr>2052-11.1.0.12165</vt:lpwstr>
  </property>
  <property fmtid="{D5CDD505-2E9C-101B-9397-08002B2CF9AE}" pid="13" name="ICV">
    <vt:lpwstr>6E062D3C09DB49AE965C71481BF1051F</vt:lpwstr>
  </property>
</Properties>
</file>