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94" w:rsidRDefault="004B7FD6" w:rsidP="00C61378">
      <w:pPr>
        <w:spacing w:afterLines="50" w:after="156" w:line="600" w:lineRule="exact"/>
        <w:jc w:val="center"/>
        <w:rPr>
          <w:rFonts w:ascii="黑体" w:eastAsia="黑体" w:hAnsi="黑体" w:cs="黑体"/>
          <w:sz w:val="48"/>
          <w:szCs w:val="56"/>
        </w:rPr>
      </w:pPr>
      <w:bookmarkStart w:id="0" w:name="_Toc261596371"/>
      <w:bookmarkStart w:id="1" w:name="_Toc18995"/>
      <w:r>
        <w:rPr>
          <w:rFonts w:ascii="黑体" w:eastAsia="黑体" w:hAnsi="黑体" w:cs="黑体" w:hint="eastAsia"/>
          <w:sz w:val="48"/>
          <w:szCs w:val="56"/>
        </w:rPr>
        <w:t>目  录</w:t>
      </w:r>
    </w:p>
    <w:p w:rsidR="00F60894" w:rsidRDefault="00F60894" w:rsidP="00C61378">
      <w:pPr>
        <w:spacing w:afterLines="50" w:after="156" w:line="600" w:lineRule="exact"/>
        <w:jc w:val="left"/>
        <w:rPr>
          <w:rFonts w:ascii="黑体" w:eastAsia="黑体" w:hAnsi="黑体" w:cs="黑体"/>
          <w:sz w:val="48"/>
          <w:szCs w:val="56"/>
        </w:rPr>
      </w:pPr>
    </w:p>
    <w:p w:rsidR="00F60894" w:rsidRDefault="004B7FD6">
      <w:pPr>
        <w:spacing w:line="360" w:lineRule="exact"/>
        <w:jc w:val="left"/>
        <w:rPr>
          <w:rFonts w:ascii="黑体" w:eastAsia="黑体" w:hAnsi="黑体" w:cs="黑体"/>
        </w:rPr>
      </w:pPr>
      <w:r>
        <w:rPr>
          <w:rFonts w:ascii="黑体" w:eastAsia="黑体" w:hAnsi="黑体" w:cs="黑体" w:hint="eastAsia"/>
          <w:bCs/>
          <w:sz w:val="28"/>
          <w:szCs w:val="28"/>
        </w:rPr>
        <w:t>一、集中实践性教学大纲</w:t>
      </w:r>
    </w:p>
    <w:p w:rsidR="00F60894" w:rsidRDefault="004B7FD6">
      <w:pPr>
        <w:spacing w:line="360" w:lineRule="exact"/>
        <w:jc w:val="distribute"/>
        <w:rPr>
          <w:rFonts w:ascii="黑体" w:eastAsia="黑体" w:hAnsi="黑体" w:cs="黑体"/>
        </w:rPr>
      </w:pPr>
      <w:r>
        <w:rPr>
          <w:rFonts w:ascii="黑体" w:eastAsia="黑体" w:hAnsi="黑体" w:cs="黑体" w:hint="eastAsia"/>
        </w:rPr>
        <w:t>入学教育教学大纲……</w:t>
      </w:r>
      <w:proofErr w:type="gramStart"/>
      <w:r>
        <w:rPr>
          <w:rFonts w:ascii="黑体" w:eastAsia="黑体" w:hAnsi="黑体" w:cs="黑体" w:hint="eastAsia"/>
        </w:rPr>
        <w:t>………………………………………………………………………………</w:t>
      </w:r>
      <w:proofErr w:type="gramEnd"/>
      <w:r>
        <w:rPr>
          <w:rFonts w:ascii="黑体" w:eastAsia="黑体" w:hAnsi="黑体" w:cs="黑体" w:hint="eastAsia"/>
        </w:rPr>
        <w:t>2</w:t>
      </w:r>
    </w:p>
    <w:p w:rsidR="00F60894" w:rsidRDefault="004B7FD6">
      <w:pPr>
        <w:spacing w:line="360" w:lineRule="exact"/>
        <w:jc w:val="distribute"/>
        <w:rPr>
          <w:rFonts w:ascii="黑体" w:eastAsia="黑体" w:hAnsi="黑体" w:cs="黑体"/>
        </w:rPr>
      </w:pPr>
      <w:r>
        <w:rPr>
          <w:rFonts w:ascii="黑体" w:eastAsia="黑体" w:hAnsi="黑体" w:cs="黑体" w:hint="eastAsia"/>
        </w:rPr>
        <w:t>军事训练教学大纲……</w:t>
      </w:r>
      <w:proofErr w:type="gramStart"/>
      <w:r>
        <w:rPr>
          <w:rFonts w:ascii="黑体" w:eastAsia="黑体" w:hAnsi="黑体" w:cs="黑体" w:hint="eastAsia"/>
        </w:rPr>
        <w:t>………………………………………………………………………………</w:t>
      </w:r>
      <w:proofErr w:type="gramEnd"/>
      <w:r>
        <w:rPr>
          <w:rFonts w:ascii="黑体" w:eastAsia="黑体" w:hAnsi="黑体" w:cs="黑体" w:hint="eastAsia"/>
        </w:rPr>
        <w:t>7</w:t>
      </w:r>
    </w:p>
    <w:p w:rsidR="00F60894" w:rsidRDefault="004B7FD6">
      <w:pPr>
        <w:spacing w:line="360" w:lineRule="exact"/>
        <w:jc w:val="distribute"/>
        <w:rPr>
          <w:rFonts w:ascii="黑体" w:eastAsia="黑体" w:hAnsi="黑体" w:cs="黑体"/>
        </w:rPr>
      </w:pPr>
      <w:r>
        <w:rPr>
          <w:rFonts w:ascii="黑体" w:eastAsia="黑体" w:hAnsi="黑体" w:cs="黑体" w:hint="eastAsia"/>
        </w:rPr>
        <w:t>专业认识实习教学大纲……</w:t>
      </w:r>
      <w:proofErr w:type="gramStart"/>
      <w:r>
        <w:rPr>
          <w:rFonts w:ascii="黑体" w:eastAsia="黑体" w:hAnsi="黑体" w:cs="黑体" w:hint="eastAsia"/>
        </w:rPr>
        <w:t>……………………………………………………………………………</w:t>
      </w:r>
      <w:proofErr w:type="gramEnd"/>
      <w:r>
        <w:rPr>
          <w:rFonts w:ascii="黑体" w:eastAsia="黑体" w:hAnsi="黑体" w:cs="黑体" w:hint="eastAsia"/>
        </w:rPr>
        <w:t>9</w:t>
      </w:r>
    </w:p>
    <w:p w:rsidR="00F60894" w:rsidRDefault="004B7FD6">
      <w:pPr>
        <w:spacing w:line="360" w:lineRule="exact"/>
        <w:jc w:val="distribute"/>
        <w:rPr>
          <w:rFonts w:ascii="黑体" w:eastAsia="黑体" w:hAnsi="黑体" w:cs="黑体"/>
        </w:rPr>
      </w:pPr>
      <w:r>
        <w:rPr>
          <w:rFonts w:ascii="黑体" w:eastAsia="黑体" w:hAnsi="黑体" w:cs="黑体" w:hint="eastAsia"/>
        </w:rPr>
        <w:t>电工工艺实习教学大纲……</w:t>
      </w:r>
      <w:proofErr w:type="gramStart"/>
      <w:r>
        <w:rPr>
          <w:rFonts w:ascii="黑体" w:eastAsia="黑体" w:hAnsi="黑体" w:cs="黑体" w:hint="eastAsia"/>
        </w:rPr>
        <w:t>…………………………………………………………………………</w:t>
      </w:r>
      <w:proofErr w:type="gramEnd"/>
      <w:r>
        <w:rPr>
          <w:rFonts w:ascii="黑体" w:eastAsia="黑体" w:hAnsi="黑体" w:cs="黑体" w:hint="eastAsia"/>
        </w:rPr>
        <w:t>12</w:t>
      </w:r>
    </w:p>
    <w:p w:rsidR="00F60894" w:rsidRDefault="004B7FD6">
      <w:pPr>
        <w:spacing w:line="360" w:lineRule="exact"/>
        <w:jc w:val="distribute"/>
        <w:rPr>
          <w:rFonts w:ascii="黑体" w:eastAsia="黑体" w:hAnsi="黑体" w:cs="黑体"/>
        </w:rPr>
      </w:pPr>
      <w:r>
        <w:rPr>
          <w:rFonts w:ascii="黑体" w:eastAsia="黑体" w:hAnsi="黑体" w:cs="黑体" w:hint="eastAsia"/>
        </w:rPr>
        <w:t>金工实习教学大纲……</w:t>
      </w:r>
      <w:proofErr w:type="gramStart"/>
      <w:r>
        <w:rPr>
          <w:rFonts w:ascii="黑体" w:eastAsia="黑体" w:hAnsi="黑体" w:cs="黑体" w:hint="eastAsia"/>
        </w:rPr>
        <w:t>………………………………………………………………………………</w:t>
      </w:r>
      <w:proofErr w:type="gramEnd"/>
      <w:r>
        <w:rPr>
          <w:rFonts w:ascii="黑体" w:eastAsia="黑体" w:hAnsi="黑体" w:cs="黑体" w:hint="eastAsia"/>
        </w:rPr>
        <w:t>15</w:t>
      </w:r>
    </w:p>
    <w:p w:rsidR="00F60894" w:rsidRDefault="004B7FD6">
      <w:pPr>
        <w:spacing w:line="360" w:lineRule="exact"/>
        <w:jc w:val="distribute"/>
        <w:rPr>
          <w:rFonts w:ascii="黑体" w:eastAsia="黑体" w:hAnsi="黑体" w:cs="黑体"/>
        </w:rPr>
      </w:pPr>
      <w:r>
        <w:rPr>
          <w:rFonts w:ascii="黑体" w:eastAsia="黑体" w:hAnsi="黑体" w:cs="黑体" w:hint="eastAsia"/>
        </w:rPr>
        <w:t>材料科学基础实验教学大纲……</w:t>
      </w:r>
      <w:proofErr w:type="gramStart"/>
      <w:r>
        <w:rPr>
          <w:rFonts w:ascii="黑体" w:eastAsia="黑体" w:hAnsi="黑体" w:cs="黑体" w:hint="eastAsia"/>
        </w:rPr>
        <w:t>………………………………………………………………………</w:t>
      </w:r>
      <w:proofErr w:type="gramEnd"/>
      <w:r>
        <w:rPr>
          <w:rFonts w:ascii="黑体" w:eastAsia="黑体" w:hAnsi="黑体" w:cs="黑体" w:hint="eastAsia"/>
        </w:rPr>
        <w:t>19</w:t>
      </w:r>
    </w:p>
    <w:p w:rsidR="00F60894" w:rsidRDefault="004B7FD6">
      <w:pPr>
        <w:spacing w:line="360" w:lineRule="exact"/>
        <w:jc w:val="distribute"/>
        <w:rPr>
          <w:rFonts w:ascii="黑体" w:eastAsia="黑体" w:hAnsi="黑体" w:cs="黑体"/>
        </w:rPr>
      </w:pPr>
      <w:r>
        <w:rPr>
          <w:rFonts w:ascii="黑体" w:eastAsia="黑体" w:hAnsi="黑体" w:cs="黑体" w:hint="eastAsia"/>
        </w:rPr>
        <w:t>机械设计课程设计教学大纲……</w:t>
      </w:r>
      <w:proofErr w:type="gramStart"/>
      <w:r>
        <w:rPr>
          <w:rFonts w:ascii="黑体" w:eastAsia="黑体" w:hAnsi="黑体" w:cs="黑体" w:hint="eastAsia"/>
        </w:rPr>
        <w:t>………………………………………………………………………</w:t>
      </w:r>
      <w:proofErr w:type="gramEnd"/>
      <w:r>
        <w:rPr>
          <w:rFonts w:ascii="黑体" w:eastAsia="黑体" w:hAnsi="黑体" w:cs="黑体" w:hint="eastAsia"/>
        </w:rPr>
        <w:t>24</w:t>
      </w:r>
    </w:p>
    <w:p w:rsidR="00F60894" w:rsidRDefault="004B7FD6">
      <w:pPr>
        <w:spacing w:line="360" w:lineRule="exact"/>
        <w:jc w:val="distribute"/>
        <w:rPr>
          <w:rFonts w:ascii="黑体" w:eastAsia="黑体" w:hAnsi="黑体" w:cs="黑体"/>
        </w:rPr>
      </w:pPr>
      <w:r>
        <w:rPr>
          <w:rFonts w:ascii="黑体" w:eastAsia="黑体" w:hAnsi="黑体" w:cs="黑体" w:hint="eastAsia"/>
        </w:rPr>
        <w:t>有机化学实验教学大纲……</w:t>
      </w:r>
      <w:proofErr w:type="gramStart"/>
      <w:r>
        <w:rPr>
          <w:rFonts w:ascii="黑体" w:eastAsia="黑体" w:hAnsi="黑体" w:cs="黑体" w:hint="eastAsia"/>
        </w:rPr>
        <w:t>……………………………………………………………………………</w:t>
      </w:r>
      <w:proofErr w:type="gramEnd"/>
      <w:r>
        <w:rPr>
          <w:rFonts w:ascii="黑体" w:eastAsia="黑体" w:hAnsi="黑体" w:cs="黑体" w:hint="eastAsia"/>
        </w:rPr>
        <w:t>27</w:t>
      </w:r>
    </w:p>
    <w:p w:rsidR="00F60894" w:rsidRDefault="004B7FD6">
      <w:pPr>
        <w:spacing w:line="360" w:lineRule="exact"/>
        <w:jc w:val="distribute"/>
        <w:rPr>
          <w:rFonts w:ascii="黑体" w:eastAsia="黑体" w:hAnsi="黑体" w:cs="黑体"/>
        </w:rPr>
      </w:pPr>
      <w:r>
        <w:rPr>
          <w:rFonts w:ascii="黑体" w:eastAsia="黑体" w:hAnsi="黑体" w:cs="黑体" w:hint="eastAsia"/>
        </w:rPr>
        <w:t>材料分析方法实验课程教学大纲……</w:t>
      </w:r>
      <w:proofErr w:type="gramStart"/>
      <w:r>
        <w:rPr>
          <w:rFonts w:ascii="黑体" w:eastAsia="黑体" w:hAnsi="黑体" w:cs="黑体" w:hint="eastAsia"/>
        </w:rPr>
        <w:t>…………………………………………………………………</w:t>
      </w:r>
      <w:proofErr w:type="gramEnd"/>
      <w:r>
        <w:rPr>
          <w:rFonts w:ascii="黑体" w:eastAsia="黑体" w:hAnsi="黑体" w:cs="黑体" w:hint="eastAsia"/>
        </w:rPr>
        <w:t>31</w:t>
      </w:r>
    </w:p>
    <w:p w:rsidR="00F60894" w:rsidRDefault="004B7FD6">
      <w:pPr>
        <w:spacing w:line="360" w:lineRule="exact"/>
        <w:jc w:val="distribute"/>
        <w:rPr>
          <w:rFonts w:ascii="黑体" w:eastAsia="黑体" w:hAnsi="黑体" w:cs="黑体"/>
        </w:rPr>
      </w:pPr>
      <w:r>
        <w:rPr>
          <w:rFonts w:ascii="黑体" w:eastAsia="黑体" w:hAnsi="黑体" w:cs="黑体" w:hint="eastAsia"/>
        </w:rPr>
        <w:t>材料性能实验实习（实训）教学大纲……</w:t>
      </w:r>
      <w:proofErr w:type="gramStart"/>
      <w:r>
        <w:rPr>
          <w:rFonts w:ascii="黑体" w:eastAsia="黑体" w:hAnsi="黑体" w:cs="黑体" w:hint="eastAsia"/>
        </w:rPr>
        <w:t>……………………………………………………………</w:t>
      </w:r>
      <w:proofErr w:type="gramEnd"/>
      <w:r>
        <w:rPr>
          <w:rFonts w:ascii="黑体" w:eastAsia="黑体" w:hAnsi="黑体" w:cs="黑体" w:hint="eastAsia"/>
        </w:rPr>
        <w:t>36</w:t>
      </w:r>
    </w:p>
    <w:p w:rsidR="00F60894" w:rsidRDefault="004B7FD6">
      <w:pPr>
        <w:spacing w:line="360" w:lineRule="exact"/>
        <w:jc w:val="distribute"/>
        <w:rPr>
          <w:rFonts w:ascii="黑体" w:eastAsia="黑体" w:hAnsi="黑体" w:cs="黑体"/>
        </w:rPr>
      </w:pPr>
      <w:r>
        <w:rPr>
          <w:rFonts w:ascii="黑体" w:eastAsia="黑体" w:hAnsi="黑体" w:cs="黑体" w:hint="eastAsia"/>
        </w:rPr>
        <w:t>材料综合实验教学大纲……</w:t>
      </w:r>
      <w:proofErr w:type="gramStart"/>
      <w:r>
        <w:rPr>
          <w:rFonts w:ascii="黑体" w:eastAsia="黑体" w:hAnsi="黑体" w:cs="黑体" w:hint="eastAsia"/>
        </w:rPr>
        <w:t>……………………………………………………………………………</w:t>
      </w:r>
      <w:proofErr w:type="gramEnd"/>
      <w:r>
        <w:rPr>
          <w:rFonts w:ascii="黑体" w:eastAsia="黑体" w:hAnsi="黑体" w:cs="黑体" w:hint="eastAsia"/>
        </w:rPr>
        <w:t>40</w:t>
      </w:r>
    </w:p>
    <w:p w:rsidR="00F60894" w:rsidRDefault="004B7FD6">
      <w:pPr>
        <w:spacing w:line="360" w:lineRule="exact"/>
        <w:jc w:val="distribute"/>
        <w:rPr>
          <w:rFonts w:ascii="黑体" w:eastAsia="黑体" w:hAnsi="黑体" w:cs="黑体"/>
        </w:rPr>
      </w:pPr>
      <w:r>
        <w:rPr>
          <w:rFonts w:ascii="黑体" w:eastAsia="黑体" w:hAnsi="黑体" w:cs="黑体" w:hint="eastAsia"/>
        </w:rPr>
        <w:t>材料工程课程设计（金属及功能材料方向）教学大纲……</w:t>
      </w:r>
      <w:proofErr w:type="gramStart"/>
      <w:r>
        <w:rPr>
          <w:rFonts w:ascii="黑体" w:eastAsia="黑体" w:hAnsi="黑体" w:cs="黑体" w:hint="eastAsia"/>
        </w:rPr>
        <w:t>……………………………………………</w:t>
      </w:r>
      <w:proofErr w:type="gramEnd"/>
      <w:r>
        <w:rPr>
          <w:rFonts w:ascii="黑体" w:eastAsia="黑体" w:hAnsi="黑体" w:cs="黑体" w:hint="eastAsia"/>
        </w:rPr>
        <w:t>44</w:t>
      </w:r>
    </w:p>
    <w:p w:rsidR="00F60894" w:rsidRDefault="004B7FD6">
      <w:pPr>
        <w:spacing w:line="360" w:lineRule="exact"/>
        <w:jc w:val="distribute"/>
        <w:rPr>
          <w:rFonts w:ascii="黑体" w:eastAsia="黑体" w:hAnsi="黑体" w:cs="黑体"/>
        </w:rPr>
      </w:pPr>
      <w:r>
        <w:rPr>
          <w:rFonts w:ascii="黑体" w:eastAsia="黑体" w:hAnsi="黑体" w:cs="黑体" w:hint="eastAsia"/>
        </w:rPr>
        <w:t>材料工程课程设计（建筑材料方向）教学大纲……</w:t>
      </w:r>
      <w:proofErr w:type="gramStart"/>
      <w:r>
        <w:rPr>
          <w:rFonts w:ascii="黑体" w:eastAsia="黑体" w:hAnsi="黑体" w:cs="黑体" w:hint="eastAsia"/>
        </w:rPr>
        <w:t>……………………………………………………</w:t>
      </w:r>
      <w:proofErr w:type="gramEnd"/>
      <w:r>
        <w:rPr>
          <w:rFonts w:ascii="黑体" w:eastAsia="黑体" w:hAnsi="黑体" w:cs="黑体" w:hint="eastAsia"/>
        </w:rPr>
        <w:t>47</w:t>
      </w:r>
    </w:p>
    <w:p w:rsidR="00F60894" w:rsidRDefault="004B7FD6">
      <w:pPr>
        <w:spacing w:line="360" w:lineRule="exact"/>
        <w:jc w:val="distribute"/>
        <w:rPr>
          <w:rFonts w:ascii="黑体" w:eastAsia="黑体" w:hAnsi="黑体" w:cs="黑体"/>
        </w:rPr>
      </w:pPr>
      <w:r>
        <w:rPr>
          <w:rFonts w:ascii="黑体" w:eastAsia="黑体" w:hAnsi="黑体" w:cs="黑体" w:hint="eastAsia"/>
        </w:rPr>
        <w:t>材料工程课程设计（高分子材料方向）教学大纲……</w:t>
      </w:r>
      <w:proofErr w:type="gramStart"/>
      <w:r>
        <w:rPr>
          <w:rFonts w:ascii="黑体" w:eastAsia="黑体" w:hAnsi="黑体" w:cs="黑体" w:hint="eastAsia"/>
        </w:rPr>
        <w:t>…………………………………………………</w:t>
      </w:r>
      <w:proofErr w:type="gramEnd"/>
      <w:r>
        <w:rPr>
          <w:rFonts w:ascii="黑体" w:eastAsia="黑体" w:hAnsi="黑体" w:cs="黑体" w:hint="eastAsia"/>
        </w:rPr>
        <w:t>50</w:t>
      </w:r>
    </w:p>
    <w:p w:rsidR="00F60894" w:rsidRDefault="004B7FD6">
      <w:pPr>
        <w:spacing w:line="360" w:lineRule="exact"/>
        <w:jc w:val="distribute"/>
        <w:rPr>
          <w:rFonts w:ascii="黑体" w:eastAsia="黑体" w:hAnsi="黑体" w:cs="黑体"/>
        </w:rPr>
      </w:pPr>
      <w:r>
        <w:rPr>
          <w:rFonts w:ascii="黑体" w:eastAsia="黑体" w:hAnsi="黑体" w:cs="黑体" w:hint="eastAsia"/>
        </w:rPr>
        <w:t>创新实验教学大纲……</w:t>
      </w:r>
      <w:proofErr w:type="gramStart"/>
      <w:r>
        <w:rPr>
          <w:rFonts w:ascii="黑体" w:eastAsia="黑体" w:hAnsi="黑体" w:cs="黑体" w:hint="eastAsia"/>
        </w:rPr>
        <w:t>…………………………………………………………………………………</w:t>
      </w:r>
      <w:proofErr w:type="gramEnd"/>
      <w:r>
        <w:rPr>
          <w:rFonts w:ascii="黑体" w:eastAsia="黑体" w:hAnsi="黑体" w:cs="黑体" w:hint="eastAsia"/>
        </w:rPr>
        <w:t>53</w:t>
      </w:r>
    </w:p>
    <w:p w:rsidR="00F60894" w:rsidRDefault="004B7FD6">
      <w:pPr>
        <w:spacing w:line="360" w:lineRule="exact"/>
        <w:jc w:val="distribute"/>
        <w:rPr>
          <w:rFonts w:ascii="黑体" w:eastAsia="黑体" w:hAnsi="黑体" w:cs="黑体"/>
        </w:rPr>
      </w:pPr>
      <w:r>
        <w:rPr>
          <w:rFonts w:ascii="黑体" w:eastAsia="黑体" w:hAnsi="黑体" w:cs="黑体" w:hint="eastAsia"/>
        </w:rPr>
        <w:t>生产实习（金属及功能材料方向）教学大纲……</w:t>
      </w:r>
      <w:proofErr w:type="gramStart"/>
      <w:r>
        <w:rPr>
          <w:rFonts w:ascii="黑体" w:eastAsia="黑体" w:hAnsi="黑体" w:cs="黑体" w:hint="eastAsia"/>
        </w:rPr>
        <w:t>………………………………………………………</w:t>
      </w:r>
      <w:proofErr w:type="gramEnd"/>
      <w:r>
        <w:rPr>
          <w:rFonts w:ascii="黑体" w:eastAsia="黑体" w:hAnsi="黑体" w:cs="黑体" w:hint="eastAsia"/>
        </w:rPr>
        <w:t>56</w:t>
      </w:r>
    </w:p>
    <w:p w:rsidR="00F60894" w:rsidRDefault="004B7FD6">
      <w:pPr>
        <w:spacing w:line="360" w:lineRule="exact"/>
        <w:jc w:val="distribute"/>
        <w:rPr>
          <w:rFonts w:ascii="黑体" w:eastAsia="黑体" w:hAnsi="黑体" w:cs="黑体"/>
        </w:rPr>
      </w:pPr>
      <w:r>
        <w:rPr>
          <w:rFonts w:ascii="黑体" w:eastAsia="黑体" w:hAnsi="黑体" w:cs="黑体" w:hint="eastAsia"/>
        </w:rPr>
        <w:t>生产实习（建筑材料方向）教学大纲……</w:t>
      </w:r>
      <w:proofErr w:type="gramStart"/>
      <w:r>
        <w:rPr>
          <w:rFonts w:ascii="黑体" w:eastAsia="黑体" w:hAnsi="黑体" w:cs="黑体" w:hint="eastAsia"/>
        </w:rPr>
        <w:t>……………………………………………………………</w:t>
      </w:r>
      <w:proofErr w:type="gramEnd"/>
      <w:r>
        <w:rPr>
          <w:rFonts w:ascii="黑体" w:eastAsia="黑体" w:hAnsi="黑体" w:cs="黑体" w:hint="eastAsia"/>
        </w:rPr>
        <w:t>59</w:t>
      </w:r>
    </w:p>
    <w:p w:rsidR="00F60894" w:rsidRDefault="004B7FD6">
      <w:pPr>
        <w:spacing w:line="360" w:lineRule="exact"/>
        <w:jc w:val="distribute"/>
        <w:rPr>
          <w:rFonts w:ascii="黑体" w:eastAsia="黑体" w:hAnsi="黑体" w:cs="黑体"/>
        </w:rPr>
      </w:pPr>
      <w:r>
        <w:rPr>
          <w:rFonts w:ascii="黑体" w:eastAsia="黑体" w:hAnsi="黑体" w:cs="黑体" w:hint="eastAsia"/>
        </w:rPr>
        <w:t>生产实习（高分子材料方向）教学大纲……</w:t>
      </w:r>
      <w:proofErr w:type="gramStart"/>
      <w:r>
        <w:rPr>
          <w:rFonts w:ascii="黑体" w:eastAsia="黑体" w:hAnsi="黑体" w:cs="黑体" w:hint="eastAsia"/>
        </w:rPr>
        <w:t>……………………………………………………………</w:t>
      </w:r>
      <w:proofErr w:type="gramEnd"/>
      <w:r>
        <w:rPr>
          <w:rFonts w:ascii="黑体" w:eastAsia="黑体" w:hAnsi="黑体" w:cs="黑体" w:hint="eastAsia"/>
        </w:rPr>
        <w:t>63</w:t>
      </w:r>
    </w:p>
    <w:p w:rsidR="00F60894" w:rsidRDefault="004B7FD6">
      <w:pPr>
        <w:spacing w:line="360" w:lineRule="exact"/>
        <w:jc w:val="distribute"/>
        <w:rPr>
          <w:rFonts w:ascii="黑体" w:eastAsia="黑体" w:hAnsi="黑体" w:cs="黑体"/>
        </w:rPr>
      </w:pPr>
      <w:r>
        <w:rPr>
          <w:rFonts w:ascii="黑体" w:eastAsia="黑体" w:hAnsi="黑体" w:cs="黑体" w:hint="eastAsia"/>
        </w:rPr>
        <w:t>毕业教育课程教学大纲……</w:t>
      </w:r>
      <w:proofErr w:type="gramStart"/>
      <w:r>
        <w:rPr>
          <w:rFonts w:ascii="黑体" w:eastAsia="黑体" w:hAnsi="黑体" w:cs="黑体" w:hint="eastAsia"/>
        </w:rPr>
        <w:t>……………………………………………………………………………</w:t>
      </w:r>
      <w:proofErr w:type="gramEnd"/>
      <w:r>
        <w:rPr>
          <w:rFonts w:ascii="黑体" w:eastAsia="黑体" w:hAnsi="黑体" w:cs="黑体" w:hint="eastAsia"/>
        </w:rPr>
        <w:t>66</w:t>
      </w:r>
    </w:p>
    <w:p w:rsidR="00F60894" w:rsidRDefault="004B7FD6">
      <w:pPr>
        <w:spacing w:line="360" w:lineRule="exact"/>
        <w:jc w:val="distribute"/>
        <w:rPr>
          <w:rFonts w:ascii="黑体" w:eastAsia="黑体" w:hAnsi="黑体" w:cs="黑体"/>
        </w:rPr>
      </w:pPr>
      <w:r>
        <w:rPr>
          <w:rFonts w:ascii="黑体" w:eastAsia="黑体" w:hAnsi="黑体" w:cs="黑体" w:hint="eastAsia"/>
        </w:rPr>
        <w:t>毕业论文（设计）教学大纲……</w:t>
      </w:r>
      <w:proofErr w:type="gramStart"/>
      <w:r>
        <w:rPr>
          <w:rFonts w:ascii="黑体" w:eastAsia="黑体" w:hAnsi="黑体" w:cs="黑体" w:hint="eastAsia"/>
        </w:rPr>
        <w:t>…………………………………………………………………………</w:t>
      </w:r>
      <w:proofErr w:type="gramEnd"/>
      <w:r>
        <w:rPr>
          <w:rFonts w:ascii="黑体" w:eastAsia="黑体" w:hAnsi="黑体" w:cs="黑体" w:hint="eastAsia"/>
        </w:rPr>
        <w:t>70</w:t>
      </w:r>
    </w:p>
    <w:p w:rsidR="00F60894" w:rsidRDefault="00F60894">
      <w:pPr>
        <w:spacing w:line="360" w:lineRule="exact"/>
        <w:jc w:val="distribute"/>
        <w:rPr>
          <w:rFonts w:ascii="黑体" w:eastAsia="黑体" w:hAnsi="黑体" w:cs="黑体"/>
        </w:rPr>
      </w:pPr>
    </w:p>
    <w:p w:rsidR="00F60894" w:rsidRDefault="00F60894">
      <w:pPr>
        <w:pStyle w:val="1"/>
        <w:rPr>
          <w:rFonts w:ascii="黑体" w:hAnsi="黑体" w:cs="黑体"/>
        </w:rPr>
        <w:sectPr w:rsidR="00F60894">
          <w:headerReference w:type="default" r:id="rId9"/>
          <w:pgSz w:w="11906" w:h="16838"/>
          <w:pgMar w:top="1417" w:right="1417" w:bottom="1417" w:left="1417" w:header="851" w:footer="992" w:gutter="0"/>
          <w:cols w:space="720"/>
          <w:docGrid w:type="lines" w:linePitch="312"/>
        </w:sectPr>
      </w:pPr>
    </w:p>
    <w:p w:rsidR="00F60894" w:rsidRDefault="00F60894"/>
    <w:p w:rsidR="00F60894" w:rsidRDefault="00F60894">
      <w:pPr>
        <w:pStyle w:val="1"/>
        <w:rPr>
          <w:rFonts w:ascii="黑体" w:hAnsi="黑体" w:cs="黑体"/>
        </w:rPr>
      </w:pPr>
    </w:p>
    <w:p w:rsidR="00F60894" w:rsidRDefault="00F60894">
      <w:pPr>
        <w:pStyle w:val="1"/>
        <w:rPr>
          <w:rFonts w:ascii="黑体" w:hAnsi="黑体" w:cs="黑体"/>
        </w:rPr>
      </w:pPr>
    </w:p>
    <w:p w:rsidR="00F60894" w:rsidRDefault="00F60894">
      <w:pPr>
        <w:pStyle w:val="1"/>
        <w:rPr>
          <w:rFonts w:ascii="黑体" w:hAnsi="黑体" w:cs="黑体"/>
        </w:rPr>
      </w:pPr>
    </w:p>
    <w:p w:rsidR="00F60894" w:rsidRDefault="00F60894">
      <w:pPr>
        <w:pStyle w:val="1"/>
        <w:rPr>
          <w:rFonts w:ascii="黑体" w:hAnsi="黑体" w:cs="黑体"/>
        </w:rPr>
      </w:pPr>
    </w:p>
    <w:p w:rsidR="00F60894" w:rsidRDefault="00F60894">
      <w:pPr>
        <w:pStyle w:val="1"/>
        <w:rPr>
          <w:rFonts w:ascii="黑体" w:hAnsi="黑体" w:cs="黑体"/>
        </w:rPr>
      </w:pPr>
    </w:p>
    <w:p w:rsidR="00F60894" w:rsidRDefault="00F60894"/>
    <w:p w:rsidR="00F60894" w:rsidRDefault="00F60894"/>
    <w:p w:rsidR="00F60894" w:rsidRDefault="004B7FD6">
      <w:pPr>
        <w:pStyle w:val="1"/>
        <w:rPr>
          <w:rFonts w:ascii="黑体" w:hAnsi="黑体" w:cs="黑体"/>
          <w:sz w:val="72"/>
          <w:szCs w:val="72"/>
        </w:rPr>
      </w:pPr>
      <w:r>
        <w:rPr>
          <w:rFonts w:ascii="黑体" w:hAnsi="黑体" w:cs="黑体" w:hint="eastAsia"/>
          <w:sz w:val="72"/>
          <w:szCs w:val="72"/>
        </w:rPr>
        <w:t>材料科学与工程专业</w:t>
      </w:r>
    </w:p>
    <w:p w:rsidR="00F60894" w:rsidRDefault="004B7FD6">
      <w:pPr>
        <w:pStyle w:val="1"/>
      </w:pPr>
      <w:r>
        <w:rPr>
          <w:rFonts w:ascii="黑体" w:hAnsi="黑体" w:cs="黑体" w:hint="eastAsia"/>
          <w:sz w:val="72"/>
          <w:szCs w:val="72"/>
        </w:rPr>
        <w:t>集中实践性教学</w:t>
      </w:r>
      <w:r>
        <w:rPr>
          <w:rFonts w:ascii="黑体" w:hAnsi="黑体" w:cs="黑体"/>
        </w:rPr>
        <w:br w:type="page"/>
      </w:r>
      <w:bookmarkStart w:id="2" w:name="_Toc17098"/>
      <w:r>
        <w:rPr>
          <w:rFonts w:hint="eastAsia"/>
        </w:rPr>
        <w:lastRenderedPageBreak/>
        <w:t>入学教育教学大纲</w:t>
      </w:r>
      <w:bookmarkEnd w:id="2"/>
    </w:p>
    <w:p w:rsidR="00F60894" w:rsidRDefault="004B7FD6">
      <w:pPr>
        <w:rPr>
          <w:rFonts w:ascii="黑体" w:eastAsia="黑体"/>
          <w:szCs w:val="21"/>
        </w:rPr>
      </w:pPr>
      <w:r>
        <w:rPr>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w:t>
      </w:r>
      <w:r>
        <w:rPr>
          <w:rFonts w:ascii="黑体" w:eastAsia="黑体"/>
          <w:b/>
          <w:szCs w:val="21"/>
        </w:rPr>
        <w:t xml:space="preserve"> </w:t>
      </w:r>
      <w:r>
        <w:rPr>
          <w:rFonts w:ascii="黑体" w:eastAsia="黑体" w:hint="eastAsia"/>
          <w:b/>
          <w:szCs w:val="21"/>
        </w:rPr>
        <w:t>入学教育</w:t>
      </w:r>
      <w:r>
        <w:rPr>
          <w:rFonts w:ascii="黑体" w:eastAsia="黑体"/>
          <w:b/>
          <w:szCs w:val="21"/>
        </w:rPr>
        <w:t xml:space="preserve">                  </w:t>
      </w:r>
      <w:r>
        <w:rPr>
          <w:rFonts w:ascii="黑体" w:eastAsia="黑体" w:hint="eastAsia"/>
          <w:b/>
          <w:szCs w:val="21"/>
        </w:rPr>
        <w:t xml:space="preserve">            课程编号：58110001</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b/>
          <w:szCs w:val="21"/>
        </w:rPr>
        <w:t>/</w:t>
      </w:r>
      <w:r>
        <w:rPr>
          <w:rFonts w:ascii="黑体" w:eastAsia="黑体" w:hint="eastAsia"/>
          <w:b/>
          <w:szCs w:val="21"/>
        </w:rPr>
        <w:t>学分：0.5</w:t>
      </w:r>
      <w:r>
        <w:rPr>
          <w:rFonts w:ascii="黑体" w:eastAsia="黑体"/>
          <w:b/>
          <w:szCs w:val="21"/>
        </w:rPr>
        <w:t>/</w:t>
      </w:r>
      <w:r>
        <w:rPr>
          <w:rFonts w:ascii="黑体" w:eastAsia="黑体" w:hint="eastAsia"/>
          <w:b/>
          <w:szCs w:val="21"/>
        </w:rPr>
        <w:t>0.0</w:t>
      </w:r>
      <w:r>
        <w:rPr>
          <w:rFonts w:ascii="黑体" w:eastAsia="黑体"/>
          <w:b/>
          <w:szCs w:val="21"/>
        </w:rPr>
        <w:t xml:space="preserve">                            </w:t>
      </w:r>
      <w:r>
        <w:rPr>
          <w:rFonts w:ascii="黑体" w:eastAsia="黑体" w:hint="eastAsia"/>
          <w:b/>
          <w:szCs w:val="21"/>
        </w:rPr>
        <w:t xml:space="preserve">   开课学期：1</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课程类型：集中实践环节</w:t>
      </w:r>
    </w:p>
    <w:p w:rsidR="00F60894" w:rsidRDefault="00F60894">
      <w:pPr>
        <w:ind w:firstLineChars="100" w:firstLine="210"/>
        <w:rPr>
          <w:rFonts w:ascii="黑体" w:eastAsia="黑体"/>
          <w:szCs w:val="21"/>
          <w:lang w:val="en-GB"/>
        </w:rPr>
      </w:pPr>
    </w:p>
    <w:p w:rsidR="00F60894" w:rsidRDefault="004B7FD6">
      <w:pPr>
        <w:spacing w:line="420" w:lineRule="exact"/>
        <w:outlineLvl w:val="0"/>
        <w:rPr>
          <w:rFonts w:ascii="黑体" w:eastAsia="黑体"/>
          <w:b/>
          <w:szCs w:val="21"/>
          <w:lang w:val="en-GB"/>
        </w:rPr>
      </w:pPr>
      <w:bookmarkStart w:id="3" w:name="_Toc12433"/>
      <w:r>
        <w:rPr>
          <w:rFonts w:ascii="黑体" w:eastAsia="黑体" w:hint="eastAsia"/>
          <w:b/>
          <w:szCs w:val="21"/>
          <w:lang w:val="en-GB"/>
        </w:rPr>
        <w:t>一、</w:t>
      </w:r>
      <w:r>
        <w:rPr>
          <w:rFonts w:eastAsia="黑体" w:hint="eastAsia"/>
          <w:b/>
          <w:szCs w:val="21"/>
          <w:lang w:val="en-GB"/>
        </w:rPr>
        <w:t>课程说明</w:t>
      </w:r>
      <w:bookmarkEnd w:id="3"/>
    </w:p>
    <w:p w:rsidR="00F60894" w:rsidRDefault="004B7FD6">
      <w:pPr>
        <w:spacing w:line="420" w:lineRule="exact"/>
        <w:ind w:firstLineChars="200" w:firstLine="420"/>
        <w:rPr>
          <w:szCs w:val="21"/>
        </w:rPr>
      </w:pPr>
      <w:r>
        <w:rPr>
          <w:rFonts w:hint="eastAsia"/>
          <w:szCs w:val="21"/>
        </w:rPr>
        <w:t>《入学教育》课程是全校新生进入大学后上的第一堂必修课程。该课程是学生整个大学教育的起点，是学校人才培养工作的重要内容，是引导和教育新生尽快适应大学生活的有效途径。开设《新生入学教育》课程的目的是帮助大学新生确立新的人生奋斗目标，科学规划大学学习生涯和职业生涯，使学生尽快转换角色，适应大学生活，引导学生养成良好的学习、生活习惯，充分利用大学优越的学习条件，把自己塑造成为德、智、体全面发展的合格大学生。《新生入学教育》课程的任务是通过讲解学校概况及学校各相关规章制度、专业知识、安全知识、心理健康知识、文明礼仪知识、</w:t>
      </w:r>
      <w:proofErr w:type="gramStart"/>
      <w:r>
        <w:rPr>
          <w:rFonts w:hint="eastAsia"/>
          <w:szCs w:val="21"/>
        </w:rPr>
        <w:t>团学活动</w:t>
      </w:r>
      <w:proofErr w:type="gramEnd"/>
      <w:r>
        <w:rPr>
          <w:rFonts w:hint="eastAsia"/>
          <w:szCs w:val="21"/>
        </w:rPr>
        <w:t>常识等一系列的入学教育课程，帮助大学新生了解大学生活的特点和基本要求，熟悉环境，顺利完成从中学到大学的角色适应和角色转变，树立起科学的世界观、人生观和价值观，确立新的人生奋斗目标。</w:t>
      </w:r>
    </w:p>
    <w:p w:rsidR="00F60894" w:rsidRDefault="004B7FD6">
      <w:pPr>
        <w:spacing w:line="420" w:lineRule="exact"/>
        <w:ind w:firstLineChars="200" w:firstLine="422"/>
        <w:rPr>
          <w:rFonts w:ascii="黑体" w:eastAsia="黑体"/>
          <w:b/>
          <w:szCs w:val="21"/>
          <w:lang w:val="en-GB"/>
        </w:rPr>
      </w:pPr>
      <w:r>
        <w:rPr>
          <w:rFonts w:ascii="黑体" w:eastAsia="黑体" w:hint="eastAsia"/>
          <w:b/>
          <w:szCs w:val="21"/>
          <w:lang w:val="en-GB"/>
        </w:rPr>
        <w:t>二、课程对毕业要求的支撑</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8</w:t>
      </w:r>
      <w:r>
        <w:rPr>
          <w:b/>
          <w:bCs/>
          <w:szCs w:val="21"/>
        </w:rPr>
        <w:t xml:space="preserve"> </w:t>
      </w:r>
      <w:r>
        <w:rPr>
          <w:rFonts w:hint="eastAsia"/>
          <w:b/>
          <w:bCs/>
          <w:szCs w:val="21"/>
        </w:rPr>
        <w:t>职业规范：</w:t>
      </w:r>
      <w:r>
        <w:rPr>
          <w:rFonts w:hint="eastAsia"/>
          <w:szCs w:val="21"/>
        </w:rPr>
        <w:t>具有人文社会科学素养、社会责任感，能够在本专业工程实践中理解并遵守工程职业道德和规范，履行责任。</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8.1</w:t>
      </w:r>
      <w:r>
        <w:rPr>
          <w:rFonts w:hint="eastAsia"/>
          <w:kern w:val="0"/>
          <w:szCs w:val="21"/>
        </w:rPr>
        <w:t>：</w:t>
      </w:r>
      <w:r>
        <w:rPr>
          <w:rFonts w:hint="eastAsia"/>
          <w:szCs w:val="21"/>
        </w:rPr>
        <w:t>理解人生观、世界观的基本意义及其影响，理解个人在历史以及社会、自然环境中的地位</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8.2</w:t>
      </w:r>
      <w:r>
        <w:rPr>
          <w:rFonts w:hint="eastAsia"/>
          <w:b/>
          <w:bCs/>
          <w:kern w:val="0"/>
          <w:szCs w:val="21"/>
        </w:rPr>
        <w:t>：</w:t>
      </w:r>
      <w:r>
        <w:rPr>
          <w:rFonts w:hint="eastAsia"/>
          <w:szCs w:val="21"/>
        </w:rPr>
        <w:t>理解中华民族在人类材料发展史上的贡献及可持续发展的科学发展道路，具有人文社会科学素养</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8.3</w:t>
      </w:r>
      <w:r>
        <w:rPr>
          <w:rFonts w:hint="eastAsia"/>
          <w:b/>
          <w:bCs/>
          <w:kern w:val="0"/>
          <w:szCs w:val="21"/>
        </w:rPr>
        <w:t>：</w:t>
      </w:r>
      <w:r>
        <w:rPr>
          <w:rFonts w:hint="eastAsia"/>
          <w:szCs w:val="21"/>
        </w:rPr>
        <w:t>理解工程师的职业性质与责任，并能够遵守基本职业道德规范</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w:t>
      </w:r>
      <w:r>
        <w:rPr>
          <w:rFonts w:hint="eastAsia"/>
          <w:b/>
          <w:bCs/>
          <w:szCs w:val="21"/>
        </w:rPr>
        <w:t>9</w:t>
      </w:r>
      <w:r>
        <w:rPr>
          <w:b/>
          <w:bCs/>
          <w:szCs w:val="21"/>
        </w:rPr>
        <w:t xml:space="preserve"> </w:t>
      </w:r>
      <w:r>
        <w:rPr>
          <w:rFonts w:hint="eastAsia"/>
          <w:b/>
          <w:bCs/>
          <w:szCs w:val="21"/>
        </w:rPr>
        <w:t>个人和团队：</w:t>
      </w:r>
      <w:r>
        <w:rPr>
          <w:rFonts w:hint="eastAsia"/>
          <w:szCs w:val="21"/>
        </w:rPr>
        <w:t>能够在多学科背景下的团队中承担个体、团队成员以及负责人的角色。</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9.1</w:t>
      </w:r>
      <w:r>
        <w:rPr>
          <w:rFonts w:hint="eastAsia"/>
          <w:b/>
          <w:bCs/>
          <w:szCs w:val="21"/>
        </w:rPr>
        <w:t>：</w:t>
      </w:r>
      <w:r>
        <w:rPr>
          <w:rFonts w:hint="eastAsia"/>
          <w:szCs w:val="21"/>
        </w:rPr>
        <w:t>能够与团队成员有效沟通，具有人际交往能力、组织管理能力</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9.2</w:t>
      </w:r>
      <w:r>
        <w:rPr>
          <w:rFonts w:hint="eastAsia"/>
          <w:b/>
          <w:bCs/>
          <w:kern w:val="0"/>
          <w:szCs w:val="21"/>
        </w:rPr>
        <w:t>：</w:t>
      </w:r>
      <w:r>
        <w:rPr>
          <w:rFonts w:hint="eastAsia"/>
          <w:szCs w:val="21"/>
        </w:rPr>
        <w:t>基于自身所处节点及团队的实际情况，具有在多学科团队中发挥不同角色作用的能力</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w:t>
      </w:r>
      <w:r>
        <w:rPr>
          <w:rFonts w:hint="eastAsia"/>
          <w:b/>
          <w:bCs/>
          <w:szCs w:val="21"/>
        </w:rPr>
        <w:t xml:space="preserve">12 </w:t>
      </w:r>
      <w:r>
        <w:rPr>
          <w:rFonts w:hint="eastAsia"/>
          <w:b/>
          <w:bCs/>
          <w:szCs w:val="21"/>
        </w:rPr>
        <w:t>终身学习：</w:t>
      </w:r>
      <w:r>
        <w:rPr>
          <w:rFonts w:hint="eastAsia"/>
          <w:szCs w:val="21"/>
        </w:rPr>
        <w:t>具有自主学习和终身学习的意识，有不断学习和适应发展的能力</w:t>
      </w:r>
      <w:r>
        <w:rPr>
          <w:rFonts w:hint="eastAsia"/>
          <w:bCs/>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12.1</w:t>
      </w:r>
      <w:r>
        <w:rPr>
          <w:rFonts w:hint="eastAsia"/>
          <w:b/>
          <w:bCs/>
          <w:kern w:val="0"/>
          <w:szCs w:val="21"/>
        </w:rPr>
        <w:t>：</w:t>
      </w:r>
      <w:r>
        <w:rPr>
          <w:rFonts w:hint="eastAsia"/>
          <w:szCs w:val="21"/>
        </w:rPr>
        <w:t>具有知识的消化吸收、自我学习的能力以及终身学习的意识</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12.2</w:t>
      </w:r>
      <w:r>
        <w:rPr>
          <w:rFonts w:hint="eastAsia"/>
          <w:b/>
          <w:bCs/>
          <w:kern w:val="0"/>
          <w:szCs w:val="21"/>
        </w:rPr>
        <w:t>：</w:t>
      </w:r>
      <w:r>
        <w:rPr>
          <w:rFonts w:hint="eastAsia"/>
          <w:szCs w:val="21"/>
        </w:rPr>
        <w:t>具有不断学习和适应发展的能力</w:t>
      </w:r>
      <w:r>
        <w:rPr>
          <w:kern w:val="0"/>
          <w:szCs w:val="21"/>
        </w:rPr>
        <w:t>。</w:t>
      </w:r>
    </w:p>
    <w:p w:rsidR="00F60894" w:rsidRDefault="004B7FD6">
      <w:pPr>
        <w:spacing w:line="420" w:lineRule="exact"/>
        <w:outlineLvl w:val="0"/>
        <w:rPr>
          <w:kern w:val="0"/>
          <w:szCs w:val="21"/>
          <w:lang w:val="en-GB"/>
        </w:rPr>
      </w:pPr>
      <w:bookmarkStart w:id="4" w:name="_Toc12379"/>
      <w:r>
        <w:rPr>
          <w:rFonts w:ascii="黑体" w:eastAsia="黑体" w:hint="eastAsia"/>
          <w:b/>
          <w:szCs w:val="21"/>
          <w:lang w:val="en-GB"/>
        </w:rPr>
        <w:t>三、课程的教学目标</w:t>
      </w:r>
      <w:bookmarkEnd w:id="4"/>
    </w:p>
    <w:p w:rsidR="00F60894" w:rsidRDefault="004B7FD6">
      <w:pPr>
        <w:spacing w:line="420" w:lineRule="exact"/>
        <w:ind w:firstLineChars="200" w:firstLine="420"/>
        <w:rPr>
          <w:szCs w:val="21"/>
        </w:rPr>
      </w:pPr>
      <w:r>
        <w:rPr>
          <w:rFonts w:hint="eastAsia"/>
          <w:szCs w:val="21"/>
        </w:rPr>
        <w:t>1.</w:t>
      </w:r>
      <w:r>
        <w:rPr>
          <w:rFonts w:hint="eastAsia"/>
          <w:szCs w:val="21"/>
        </w:rPr>
        <w:t>了解大学城基本环境，校园环节、校园文化、校史校训；</w:t>
      </w:r>
    </w:p>
    <w:p w:rsidR="00F60894" w:rsidRDefault="004B7FD6">
      <w:pPr>
        <w:spacing w:line="420" w:lineRule="exact"/>
        <w:ind w:firstLineChars="200" w:firstLine="420"/>
        <w:rPr>
          <w:szCs w:val="21"/>
        </w:rPr>
      </w:pPr>
      <w:r>
        <w:rPr>
          <w:rFonts w:hint="eastAsia"/>
          <w:szCs w:val="21"/>
        </w:rPr>
        <w:lastRenderedPageBreak/>
        <w:t>2.</w:t>
      </w:r>
      <w:r>
        <w:rPr>
          <w:rFonts w:hint="eastAsia"/>
          <w:szCs w:val="21"/>
        </w:rPr>
        <w:t>掌握本专业特点、人才培养目标、课程体系概况；</w:t>
      </w:r>
    </w:p>
    <w:p w:rsidR="00F60894" w:rsidRDefault="004B7FD6">
      <w:pPr>
        <w:spacing w:line="420" w:lineRule="exact"/>
        <w:ind w:firstLineChars="200" w:firstLine="420"/>
        <w:rPr>
          <w:szCs w:val="21"/>
        </w:rPr>
      </w:pPr>
      <w:r>
        <w:rPr>
          <w:rFonts w:hint="eastAsia"/>
          <w:szCs w:val="21"/>
        </w:rPr>
        <w:t>3.</w:t>
      </w:r>
      <w:r>
        <w:rPr>
          <w:rFonts w:hint="eastAsia"/>
          <w:szCs w:val="21"/>
        </w:rPr>
        <w:t>掌握在校的各类管理规定，涵盖学生管理办法、评奖评优、助学金、学生违纪处分等内容；</w:t>
      </w:r>
    </w:p>
    <w:p w:rsidR="00F60894" w:rsidRDefault="004B7FD6">
      <w:pPr>
        <w:spacing w:line="420" w:lineRule="exact"/>
        <w:ind w:firstLineChars="200" w:firstLine="420"/>
        <w:rPr>
          <w:szCs w:val="21"/>
        </w:rPr>
      </w:pPr>
      <w:r>
        <w:rPr>
          <w:rFonts w:hint="eastAsia"/>
          <w:szCs w:val="21"/>
        </w:rPr>
        <w:t>4.</w:t>
      </w:r>
      <w:r>
        <w:rPr>
          <w:rFonts w:hint="eastAsia"/>
          <w:szCs w:val="21"/>
        </w:rPr>
        <w:t>掌握基本的调适情绪，解决心理矛盾，保持心理健康等心理学知识；</w:t>
      </w:r>
    </w:p>
    <w:p w:rsidR="00F60894" w:rsidRDefault="004B7FD6">
      <w:pPr>
        <w:spacing w:line="420" w:lineRule="exact"/>
        <w:ind w:firstLineChars="200" w:firstLine="420"/>
        <w:rPr>
          <w:szCs w:val="21"/>
        </w:rPr>
      </w:pPr>
      <w:r>
        <w:rPr>
          <w:rFonts w:hint="eastAsia"/>
          <w:szCs w:val="21"/>
        </w:rPr>
        <w:t>5.</w:t>
      </w:r>
      <w:r>
        <w:rPr>
          <w:rFonts w:hint="eastAsia"/>
          <w:szCs w:val="21"/>
        </w:rPr>
        <w:t>了解礼仪修养，课堂、宿舍、网络基础文明行为规范；</w:t>
      </w:r>
    </w:p>
    <w:p w:rsidR="00F60894" w:rsidRDefault="004B7FD6">
      <w:pPr>
        <w:spacing w:line="420" w:lineRule="exact"/>
        <w:ind w:firstLineChars="200" w:firstLine="420"/>
        <w:rPr>
          <w:szCs w:val="21"/>
        </w:rPr>
      </w:pPr>
      <w:r>
        <w:rPr>
          <w:rFonts w:hint="eastAsia"/>
          <w:szCs w:val="21"/>
        </w:rPr>
        <w:t>6.</w:t>
      </w:r>
      <w:r>
        <w:rPr>
          <w:rFonts w:hint="eastAsia"/>
          <w:szCs w:val="21"/>
        </w:rPr>
        <w:t>了解请假、住宿、学生证、保险等事务的办理程序。</w:t>
      </w:r>
    </w:p>
    <w:p w:rsidR="00F60894" w:rsidRDefault="004B7FD6">
      <w:pPr>
        <w:spacing w:line="420" w:lineRule="exact"/>
        <w:rPr>
          <w:rFonts w:ascii="黑体" w:eastAsia="黑体"/>
          <w:b/>
          <w:szCs w:val="21"/>
          <w:lang w:val="en-GB"/>
        </w:rPr>
      </w:pPr>
      <w:r>
        <w:rPr>
          <w:rFonts w:ascii="黑体" w:eastAsia="黑体" w:hint="eastAsia"/>
          <w:b/>
          <w:szCs w:val="21"/>
          <w:lang w:val="en-GB"/>
        </w:rPr>
        <w:t>四、课程基本内容和学时安排</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第一章</w:t>
      </w:r>
      <w:r>
        <w:rPr>
          <w:rFonts w:hAnsi="宋体" w:hint="eastAsia"/>
          <w:bCs/>
          <w:snapToGrid w:val="0"/>
          <w:kern w:val="0"/>
          <w:szCs w:val="21"/>
        </w:rPr>
        <w:t xml:space="preserve"> </w:t>
      </w:r>
      <w:r>
        <w:rPr>
          <w:rFonts w:hAnsi="宋体" w:hint="eastAsia"/>
          <w:bCs/>
          <w:snapToGrid w:val="0"/>
          <w:kern w:val="0"/>
          <w:szCs w:val="21"/>
        </w:rPr>
        <w:t>入学教育概述（</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知识点：掌握课程性质、目的、任务；讲解学习方法和注意事项。</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重点：掌握课程性质、目的、任务</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讲解学习方法和注意事项</w:t>
      </w:r>
      <w:r>
        <w:rPr>
          <w:rFonts w:hAnsi="宋体" w:hint="eastAsia"/>
          <w:bCs/>
          <w:snapToGrid w:val="0"/>
          <w:kern w:val="0"/>
          <w:szCs w:val="21"/>
        </w:rPr>
        <w:t>。</w:t>
      </w:r>
    </w:p>
    <w:p w:rsidR="00F60894" w:rsidRDefault="004B7FD6">
      <w:pPr>
        <w:widowControl/>
        <w:spacing w:line="420" w:lineRule="exact"/>
        <w:ind w:left="418"/>
        <w:jc w:val="left"/>
        <w:rPr>
          <w:rFonts w:hAnsi="宋体"/>
          <w:bCs/>
          <w:snapToGrid w:val="0"/>
          <w:kern w:val="0"/>
          <w:szCs w:val="21"/>
        </w:rPr>
      </w:pPr>
      <w:r>
        <w:rPr>
          <w:rFonts w:hAnsi="宋体" w:hint="eastAsia"/>
          <w:bCs/>
          <w:snapToGrid w:val="0"/>
          <w:kern w:val="0"/>
          <w:szCs w:val="21"/>
        </w:rPr>
        <w:t>第二章</w:t>
      </w:r>
      <w:r>
        <w:rPr>
          <w:rFonts w:hAnsi="宋体" w:hint="eastAsia"/>
          <w:bCs/>
          <w:snapToGrid w:val="0"/>
          <w:kern w:val="0"/>
          <w:szCs w:val="21"/>
        </w:rPr>
        <w:t xml:space="preserve"> </w:t>
      </w:r>
      <w:r>
        <w:rPr>
          <w:rFonts w:hint="eastAsia"/>
          <w:bCs/>
          <w:szCs w:val="21"/>
        </w:rPr>
        <w:t>环境适应教育</w:t>
      </w:r>
      <w:r>
        <w:rPr>
          <w:rFonts w:hAnsi="宋体" w:hint="eastAsia"/>
          <w:bCs/>
          <w:snapToGrid w:val="0"/>
          <w:kern w:val="0"/>
          <w:szCs w:val="21"/>
        </w:rPr>
        <w:t>（</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知识点：介绍学校的软硬件环境，参观校史馆、实验室，帮助学生尽快熟悉和适应环境，了解学校发展概况；介绍在校生活的各项服务模式。包括住宿、就餐、用水、医疗、外出乘车、网络、个人金融产品。</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介绍学校的软硬件环境，参观校史馆、实验室。</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介绍在校生</w:t>
      </w:r>
      <w:proofErr w:type="gramStart"/>
      <w:r>
        <w:rPr>
          <w:rFonts w:hint="eastAsia"/>
          <w:szCs w:val="21"/>
        </w:rPr>
        <w:t>活安全</w:t>
      </w:r>
      <w:proofErr w:type="gramEnd"/>
      <w:r>
        <w:rPr>
          <w:rFonts w:hint="eastAsia"/>
          <w:szCs w:val="21"/>
        </w:rPr>
        <w:t>注意事项。</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第三章</w:t>
      </w:r>
      <w:r>
        <w:rPr>
          <w:rFonts w:hAnsi="宋体"/>
          <w:bCs/>
          <w:snapToGrid w:val="0"/>
          <w:kern w:val="0"/>
          <w:szCs w:val="21"/>
        </w:rPr>
        <w:t xml:space="preserve"> </w:t>
      </w:r>
      <w:r>
        <w:rPr>
          <w:rFonts w:hint="eastAsia"/>
          <w:b/>
          <w:bCs/>
          <w:szCs w:val="21"/>
        </w:rPr>
        <w:t xml:space="preserve"> </w:t>
      </w:r>
      <w:r>
        <w:rPr>
          <w:rFonts w:hint="eastAsia"/>
          <w:szCs w:val="21"/>
        </w:rPr>
        <w:t>成才教育</w:t>
      </w:r>
      <w:r>
        <w:rPr>
          <w:rFonts w:hAnsi="宋体" w:hint="eastAsia"/>
          <w:bCs/>
          <w:snapToGrid w:val="0"/>
          <w:kern w:val="0"/>
          <w:szCs w:val="21"/>
        </w:rPr>
        <w:t>（</w:t>
      </w:r>
      <w:r>
        <w:rPr>
          <w:rFonts w:hAnsi="宋体"/>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知识点：成才的思想激励教育。通过优秀奖学金制度、优秀</w:t>
      </w:r>
      <w:proofErr w:type="gramStart"/>
      <w:r>
        <w:rPr>
          <w:rFonts w:hAnsi="宋体" w:hint="eastAsia"/>
          <w:bCs/>
          <w:snapToGrid w:val="0"/>
          <w:kern w:val="0"/>
          <w:szCs w:val="21"/>
        </w:rPr>
        <w:t>学生事迹</w:t>
      </w:r>
      <w:proofErr w:type="gramEnd"/>
      <w:r>
        <w:rPr>
          <w:rFonts w:hAnsi="宋体" w:hint="eastAsia"/>
          <w:bCs/>
          <w:snapToGrid w:val="0"/>
          <w:kern w:val="0"/>
          <w:szCs w:val="21"/>
        </w:rPr>
        <w:t>报告、讲座、座谈等形式开展成才教育，分阶段引导学生树立大学的成长成才目标，并确立实现目标的坚定信念；专业成才教育。要通过对本专业课程体系、专业特点、人才培养目标、社会对该专业认可度及发展前景的介绍，帮助学生了解</w:t>
      </w:r>
      <w:r>
        <w:rPr>
          <w:rFonts w:hint="eastAsia"/>
          <w:szCs w:val="21"/>
        </w:rPr>
        <w:t>专业学习特点，明确专业发展方向和目标，强化专业思想，建立学好专业的信心。</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成才的思想教育，分阶段引导学生树立大学成长成才目标；</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建立学生对本专业的信心。</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第四章</w:t>
      </w:r>
      <w:r>
        <w:rPr>
          <w:rFonts w:hAnsi="宋体"/>
          <w:bCs/>
          <w:snapToGrid w:val="0"/>
          <w:kern w:val="0"/>
          <w:szCs w:val="21"/>
        </w:rPr>
        <w:t xml:space="preserve"> </w:t>
      </w:r>
      <w:r>
        <w:rPr>
          <w:rFonts w:hint="eastAsia"/>
          <w:szCs w:val="21"/>
        </w:rPr>
        <w:t>校规校纪教育</w:t>
      </w:r>
      <w:r>
        <w:rPr>
          <w:rFonts w:hAnsi="宋体" w:hint="eastAsia"/>
          <w:bCs/>
          <w:snapToGrid w:val="0"/>
          <w:kern w:val="0"/>
          <w:szCs w:val="21"/>
        </w:rPr>
        <w:t>（</w:t>
      </w:r>
      <w:r>
        <w:rPr>
          <w:rFonts w:hAnsi="宋体"/>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选课、考试和重修，转专业、转学、休学、复学、升留级、毕业、结业以及退学等规定，了解办理程序和手续等；了解获得奖励的各项标准和要求，帮助学生树立正确的学习目标，并以此为导向形成班级、学院、学校的良好学风、校风；理解学校各项纪律规定，促进良好校风的形成；了解奖学、助学政策，包括国家及学校资助家庭经济困难学生的政策、资助体系内容和程序等，进行公民道德教育，培养学生的节约意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重点：掌握选课、考试和重修，转专业、转学、休学、复学、升留级、毕业、结业以及退学等规定及办理程序；理解学校纪律规定，促进良好校风的形成；</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难点：了解奖学、助学政策，包括国家及学校资助家庭经济困难学生的政策、资助体系内容和程序等，进行公民道德教育，培养学生的节约意识。</w:t>
      </w:r>
    </w:p>
    <w:p w:rsidR="00F60894" w:rsidRDefault="004B7FD6">
      <w:pPr>
        <w:widowControl/>
        <w:spacing w:line="420" w:lineRule="exact"/>
        <w:ind w:firstLineChars="196" w:firstLine="412"/>
        <w:rPr>
          <w:rFonts w:hAnsi="宋体"/>
          <w:bCs/>
          <w:snapToGrid w:val="0"/>
          <w:kern w:val="0"/>
          <w:szCs w:val="21"/>
        </w:rPr>
      </w:pPr>
      <w:r>
        <w:rPr>
          <w:rFonts w:hAnsi="宋体" w:hint="eastAsia"/>
          <w:bCs/>
          <w:snapToGrid w:val="0"/>
          <w:kern w:val="0"/>
          <w:szCs w:val="21"/>
        </w:rPr>
        <w:lastRenderedPageBreak/>
        <w:t>第五章</w:t>
      </w:r>
      <w:r>
        <w:rPr>
          <w:rFonts w:hAnsi="宋体"/>
          <w:bCs/>
          <w:snapToGrid w:val="0"/>
          <w:kern w:val="0"/>
          <w:szCs w:val="21"/>
        </w:rPr>
        <w:t xml:space="preserve"> </w:t>
      </w:r>
      <w:r>
        <w:rPr>
          <w:rFonts w:hint="eastAsia"/>
          <w:szCs w:val="21"/>
        </w:rPr>
        <w:t>安全教育</w:t>
      </w:r>
      <w:r>
        <w:rPr>
          <w:rFonts w:hAnsi="宋体" w:hint="eastAsia"/>
          <w:bCs/>
          <w:snapToGrid w:val="0"/>
          <w:kern w:val="0"/>
          <w:szCs w:val="21"/>
        </w:rPr>
        <w:t>（</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196" w:firstLine="412"/>
        <w:rPr>
          <w:rFonts w:hAnsi="宋体"/>
          <w:bCs/>
          <w:snapToGrid w:val="0"/>
          <w:kern w:val="0"/>
          <w:szCs w:val="21"/>
        </w:rPr>
      </w:pPr>
      <w:r>
        <w:rPr>
          <w:rFonts w:hAnsi="宋体" w:hint="eastAsia"/>
          <w:bCs/>
          <w:snapToGrid w:val="0"/>
          <w:kern w:val="0"/>
          <w:szCs w:val="21"/>
        </w:rPr>
        <w:t>知识点：了解大学城的交通、治安环境，介绍学校的消防安全、食品卫生安全等常识，介绍相关法制法规知识；通过实际案件分析和个案解剖，使广大同学对防盗、防骗、防火、防网络侵害、防泄密等问题有进一步认识，提高安全防范意识；开展应急演练，帮助学生掌握应急自救的基本知识和技能。</w:t>
      </w:r>
    </w:p>
    <w:p w:rsidR="00F60894" w:rsidRDefault="004B7FD6">
      <w:pPr>
        <w:widowControl/>
        <w:spacing w:line="420" w:lineRule="exact"/>
        <w:ind w:firstLineChars="196" w:firstLine="412"/>
        <w:rPr>
          <w:rFonts w:hAnsi="宋体"/>
          <w:bCs/>
          <w:snapToGrid w:val="0"/>
          <w:kern w:val="0"/>
          <w:szCs w:val="21"/>
        </w:rPr>
      </w:pPr>
      <w:r>
        <w:rPr>
          <w:rFonts w:hAnsi="宋体" w:hint="eastAsia"/>
          <w:bCs/>
          <w:snapToGrid w:val="0"/>
          <w:kern w:val="0"/>
          <w:szCs w:val="21"/>
        </w:rPr>
        <w:t>重点：</w:t>
      </w:r>
      <w:r>
        <w:rPr>
          <w:rFonts w:hint="eastAsia"/>
          <w:szCs w:val="21"/>
        </w:rPr>
        <w:t>了解交通、治安环境，提高安全防范意识</w:t>
      </w:r>
      <w:r>
        <w:rPr>
          <w:rFonts w:hAnsi="宋体" w:hint="eastAsia"/>
          <w:bCs/>
          <w:snapToGrid w:val="0"/>
          <w:kern w:val="0"/>
          <w:szCs w:val="21"/>
        </w:rPr>
        <w:t>；</w:t>
      </w:r>
    </w:p>
    <w:p w:rsidR="00F60894" w:rsidRDefault="004B7FD6">
      <w:pPr>
        <w:widowControl/>
        <w:spacing w:line="420" w:lineRule="exact"/>
        <w:ind w:firstLineChars="196" w:firstLine="412"/>
        <w:rPr>
          <w:rFonts w:hAnsi="宋体"/>
          <w:bCs/>
          <w:snapToGrid w:val="0"/>
          <w:kern w:val="0"/>
          <w:szCs w:val="21"/>
        </w:rPr>
      </w:pPr>
      <w:r>
        <w:rPr>
          <w:rFonts w:hAnsi="宋体" w:hint="eastAsia"/>
          <w:bCs/>
          <w:snapToGrid w:val="0"/>
          <w:kern w:val="0"/>
          <w:szCs w:val="21"/>
        </w:rPr>
        <w:t>难点：</w:t>
      </w:r>
      <w:r>
        <w:rPr>
          <w:rFonts w:hint="eastAsia"/>
          <w:szCs w:val="21"/>
        </w:rPr>
        <w:t>开展应急演练，帮助学生掌握应急自救的基本知识和技能。</w:t>
      </w:r>
    </w:p>
    <w:p w:rsidR="00F60894" w:rsidRDefault="004B7FD6">
      <w:pPr>
        <w:widowControl/>
        <w:spacing w:line="420" w:lineRule="exact"/>
        <w:ind w:firstLineChars="196" w:firstLine="412"/>
        <w:rPr>
          <w:szCs w:val="21"/>
        </w:rPr>
      </w:pPr>
      <w:r>
        <w:rPr>
          <w:rFonts w:hint="eastAsia"/>
          <w:szCs w:val="21"/>
        </w:rPr>
        <w:t>第六章</w:t>
      </w:r>
      <w:r>
        <w:rPr>
          <w:rFonts w:hint="eastAsia"/>
          <w:szCs w:val="21"/>
        </w:rPr>
        <w:t xml:space="preserve"> </w:t>
      </w:r>
      <w:r>
        <w:rPr>
          <w:rFonts w:hint="eastAsia"/>
          <w:szCs w:val="21"/>
        </w:rPr>
        <w:t>文明礼仪教育（</w:t>
      </w:r>
      <w:r>
        <w:rPr>
          <w:rFonts w:hint="eastAsia"/>
          <w:szCs w:val="21"/>
        </w:rPr>
        <w:t>2</w:t>
      </w:r>
      <w:r>
        <w:rPr>
          <w:rFonts w:hint="eastAsia"/>
          <w:szCs w:val="21"/>
        </w:rPr>
        <w:t>学时）</w:t>
      </w:r>
    </w:p>
    <w:p w:rsidR="00F60894" w:rsidRDefault="004B7FD6">
      <w:pPr>
        <w:widowControl/>
        <w:spacing w:line="420" w:lineRule="exact"/>
        <w:ind w:firstLineChars="196" w:firstLine="412"/>
        <w:rPr>
          <w:szCs w:val="21"/>
        </w:rPr>
      </w:pPr>
      <w:r>
        <w:rPr>
          <w:rFonts w:hint="eastAsia"/>
          <w:szCs w:val="21"/>
        </w:rPr>
        <w:t>知识点：掌握《高等学校学生行为准则》、《福建工程学院三个文明行为规范》相关内容；通过讲座、典型示范、实践活动等方式，学习尊师礼仪、课堂礼仪、仪态仪表礼仪、交往礼仪、集会礼仪等知识。通过一系列的文明礼仪教育，加强大学生的礼仪修养，促使学生养成良好的行为习惯，能够以谦恭的态度、文明礼貌的语言、优雅得体的举止展现大学生的良好形象，从而形成良好的校园文化氛围；</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重点：</w:t>
      </w:r>
      <w:r>
        <w:rPr>
          <w:rFonts w:hint="eastAsia"/>
          <w:szCs w:val="21"/>
        </w:rPr>
        <w:t>掌握《高等学校学生行为准则》、《福建工程学院三个文明行为规范》相关内容</w:t>
      </w:r>
      <w:r>
        <w:rPr>
          <w:rFonts w:hAnsi="宋体" w:hint="eastAsia"/>
          <w:bCs/>
          <w:snapToGrid w:val="0"/>
          <w:kern w:val="0"/>
          <w:szCs w:val="21"/>
        </w:rPr>
        <w:t>；</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难点：</w:t>
      </w:r>
      <w:r>
        <w:rPr>
          <w:rFonts w:hint="eastAsia"/>
          <w:szCs w:val="21"/>
        </w:rPr>
        <w:t>学习尊师礼仪、课堂礼仪、仪态仪表礼仪、交往礼仪、集会礼仪等知识。</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第七章</w:t>
      </w:r>
      <w:r>
        <w:rPr>
          <w:rFonts w:hAnsi="宋体" w:hint="eastAsia"/>
          <w:bCs/>
          <w:snapToGrid w:val="0"/>
          <w:kern w:val="0"/>
          <w:szCs w:val="21"/>
        </w:rPr>
        <w:t xml:space="preserve"> </w:t>
      </w:r>
      <w:r>
        <w:rPr>
          <w:rFonts w:hAnsi="宋体" w:hint="eastAsia"/>
          <w:bCs/>
          <w:snapToGrid w:val="0"/>
          <w:kern w:val="0"/>
          <w:szCs w:val="21"/>
        </w:rPr>
        <w:t>心理健康教育（</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知识点：开展《入学心理适应量表》上机测试，建立新生心理健康档案。促进新生建立心理健康意识，帮助新生把握自身的心理健康状况；通过素质拓展训练的方式对新生班级进行团体辅导。帮助新生尽快消除同学间的陌生感，融入新的班集体，培养学生的沟通能力、团体意识和竞争协作能力，从而形成良好的班级氛围，促进学生的成长成才；通过专题讲座、网络媒体、展板宣传、约谈等形式开展心理健康教育活动，重点针对怎样处理各种人际关系、如何调整入学后的不适心理、环境适应与心理健康等问题进行宣传与教育。特别关注家庭经济困难或有其他特殊困难的新生的心理状况，并做好他们的心理辅导工作。心理辅导中心与辅导员、班主任一同完成新生的心理健康调查，并建立新生心理健康档案。</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重点：</w:t>
      </w:r>
      <w:r>
        <w:rPr>
          <w:rFonts w:hint="eastAsia"/>
          <w:szCs w:val="21"/>
        </w:rPr>
        <w:t>开展《入学心理适应量表》上机测试，建立新生心理健康档案</w:t>
      </w:r>
      <w:r>
        <w:rPr>
          <w:rFonts w:hAnsi="宋体" w:hint="eastAsia"/>
          <w:bCs/>
          <w:snapToGrid w:val="0"/>
          <w:kern w:val="0"/>
          <w:szCs w:val="21"/>
        </w:rPr>
        <w:t>；</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难点：</w:t>
      </w:r>
      <w:r>
        <w:rPr>
          <w:rFonts w:hint="eastAsia"/>
          <w:szCs w:val="21"/>
        </w:rPr>
        <w:t>通过素质拓展训练的方式对新生班级进行团体辅导</w:t>
      </w:r>
      <w:r>
        <w:rPr>
          <w:rFonts w:hAnsi="宋体" w:hint="eastAsia"/>
          <w:bCs/>
          <w:snapToGrid w:val="0"/>
          <w:kern w:val="0"/>
          <w:szCs w:val="21"/>
        </w:rPr>
        <w:t>。</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第八章</w:t>
      </w:r>
      <w:r>
        <w:rPr>
          <w:rFonts w:hAnsi="宋体"/>
          <w:bCs/>
          <w:snapToGrid w:val="0"/>
          <w:kern w:val="0"/>
          <w:szCs w:val="21"/>
        </w:rPr>
        <w:t xml:space="preserve"> </w:t>
      </w:r>
      <w:r>
        <w:rPr>
          <w:rFonts w:hint="eastAsia"/>
          <w:szCs w:val="21"/>
        </w:rPr>
        <w:t>各种常识介绍</w:t>
      </w:r>
      <w:r>
        <w:rPr>
          <w:rFonts w:hAnsi="宋体" w:hint="eastAsia"/>
          <w:bCs/>
          <w:snapToGrid w:val="0"/>
          <w:kern w:val="0"/>
          <w:szCs w:val="21"/>
        </w:rPr>
        <w:t>（</w:t>
      </w:r>
      <w:r>
        <w:rPr>
          <w:rFonts w:hAnsi="宋体" w:hint="eastAsia"/>
          <w:bCs/>
          <w:snapToGrid w:val="0"/>
          <w:kern w:val="0"/>
          <w:szCs w:val="21"/>
        </w:rPr>
        <w:t>2</w:t>
      </w:r>
      <w:r>
        <w:rPr>
          <w:rFonts w:hAnsi="宋体" w:hint="eastAsia"/>
          <w:bCs/>
          <w:snapToGrid w:val="0"/>
          <w:kern w:val="0"/>
          <w:szCs w:val="21"/>
        </w:rPr>
        <w:t>学时）</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知识点：了解图书馆相关规定、如何借阅图书，查阅文献，证件丢失时如何补办等、如何充分利用图书馆资源；掌握学生证、火车优惠</w:t>
      </w:r>
      <w:bookmarkStart w:id="5" w:name="_GoBack"/>
      <w:bookmarkEnd w:id="5"/>
      <w:r>
        <w:rPr>
          <w:rFonts w:hAnsi="宋体" w:hint="eastAsia"/>
          <w:bCs/>
          <w:snapToGrid w:val="0"/>
          <w:kern w:val="0"/>
          <w:szCs w:val="21"/>
        </w:rPr>
        <w:t>卡、保险办理程序；掌握学生请假办法、住宿管理规定及校内生活学习常识；了解党团组织、学生会组织、学生社团性质及管理办法；</w:t>
      </w:r>
    </w:p>
    <w:p w:rsidR="00F60894" w:rsidRDefault="004B7FD6">
      <w:pPr>
        <w:widowControl/>
        <w:spacing w:line="420" w:lineRule="exact"/>
        <w:ind w:firstLineChars="200" w:firstLine="420"/>
        <w:rPr>
          <w:rFonts w:hAnsi="宋体"/>
          <w:bCs/>
          <w:snapToGrid w:val="0"/>
          <w:kern w:val="0"/>
          <w:szCs w:val="21"/>
        </w:rPr>
      </w:pPr>
      <w:r>
        <w:rPr>
          <w:rFonts w:hAnsi="宋体" w:hint="eastAsia"/>
          <w:bCs/>
          <w:snapToGrid w:val="0"/>
          <w:kern w:val="0"/>
          <w:szCs w:val="21"/>
        </w:rPr>
        <w:t>重点：</w:t>
      </w:r>
      <w:r>
        <w:rPr>
          <w:rFonts w:hint="eastAsia"/>
          <w:szCs w:val="21"/>
        </w:rPr>
        <w:t>掌握学生证、火车优惠卡、保险办理须知；</w:t>
      </w:r>
    </w:p>
    <w:p w:rsidR="00F60894" w:rsidRDefault="004B7FD6">
      <w:pPr>
        <w:widowControl/>
        <w:spacing w:line="420" w:lineRule="exact"/>
        <w:ind w:firstLineChars="200" w:firstLine="420"/>
        <w:rPr>
          <w:szCs w:val="21"/>
        </w:rPr>
      </w:pPr>
      <w:r>
        <w:rPr>
          <w:rFonts w:hAnsi="宋体" w:hint="eastAsia"/>
          <w:bCs/>
          <w:snapToGrid w:val="0"/>
          <w:kern w:val="0"/>
        </w:rPr>
        <w:t>难点：</w:t>
      </w:r>
      <w:r>
        <w:rPr>
          <w:rFonts w:hint="eastAsia"/>
          <w:szCs w:val="21"/>
        </w:rPr>
        <w:t>了解党团组织、学生会组织、学生社团性质及管理办法。</w:t>
      </w:r>
    </w:p>
    <w:p w:rsidR="00F60894" w:rsidRDefault="00F60894">
      <w:pPr>
        <w:widowControl/>
        <w:spacing w:line="420" w:lineRule="exact"/>
        <w:ind w:firstLineChars="200" w:firstLine="420"/>
        <w:rPr>
          <w:szCs w:val="21"/>
        </w:rPr>
      </w:pPr>
    </w:p>
    <w:p w:rsidR="00F60894" w:rsidRDefault="00F60894">
      <w:pPr>
        <w:widowControl/>
        <w:spacing w:line="420" w:lineRule="exact"/>
        <w:rPr>
          <w:szCs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236"/>
        <w:gridCol w:w="2747"/>
        <w:gridCol w:w="1690"/>
        <w:gridCol w:w="1690"/>
      </w:tblGrid>
      <w:tr w:rsidR="00F60894">
        <w:trPr>
          <w:trHeight w:hRule="exact" w:val="688"/>
          <w:jc w:val="center"/>
        </w:trPr>
        <w:tc>
          <w:tcPr>
            <w:tcW w:w="925" w:type="dxa"/>
            <w:vAlign w:val="center"/>
          </w:tcPr>
          <w:p w:rsidR="00F60894" w:rsidRDefault="004B7FD6">
            <w:pPr>
              <w:spacing w:line="480" w:lineRule="auto"/>
              <w:jc w:val="center"/>
            </w:pPr>
            <w:r>
              <w:rPr>
                <w:rFonts w:hint="eastAsia"/>
              </w:rPr>
              <w:t>序号</w:t>
            </w:r>
          </w:p>
        </w:tc>
        <w:tc>
          <w:tcPr>
            <w:tcW w:w="2236" w:type="dxa"/>
            <w:vAlign w:val="center"/>
          </w:tcPr>
          <w:p w:rsidR="00F60894" w:rsidRDefault="004B7FD6">
            <w:pPr>
              <w:spacing w:line="600" w:lineRule="auto"/>
              <w:jc w:val="center"/>
            </w:pPr>
            <w:r>
              <w:rPr>
                <w:rFonts w:hint="eastAsia"/>
              </w:rPr>
              <w:t>章节内容</w:t>
            </w:r>
          </w:p>
        </w:tc>
        <w:tc>
          <w:tcPr>
            <w:tcW w:w="2747" w:type="dxa"/>
            <w:vAlign w:val="center"/>
          </w:tcPr>
          <w:p w:rsidR="00F60894" w:rsidRDefault="004B7FD6">
            <w:pPr>
              <w:spacing w:line="600" w:lineRule="auto"/>
              <w:jc w:val="center"/>
            </w:pPr>
            <w:r>
              <w:rPr>
                <w:rFonts w:hint="eastAsia"/>
              </w:rPr>
              <w:t>教学模式</w:t>
            </w:r>
          </w:p>
        </w:tc>
        <w:tc>
          <w:tcPr>
            <w:tcW w:w="1690" w:type="dxa"/>
            <w:vAlign w:val="center"/>
          </w:tcPr>
          <w:p w:rsidR="00F60894" w:rsidRDefault="004B7FD6">
            <w:pPr>
              <w:spacing w:line="276" w:lineRule="auto"/>
              <w:jc w:val="center"/>
            </w:pPr>
            <w:r>
              <w:rPr>
                <w:rFonts w:hint="eastAsia"/>
              </w:rPr>
              <w:t>对应毕业要求指标点</w:t>
            </w:r>
          </w:p>
        </w:tc>
        <w:tc>
          <w:tcPr>
            <w:tcW w:w="1690" w:type="dxa"/>
            <w:vAlign w:val="center"/>
          </w:tcPr>
          <w:p w:rsidR="00F60894" w:rsidRDefault="004B7FD6">
            <w:pPr>
              <w:spacing w:line="276" w:lineRule="auto"/>
              <w:jc w:val="center"/>
            </w:pPr>
            <w:r>
              <w:rPr>
                <w:rFonts w:hint="eastAsia"/>
              </w:rPr>
              <w:t>对应课程教学目标</w:t>
            </w:r>
          </w:p>
        </w:tc>
      </w:tr>
      <w:tr w:rsidR="00F60894">
        <w:trPr>
          <w:trHeight w:hRule="exact" w:val="482"/>
          <w:jc w:val="center"/>
        </w:trPr>
        <w:tc>
          <w:tcPr>
            <w:tcW w:w="925" w:type="dxa"/>
            <w:vAlign w:val="center"/>
          </w:tcPr>
          <w:p w:rsidR="00F60894" w:rsidRDefault="004B7FD6">
            <w:pPr>
              <w:spacing w:line="480" w:lineRule="auto"/>
              <w:jc w:val="center"/>
            </w:pPr>
            <w:r>
              <w:t>1</w:t>
            </w:r>
          </w:p>
        </w:tc>
        <w:tc>
          <w:tcPr>
            <w:tcW w:w="2236" w:type="dxa"/>
            <w:vAlign w:val="center"/>
          </w:tcPr>
          <w:p w:rsidR="00F60894" w:rsidRDefault="004B7FD6">
            <w:pPr>
              <w:spacing w:line="480" w:lineRule="auto"/>
              <w:jc w:val="center"/>
            </w:pPr>
            <w:r>
              <w:rPr>
                <w:rFonts w:hAnsi="宋体" w:hint="eastAsia"/>
                <w:bCs/>
                <w:snapToGrid w:val="0"/>
                <w:kern w:val="0"/>
              </w:rPr>
              <w:t>入学教育概述</w:t>
            </w:r>
          </w:p>
        </w:tc>
        <w:tc>
          <w:tcPr>
            <w:tcW w:w="2747" w:type="dxa"/>
            <w:vAlign w:val="center"/>
          </w:tcPr>
          <w:p w:rsidR="00F60894" w:rsidRDefault="004B7FD6">
            <w:pPr>
              <w:jc w:val="center"/>
            </w:pPr>
            <w:r>
              <w:rPr>
                <w:rFonts w:hint="eastAsia"/>
              </w:rPr>
              <w:t>讲课</w:t>
            </w:r>
            <w:r>
              <w:rPr>
                <w:rFonts w:hint="eastAsia"/>
              </w:rPr>
              <w:t>2</w:t>
            </w:r>
            <w:r>
              <w:rPr>
                <w:rFonts w:hint="eastAsia"/>
              </w:rPr>
              <w:t>学时</w:t>
            </w:r>
          </w:p>
        </w:tc>
        <w:tc>
          <w:tcPr>
            <w:tcW w:w="1690" w:type="dxa"/>
            <w:vAlign w:val="center"/>
          </w:tcPr>
          <w:p w:rsidR="00F60894" w:rsidRDefault="004B7FD6">
            <w:pPr>
              <w:spacing w:line="480" w:lineRule="auto"/>
              <w:jc w:val="center"/>
            </w:pPr>
            <w:r>
              <w:rPr>
                <w:rFonts w:hint="eastAsia"/>
              </w:rPr>
              <w:t>12.1</w:t>
            </w:r>
          </w:p>
        </w:tc>
        <w:tc>
          <w:tcPr>
            <w:tcW w:w="1690" w:type="dxa"/>
            <w:vAlign w:val="center"/>
          </w:tcPr>
          <w:p w:rsidR="00F60894" w:rsidRDefault="004B7FD6">
            <w:pPr>
              <w:spacing w:line="480" w:lineRule="auto"/>
              <w:jc w:val="center"/>
            </w:pPr>
            <w:r>
              <w:t>1</w:t>
            </w:r>
          </w:p>
        </w:tc>
      </w:tr>
      <w:tr w:rsidR="00F60894">
        <w:trPr>
          <w:trHeight w:hRule="exact" w:val="482"/>
          <w:jc w:val="center"/>
        </w:trPr>
        <w:tc>
          <w:tcPr>
            <w:tcW w:w="925" w:type="dxa"/>
            <w:vAlign w:val="center"/>
          </w:tcPr>
          <w:p w:rsidR="00F60894" w:rsidRDefault="004B7FD6">
            <w:pPr>
              <w:spacing w:line="480" w:lineRule="auto"/>
              <w:jc w:val="center"/>
            </w:pPr>
            <w:r>
              <w:t>2</w:t>
            </w:r>
          </w:p>
        </w:tc>
        <w:tc>
          <w:tcPr>
            <w:tcW w:w="2236" w:type="dxa"/>
            <w:vAlign w:val="center"/>
          </w:tcPr>
          <w:p w:rsidR="00F60894" w:rsidRDefault="004B7FD6">
            <w:pPr>
              <w:spacing w:line="480" w:lineRule="auto"/>
              <w:jc w:val="center"/>
            </w:pPr>
            <w:r>
              <w:rPr>
                <w:rFonts w:hint="eastAsia"/>
                <w:bCs/>
                <w:szCs w:val="21"/>
              </w:rPr>
              <w:t>环境适应教育</w:t>
            </w:r>
          </w:p>
        </w:tc>
        <w:tc>
          <w:tcPr>
            <w:tcW w:w="2747" w:type="dxa"/>
            <w:vAlign w:val="center"/>
          </w:tcPr>
          <w:p w:rsidR="00F60894" w:rsidRDefault="004B7FD6">
            <w:pPr>
              <w:jc w:val="center"/>
            </w:pPr>
            <w:r>
              <w:rPr>
                <w:rFonts w:hint="eastAsia"/>
              </w:rPr>
              <w:t>讲课</w:t>
            </w:r>
            <w:r>
              <w:t>2</w:t>
            </w:r>
            <w:r>
              <w:rPr>
                <w:rFonts w:hint="eastAsia"/>
              </w:rPr>
              <w:t>学时</w:t>
            </w:r>
          </w:p>
        </w:tc>
        <w:tc>
          <w:tcPr>
            <w:tcW w:w="1690" w:type="dxa"/>
            <w:vAlign w:val="center"/>
          </w:tcPr>
          <w:p w:rsidR="00F60894" w:rsidRDefault="004B7FD6">
            <w:pPr>
              <w:spacing w:line="480" w:lineRule="auto"/>
              <w:jc w:val="center"/>
            </w:pPr>
            <w:r>
              <w:rPr>
                <w:rFonts w:hint="eastAsia"/>
              </w:rPr>
              <w:t>9.1</w:t>
            </w:r>
          </w:p>
        </w:tc>
        <w:tc>
          <w:tcPr>
            <w:tcW w:w="1690" w:type="dxa"/>
            <w:vAlign w:val="center"/>
          </w:tcPr>
          <w:p w:rsidR="00F60894" w:rsidRDefault="004B7FD6">
            <w:pPr>
              <w:spacing w:line="480" w:lineRule="auto"/>
              <w:jc w:val="center"/>
            </w:pPr>
            <w:r>
              <w:t>1</w:t>
            </w:r>
          </w:p>
        </w:tc>
      </w:tr>
      <w:tr w:rsidR="00F60894">
        <w:trPr>
          <w:trHeight w:hRule="exact" w:val="482"/>
          <w:jc w:val="center"/>
        </w:trPr>
        <w:tc>
          <w:tcPr>
            <w:tcW w:w="925" w:type="dxa"/>
            <w:vAlign w:val="center"/>
          </w:tcPr>
          <w:p w:rsidR="00F60894" w:rsidRDefault="004B7FD6">
            <w:pPr>
              <w:jc w:val="center"/>
            </w:pPr>
            <w:r>
              <w:t>3</w:t>
            </w:r>
          </w:p>
        </w:tc>
        <w:tc>
          <w:tcPr>
            <w:tcW w:w="2236" w:type="dxa"/>
            <w:vAlign w:val="center"/>
          </w:tcPr>
          <w:p w:rsidR="00F60894" w:rsidRDefault="004B7FD6">
            <w:pPr>
              <w:jc w:val="center"/>
            </w:pPr>
            <w:r>
              <w:rPr>
                <w:rFonts w:hint="eastAsia"/>
                <w:szCs w:val="21"/>
              </w:rPr>
              <w:t>成才教育</w:t>
            </w:r>
          </w:p>
        </w:tc>
        <w:tc>
          <w:tcPr>
            <w:tcW w:w="2747" w:type="dxa"/>
            <w:vAlign w:val="center"/>
          </w:tcPr>
          <w:p w:rsidR="00F60894" w:rsidRDefault="004B7FD6">
            <w:pPr>
              <w:jc w:val="center"/>
            </w:pPr>
            <w:r>
              <w:rPr>
                <w:rFonts w:hint="eastAsia"/>
              </w:rPr>
              <w:t>讲课</w:t>
            </w:r>
            <w:r>
              <w:t>2</w:t>
            </w:r>
            <w:r>
              <w:rPr>
                <w:rFonts w:hint="eastAsia"/>
              </w:rPr>
              <w:t>学时</w:t>
            </w:r>
          </w:p>
        </w:tc>
        <w:tc>
          <w:tcPr>
            <w:tcW w:w="1690" w:type="dxa"/>
            <w:vAlign w:val="center"/>
          </w:tcPr>
          <w:p w:rsidR="00F60894" w:rsidRDefault="004B7FD6">
            <w:pPr>
              <w:jc w:val="center"/>
            </w:pPr>
            <w:r>
              <w:rPr>
                <w:rFonts w:hint="eastAsia"/>
              </w:rPr>
              <w:t>8.2</w:t>
            </w:r>
            <w:r>
              <w:rPr>
                <w:rFonts w:hint="eastAsia"/>
              </w:rPr>
              <w:t>，</w:t>
            </w:r>
            <w:r>
              <w:rPr>
                <w:rFonts w:hint="eastAsia"/>
              </w:rPr>
              <w:t>8.3</w:t>
            </w:r>
          </w:p>
        </w:tc>
        <w:tc>
          <w:tcPr>
            <w:tcW w:w="1690" w:type="dxa"/>
            <w:vAlign w:val="center"/>
          </w:tcPr>
          <w:p w:rsidR="00F60894" w:rsidRDefault="004B7FD6">
            <w:pPr>
              <w:spacing w:line="480" w:lineRule="auto"/>
              <w:jc w:val="center"/>
            </w:pPr>
            <w:r>
              <w:t>2</w:t>
            </w:r>
            <w:r>
              <w:rPr>
                <w:rFonts w:hint="eastAsia"/>
              </w:rPr>
              <w:t>，</w:t>
            </w:r>
            <w:r>
              <w:t>3</w:t>
            </w:r>
          </w:p>
        </w:tc>
      </w:tr>
      <w:tr w:rsidR="00F60894">
        <w:trPr>
          <w:trHeight w:hRule="exact" w:val="482"/>
          <w:jc w:val="center"/>
        </w:trPr>
        <w:tc>
          <w:tcPr>
            <w:tcW w:w="925" w:type="dxa"/>
            <w:vAlign w:val="center"/>
          </w:tcPr>
          <w:p w:rsidR="00F60894" w:rsidRDefault="004B7FD6">
            <w:pPr>
              <w:jc w:val="center"/>
            </w:pPr>
            <w:r>
              <w:t>4</w:t>
            </w:r>
          </w:p>
        </w:tc>
        <w:tc>
          <w:tcPr>
            <w:tcW w:w="2236" w:type="dxa"/>
            <w:vAlign w:val="center"/>
          </w:tcPr>
          <w:p w:rsidR="00F60894" w:rsidRDefault="004B7FD6">
            <w:pPr>
              <w:jc w:val="center"/>
            </w:pPr>
            <w:r>
              <w:rPr>
                <w:rFonts w:hint="eastAsia"/>
                <w:szCs w:val="21"/>
              </w:rPr>
              <w:t>校规校纪教育</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spacing w:line="480" w:lineRule="auto"/>
              <w:jc w:val="center"/>
            </w:pPr>
            <w:r>
              <w:rPr>
                <w:rFonts w:hint="eastAsia"/>
              </w:rPr>
              <w:t>8.3</w:t>
            </w:r>
            <w:r>
              <w:rPr>
                <w:rFonts w:hint="eastAsia"/>
              </w:rPr>
              <w:t>，</w:t>
            </w:r>
            <w:r>
              <w:rPr>
                <w:rFonts w:hint="eastAsia"/>
              </w:rPr>
              <w:t>12.2</w:t>
            </w:r>
          </w:p>
        </w:tc>
        <w:tc>
          <w:tcPr>
            <w:tcW w:w="1690" w:type="dxa"/>
            <w:vAlign w:val="center"/>
          </w:tcPr>
          <w:p w:rsidR="00F60894" w:rsidRDefault="004B7FD6">
            <w:pPr>
              <w:spacing w:line="480" w:lineRule="auto"/>
              <w:jc w:val="center"/>
            </w:pPr>
            <w:r>
              <w:rPr>
                <w:rFonts w:hint="eastAsia"/>
              </w:rPr>
              <w:t>3</w:t>
            </w:r>
            <w:r>
              <w:rPr>
                <w:rFonts w:hint="eastAsia"/>
              </w:rPr>
              <w:t>，</w:t>
            </w:r>
            <w:r>
              <w:rPr>
                <w:rFonts w:hint="eastAsia"/>
              </w:rPr>
              <w:t>5</w:t>
            </w:r>
          </w:p>
        </w:tc>
      </w:tr>
      <w:tr w:rsidR="00F60894">
        <w:trPr>
          <w:trHeight w:hRule="exact" w:val="482"/>
          <w:jc w:val="center"/>
        </w:trPr>
        <w:tc>
          <w:tcPr>
            <w:tcW w:w="925" w:type="dxa"/>
            <w:vAlign w:val="center"/>
          </w:tcPr>
          <w:p w:rsidR="00F60894" w:rsidRDefault="004B7FD6">
            <w:pPr>
              <w:spacing w:line="480" w:lineRule="auto"/>
              <w:jc w:val="center"/>
            </w:pPr>
            <w:r>
              <w:t>5</w:t>
            </w:r>
          </w:p>
        </w:tc>
        <w:tc>
          <w:tcPr>
            <w:tcW w:w="2236" w:type="dxa"/>
            <w:vAlign w:val="center"/>
          </w:tcPr>
          <w:p w:rsidR="00F60894" w:rsidRDefault="004B7FD6">
            <w:pPr>
              <w:jc w:val="center"/>
            </w:pPr>
            <w:r>
              <w:rPr>
                <w:rFonts w:hint="eastAsia"/>
                <w:szCs w:val="21"/>
              </w:rPr>
              <w:t>安全教育</w:t>
            </w:r>
          </w:p>
        </w:tc>
        <w:tc>
          <w:tcPr>
            <w:tcW w:w="2747" w:type="dxa"/>
            <w:vAlign w:val="center"/>
          </w:tcPr>
          <w:p w:rsidR="00F60894" w:rsidRDefault="004B7FD6">
            <w:pPr>
              <w:jc w:val="center"/>
            </w:pPr>
            <w:r>
              <w:rPr>
                <w:rFonts w:hint="eastAsia"/>
              </w:rPr>
              <w:t>讲课</w:t>
            </w:r>
            <w:r>
              <w:rPr>
                <w:rFonts w:hint="eastAsia"/>
              </w:rPr>
              <w:t>2</w:t>
            </w:r>
            <w:r>
              <w:rPr>
                <w:rFonts w:hint="eastAsia"/>
              </w:rPr>
              <w:t>学时</w:t>
            </w:r>
          </w:p>
        </w:tc>
        <w:tc>
          <w:tcPr>
            <w:tcW w:w="1690" w:type="dxa"/>
            <w:vAlign w:val="center"/>
          </w:tcPr>
          <w:p w:rsidR="00F60894" w:rsidRDefault="004B7FD6">
            <w:pPr>
              <w:jc w:val="center"/>
            </w:pPr>
            <w:r>
              <w:rPr>
                <w:rFonts w:hint="eastAsia"/>
              </w:rPr>
              <w:t>8.1</w:t>
            </w:r>
            <w:r>
              <w:rPr>
                <w:rFonts w:hint="eastAsia"/>
              </w:rPr>
              <w:t>，</w:t>
            </w:r>
            <w:r>
              <w:rPr>
                <w:rFonts w:hint="eastAsia"/>
              </w:rPr>
              <w:t>9.1</w:t>
            </w:r>
            <w:r>
              <w:rPr>
                <w:rFonts w:hint="eastAsia"/>
              </w:rPr>
              <w:t>，</w:t>
            </w:r>
            <w:r>
              <w:rPr>
                <w:rFonts w:hint="eastAsia"/>
              </w:rPr>
              <w:t>9.2</w:t>
            </w:r>
          </w:p>
        </w:tc>
        <w:tc>
          <w:tcPr>
            <w:tcW w:w="1690" w:type="dxa"/>
            <w:vAlign w:val="center"/>
          </w:tcPr>
          <w:p w:rsidR="00F60894" w:rsidRDefault="004B7FD6">
            <w:pPr>
              <w:spacing w:line="480" w:lineRule="auto"/>
              <w:jc w:val="center"/>
            </w:pPr>
            <w:r>
              <w:t>1</w:t>
            </w:r>
            <w:r>
              <w:rPr>
                <w:rFonts w:hint="eastAsia"/>
              </w:rPr>
              <w:t>，</w:t>
            </w:r>
            <w:r>
              <w:rPr>
                <w:rFonts w:hint="eastAsia"/>
              </w:rPr>
              <w:t>4</w:t>
            </w:r>
            <w:r>
              <w:rPr>
                <w:rFonts w:hint="eastAsia"/>
              </w:rPr>
              <w:t>，</w:t>
            </w:r>
            <w:r>
              <w:rPr>
                <w:rFonts w:hint="eastAsia"/>
              </w:rPr>
              <w:t>5</w:t>
            </w:r>
            <w:r>
              <w:rPr>
                <w:rFonts w:hint="eastAsia"/>
              </w:rPr>
              <w:t>，</w:t>
            </w:r>
            <w:r>
              <w:rPr>
                <w:rFonts w:hint="eastAsia"/>
              </w:rPr>
              <w:t>6</w:t>
            </w:r>
          </w:p>
        </w:tc>
      </w:tr>
      <w:tr w:rsidR="00F60894">
        <w:trPr>
          <w:trHeight w:hRule="exact" w:val="482"/>
          <w:jc w:val="center"/>
        </w:trPr>
        <w:tc>
          <w:tcPr>
            <w:tcW w:w="925" w:type="dxa"/>
            <w:vAlign w:val="center"/>
          </w:tcPr>
          <w:p w:rsidR="00F60894" w:rsidRDefault="004B7FD6">
            <w:pPr>
              <w:spacing w:line="480" w:lineRule="auto"/>
              <w:jc w:val="center"/>
            </w:pPr>
            <w:r>
              <w:t>6</w:t>
            </w:r>
          </w:p>
        </w:tc>
        <w:tc>
          <w:tcPr>
            <w:tcW w:w="2236" w:type="dxa"/>
            <w:vAlign w:val="center"/>
          </w:tcPr>
          <w:p w:rsidR="00F60894" w:rsidRDefault="004B7FD6">
            <w:pPr>
              <w:jc w:val="center"/>
            </w:pPr>
            <w:r>
              <w:rPr>
                <w:rFonts w:hint="eastAsia"/>
                <w:szCs w:val="21"/>
              </w:rPr>
              <w:t>文明礼仪教育</w:t>
            </w:r>
          </w:p>
        </w:tc>
        <w:tc>
          <w:tcPr>
            <w:tcW w:w="2747" w:type="dxa"/>
            <w:vAlign w:val="center"/>
          </w:tcPr>
          <w:p w:rsidR="00F60894" w:rsidRDefault="004B7FD6">
            <w:pPr>
              <w:jc w:val="center"/>
            </w:pPr>
            <w:r>
              <w:rPr>
                <w:rFonts w:hint="eastAsia"/>
              </w:rPr>
              <w:t>讲课</w:t>
            </w:r>
            <w:r>
              <w:rPr>
                <w:rFonts w:hint="eastAsia"/>
              </w:rPr>
              <w:t>2</w:t>
            </w:r>
            <w:r>
              <w:rPr>
                <w:rFonts w:hint="eastAsia"/>
              </w:rPr>
              <w:t>学时</w:t>
            </w:r>
          </w:p>
        </w:tc>
        <w:tc>
          <w:tcPr>
            <w:tcW w:w="1690" w:type="dxa"/>
            <w:vAlign w:val="center"/>
          </w:tcPr>
          <w:p w:rsidR="00F60894" w:rsidRDefault="004B7FD6">
            <w:pPr>
              <w:spacing w:line="480" w:lineRule="auto"/>
              <w:jc w:val="center"/>
            </w:pPr>
            <w:r>
              <w:rPr>
                <w:rFonts w:hint="eastAsia"/>
              </w:rPr>
              <w:t>9.1</w:t>
            </w:r>
            <w:r>
              <w:rPr>
                <w:rFonts w:hint="eastAsia"/>
              </w:rPr>
              <w:t>，</w:t>
            </w:r>
            <w:r>
              <w:rPr>
                <w:rFonts w:hint="eastAsia"/>
              </w:rPr>
              <w:t>9.2</w:t>
            </w:r>
          </w:p>
        </w:tc>
        <w:tc>
          <w:tcPr>
            <w:tcW w:w="1690" w:type="dxa"/>
            <w:vAlign w:val="center"/>
          </w:tcPr>
          <w:p w:rsidR="00F60894" w:rsidRDefault="004B7FD6">
            <w:pPr>
              <w:spacing w:line="480" w:lineRule="auto"/>
              <w:jc w:val="center"/>
            </w:pPr>
            <w:r>
              <w:rPr>
                <w:rFonts w:hint="eastAsia"/>
              </w:rPr>
              <w:t>4</w:t>
            </w:r>
            <w:r>
              <w:rPr>
                <w:rFonts w:hint="eastAsia"/>
              </w:rPr>
              <w:t>，</w:t>
            </w:r>
            <w:r>
              <w:rPr>
                <w:rFonts w:hint="eastAsia"/>
              </w:rPr>
              <w:t>5</w:t>
            </w:r>
          </w:p>
        </w:tc>
      </w:tr>
      <w:tr w:rsidR="00F60894">
        <w:trPr>
          <w:trHeight w:hRule="exact" w:val="482"/>
          <w:jc w:val="center"/>
        </w:trPr>
        <w:tc>
          <w:tcPr>
            <w:tcW w:w="925" w:type="dxa"/>
            <w:vAlign w:val="center"/>
          </w:tcPr>
          <w:p w:rsidR="00F60894" w:rsidRDefault="004B7FD6">
            <w:pPr>
              <w:spacing w:line="480" w:lineRule="auto"/>
              <w:jc w:val="center"/>
            </w:pPr>
            <w:r>
              <w:t>7</w:t>
            </w:r>
          </w:p>
        </w:tc>
        <w:tc>
          <w:tcPr>
            <w:tcW w:w="2236" w:type="dxa"/>
            <w:vAlign w:val="center"/>
          </w:tcPr>
          <w:p w:rsidR="00F60894" w:rsidRDefault="004B7FD6">
            <w:pPr>
              <w:jc w:val="center"/>
            </w:pPr>
            <w:r>
              <w:rPr>
                <w:rFonts w:hAnsi="宋体" w:hint="eastAsia"/>
                <w:bCs/>
                <w:snapToGrid w:val="0"/>
                <w:kern w:val="0"/>
              </w:rPr>
              <w:t>心理健康教育</w:t>
            </w:r>
          </w:p>
        </w:tc>
        <w:tc>
          <w:tcPr>
            <w:tcW w:w="2747" w:type="dxa"/>
            <w:vAlign w:val="center"/>
          </w:tcPr>
          <w:p w:rsidR="00F60894" w:rsidRDefault="004B7FD6">
            <w:pPr>
              <w:jc w:val="center"/>
            </w:pPr>
            <w:r>
              <w:rPr>
                <w:rFonts w:hint="eastAsia"/>
              </w:rPr>
              <w:t>讲课</w:t>
            </w:r>
            <w:r>
              <w:rPr>
                <w:rFonts w:hint="eastAsia"/>
              </w:rPr>
              <w:t>2</w:t>
            </w:r>
            <w:r>
              <w:rPr>
                <w:rFonts w:hint="eastAsia"/>
              </w:rPr>
              <w:t>学时</w:t>
            </w:r>
          </w:p>
        </w:tc>
        <w:tc>
          <w:tcPr>
            <w:tcW w:w="1690" w:type="dxa"/>
            <w:vAlign w:val="center"/>
          </w:tcPr>
          <w:p w:rsidR="00F60894" w:rsidRDefault="004B7FD6">
            <w:pPr>
              <w:spacing w:line="480" w:lineRule="auto"/>
              <w:jc w:val="center"/>
            </w:pPr>
            <w:r>
              <w:rPr>
                <w:rFonts w:hint="eastAsia"/>
              </w:rPr>
              <w:t>9.1</w:t>
            </w:r>
            <w:r>
              <w:rPr>
                <w:rFonts w:hint="eastAsia"/>
              </w:rPr>
              <w:t>，</w:t>
            </w:r>
            <w:r>
              <w:rPr>
                <w:rFonts w:hint="eastAsia"/>
              </w:rPr>
              <w:t>9.2</w:t>
            </w:r>
          </w:p>
        </w:tc>
        <w:tc>
          <w:tcPr>
            <w:tcW w:w="1690" w:type="dxa"/>
            <w:vAlign w:val="center"/>
          </w:tcPr>
          <w:p w:rsidR="00F60894" w:rsidRDefault="004B7FD6">
            <w:pPr>
              <w:spacing w:line="480" w:lineRule="auto"/>
              <w:jc w:val="center"/>
            </w:pPr>
            <w:r>
              <w:rPr>
                <w:rFonts w:hint="eastAsia"/>
              </w:rPr>
              <w:t>4</w:t>
            </w:r>
            <w:r>
              <w:rPr>
                <w:rFonts w:hint="eastAsia"/>
              </w:rPr>
              <w:t>，</w:t>
            </w:r>
            <w:r>
              <w:rPr>
                <w:rFonts w:hint="eastAsia"/>
              </w:rPr>
              <w:t>5</w:t>
            </w:r>
          </w:p>
        </w:tc>
      </w:tr>
      <w:tr w:rsidR="00F60894">
        <w:trPr>
          <w:trHeight w:hRule="exact" w:val="482"/>
          <w:jc w:val="center"/>
        </w:trPr>
        <w:tc>
          <w:tcPr>
            <w:tcW w:w="925" w:type="dxa"/>
            <w:vAlign w:val="center"/>
          </w:tcPr>
          <w:p w:rsidR="00F60894" w:rsidRDefault="004B7FD6">
            <w:pPr>
              <w:spacing w:line="480" w:lineRule="auto"/>
              <w:jc w:val="center"/>
            </w:pPr>
            <w:r>
              <w:t>8</w:t>
            </w:r>
          </w:p>
        </w:tc>
        <w:tc>
          <w:tcPr>
            <w:tcW w:w="2236" w:type="dxa"/>
            <w:vAlign w:val="center"/>
          </w:tcPr>
          <w:p w:rsidR="00F60894" w:rsidRDefault="004B7FD6">
            <w:pPr>
              <w:jc w:val="center"/>
              <w:rPr>
                <w:szCs w:val="21"/>
              </w:rPr>
            </w:pPr>
            <w:r>
              <w:rPr>
                <w:rFonts w:hint="eastAsia"/>
                <w:szCs w:val="21"/>
              </w:rPr>
              <w:t>各种常识介绍</w:t>
            </w:r>
          </w:p>
        </w:tc>
        <w:tc>
          <w:tcPr>
            <w:tcW w:w="2747" w:type="dxa"/>
            <w:vAlign w:val="center"/>
          </w:tcPr>
          <w:p w:rsidR="00F60894" w:rsidRDefault="004B7FD6">
            <w:pPr>
              <w:jc w:val="center"/>
            </w:pPr>
            <w:r>
              <w:rPr>
                <w:rFonts w:hint="eastAsia"/>
              </w:rPr>
              <w:t>讲课</w:t>
            </w:r>
            <w:r>
              <w:t>2</w:t>
            </w:r>
            <w:r>
              <w:rPr>
                <w:rFonts w:hint="eastAsia"/>
              </w:rPr>
              <w:t>学时</w:t>
            </w:r>
          </w:p>
        </w:tc>
        <w:tc>
          <w:tcPr>
            <w:tcW w:w="1690" w:type="dxa"/>
            <w:vAlign w:val="center"/>
          </w:tcPr>
          <w:p w:rsidR="00F60894" w:rsidRDefault="004B7FD6">
            <w:pPr>
              <w:spacing w:line="480" w:lineRule="auto"/>
              <w:jc w:val="center"/>
            </w:pPr>
            <w:r>
              <w:rPr>
                <w:rFonts w:hint="eastAsia"/>
              </w:rPr>
              <w:t>8.1</w:t>
            </w:r>
            <w:r>
              <w:rPr>
                <w:rFonts w:hint="eastAsia"/>
              </w:rPr>
              <w:t>，</w:t>
            </w:r>
            <w:r>
              <w:rPr>
                <w:rFonts w:hint="eastAsia"/>
              </w:rPr>
              <w:t>9.1</w:t>
            </w:r>
            <w:r>
              <w:rPr>
                <w:rFonts w:hint="eastAsia"/>
              </w:rPr>
              <w:t>，</w:t>
            </w:r>
            <w:r>
              <w:rPr>
                <w:rFonts w:hint="eastAsia"/>
              </w:rPr>
              <w:t>12.2</w:t>
            </w:r>
          </w:p>
        </w:tc>
        <w:tc>
          <w:tcPr>
            <w:tcW w:w="1690" w:type="dxa"/>
            <w:vAlign w:val="center"/>
          </w:tcPr>
          <w:p w:rsidR="00F60894" w:rsidRDefault="004B7FD6">
            <w:pPr>
              <w:spacing w:line="480" w:lineRule="auto"/>
              <w:jc w:val="center"/>
            </w:pPr>
            <w:r>
              <w:rPr>
                <w:rFonts w:hint="eastAsia"/>
              </w:rPr>
              <w:t>1</w:t>
            </w:r>
            <w:r>
              <w:rPr>
                <w:rFonts w:hint="eastAsia"/>
              </w:rPr>
              <w:t>，</w:t>
            </w:r>
            <w:r>
              <w:rPr>
                <w:rFonts w:hint="eastAsia"/>
              </w:rPr>
              <w:t>3</w:t>
            </w:r>
            <w:r>
              <w:rPr>
                <w:rFonts w:hint="eastAsia"/>
              </w:rPr>
              <w:t>，</w:t>
            </w:r>
            <w:r>
              <w:rPr>
                <w:rFonts w:hint="eastAsia"/>
              </w:rPr>
              <w:t>6</w:t>
            </w:r>
          </w:p>
        </w:tc>
      </w:tr>
      <w:tr w:rsidR="00F60894">
        <w:trPr>
          <w:trHeight w:hRule="exact" w:val="482"/>
          <w:jc w:val="center"/>
        </w:trPr>
        <w:tc>
          <w:tcPr>
            <w:tcW w:w="925" w:type="dxa"/>
            <w:vAlign w:val="center"/>
          </w:tcPr>
          <w:p w:rsidR="00F60894" w:rsidRDefault="004B7FD6">
            <w:pPr>
              <w:spacing w:line="360" w:lineRule="auto"/>
              <w:jc w:val="center"/>
            </w:pPr>
            <w:r>
              <w:rPr>
                <w:rFonts w:hint="eastAsia"/>
              </w:rPr>
              <w:t>合计</w:t>
            </w:r>
          </w:p>
        </w:tc>
        <w:tc>
          <w:tcPr>
            <w:tcW w:w="2236" w:type="dxa"/>
            <w:vAlign w:val="center"/>
          </w:tcPr>
          <w:p w:rsidR="00F60894" w:rsidRDefault="00F60894">
            <w:pPr>
              <w:jc w:val="center"/>
            </w:pPr>
          </w:p>
        </w:tc>
        <w:tc>
          <w:tcPr>
            <w:tcW w:w="2747" w:type="dxa"/>
            <w:vAlign w:val="center"/>
          </w:tcPr>
          <w:p w:rsidR="00F60894" w:rsidRDefault="004B7FD6">
            <w:pPr>
              <w:jc w:val="center"/>
            </w:pPr>
            <w:r>
              <w:rPr>
                <w:rFonts w:hint="eastAsia"/>
              </w:rPr>
              <w:t>18</w:t>
            </w:r>
            <w:r>
              <w:rPr>
                <w:rFonts w:hint="eastAsia"/>
              </w:rPr>
              <w:t>学时</w:t>
            </w:r>
          </w:p>
        </w:tc>
        <w:tc>
          <w:tcPr>
            <w:tcW w:w="1690" w:type="dxa"/>
            <w:vAlign w:val="center"/>
          </w:tcPr>
          <w:p w:rsidR="00F60894" w:rsidRDefault="00F60894">
            <w:pPr>
              <w:jc w:val="center"/>
            </w:pPr>
          </w:p>
        </w:tc>
        <w:tc>
          <w:tcPr>
            <w:tcW w:w="1690" w:type="dxa"/>
            <w:vAlign w:val="center"/>
          </w:tcPr>
          <w:p w:rsidR="00F60894" w:rsidRDefault="00F60894">
            <w:pPr>
              <w:jc w:val="center"/>
            </w:pPr>
          </w:p>
        </w:tc>
      </w:tr>
    </w:tbl>
    <w:p w:rsidR="00F60894" w:rsidRDefault="004B7FD6">
      <w:pPr>
        <w:spacing w:line="420" w:lineRule="exact"/>
        <w:outlineLvl w:val="0"/>
        <w:rPr>
          <w:rFonts w:ascii="黑体" w:eastAsia="黑体"/>
          <w:b/>
          <w:szCs w:val="21"/>
          <w:lang w:val="en-GB"/>
        </w:rPr>
      </w:pPr>
      <w:bookmarkStart w:id="6" w:name="_Toc18574"/>
      <w:r>
        <w:rPr>
          <w:rFonts w:ascii="黑体" w:eastAsia="黑体" w:hint="eastAsia"/>
          <w:b/>
          <w:szCs w:val="21"/>
          <w:lang w:val="en-GB"/>
        </w:rPr>
        <w:t>五、结合理论教学的实践教学内容与要求</w:t>
      </w:r>
      <w:bookmarkEnd w:id="6"/>
    </w:p>
    <w:p w:rsidR="00F60894" w:rsidRDefault="004B7FD6">
      <w:pPr>
        <w:spacing w:line="420" w:lineRule="exact"/>
        <w:ind w:firstLineChars="200" w:firstLine="420"/>
        <w:outlineLvl w:val="0"/>
        <w:rPr>
          <w:rFonts w:ascii="黑体" w:eastAsia="黑体"/>
          <w:b/>
          <w:szCs w:val="21"/>
          <w:lang w:val="en-GB"/>
        </w:rPr>
      </w:pPr>
      <w:bookmarkStart w:id="7" w:name="_Toc8309"/>
      <w:r>
        <w:rPr>
          <w:rFonts w:hAnsi="宋体"/>
          <w:bCs/>
          <w:snapToGrid w:val="0"/>
          <w:kern w:val="0"/>
        </w:rPr>
        <w:t>1</w:t>
      </w:r>
      <w:r>
        <w:rPr>
          <w:rFonts w:ascii="宋体" w:hAnsi="宋体"/>
          <w:szCs w:val="21"/>
          <w:lang w:val="en-GB"/>
        </w:rPr>
        <w:t xml:space="preserve">. </w:t>
      </w:r>
      <w:r>
        <w:rPr>
          <w:rFonts w:hAnsi="宋体" w:hint="eastAsia"/>
          <w:bCs/>
          <w:snapToGrid w:val="0"/>
          <w:kern w:val="0"/>
        </w:rPr>
        <w:t>实验（无）</w:t>
      </w:r>
      <w:bookmarkEnd w:id="7"/>
    </w:p>
    <w:p w:rsidR="00F60894" w:rsidRDefault="004B7FD6">
      <w:pPr>
        <w:spacing w:line="420" w:lineRule="exact"/>
        <w:ind w:firstLineChars="200" w:firstLine="420"/>
        <w:outlineLvl w:val="0"/>
        <w:rPr>
          <w:rFonts w:ascii="黑体" w:eastAsia="黑体"/>
          <w:b/>
          <w:szCs w:val="21"/>
          <w:lang w:val="en-GB"/>
        </w:rPr>
      </w:pPr>
      <w:bookmarkStart w:id="8" w:name="_Toc16817"/>
      <w:r>
        <w:rPr>
          <w:rFonts w:hAnsi="宋体"/>
          <w:bCs/>
          <w:snapToGrid w:val="0"/>
          <w:kern w:val="0"/>
        </w:rPr>
        <w:t>2</w:t>
      </w:r>
      <w:r>
        <w:rPr>
          <w:rFonts w:ascii="宋体" w:hAnsi="宋体"/>
          <w:szCs w:val="21"/>
          <w:lang w:val="en-GB"/>
        </w:rPr>
        <w:t xml:space="preserve">. </w:t>
      </w:r>
      <w:r>
        <w:rPr>
          <w:rFonts w:hAnsi="宋体" w:hint="eastAsia"/>
          <w:bCs/>
          <w:snapToGrid w:val="0"/>
          <w:kern w:val="0"/>
        </w:rPr>
        <w:t>课程设计（无）</w:t>
      </w:r>
      <w:bookmarkEnd w:id="8"/>
    </w:p>
    <w:p w:rsidR="00F60894" w:rsidRDefault="004B7FD6">
      <w:pPr>
        <w:spacing w:line="420" w:lineRule="exact"/>
        <w:outlineLvl w:val="0"/>
        <w:rPr>
          <w:rFonts w:ascii="黑体" w:eastAsia="黑体"/>
          <w:b/>
          <w:szCs w:val="21"/>
          <w:lang w:val="en-GB"/>
        </w:rPr>
      </w:pPr>
      <w:bookmarkStart w:id="9" w:name="_Toc987"/>
      <w:r>
        <w:rPr>
          <w:rFonts w:ascii="黑体" w:eastAsia="黑体" w:hint="eastAsia"/>
          <w:b/>
          <w:szCs w:val="21"/>
          <w:lang w:val="en-GB"/>
        </w:rPr>
        <w:t>六、先修课程</w:t>
      </w:r>
      <w:bookmarkEnd w:id="9"/>
    </w:p>
    <w:p w:rsidR="00F60894" w:rsidRDefault="004B7FD6">
      <w:pPr>
        <w:adjustRightInd w:val="0"/>
        <w:snapToGrid w:val="0"/>
        <w:spacing w:line="420" w:lineRule="exact"/>
        <w:ind w:firstLineChars="200" w:firstLine="420"/>
        <w:rPr>
          <w:sz w:val="24"/>
          <w:lang w:val="en-GB"/>
        </w:rPr>
      </w:pPr>
      <w:r>
        <w:rPr>
          <w:rFonts w:hint="eastAsia"/>
          <w:lang w:val="en-GB"/>
        </w:rPr>
        <w:t>无</w:t>
      </w:r>
    </w:p>
    <w:p w:rsidR="00F60894" w:rsidRDefault="004B7FD6">
      <w:pPr>
        <w:spacing w:line="420" w:lineRule="exact"/>
        <w:outlineLvl w:val="0"/>
        <w:rPr>
          <w:rFonts w:ascii="黑体" w:eastAsia="黑体"/>
          <w:sz w:val="24"/>
          <w:lang w:val="en-GB"/>
        </w:rPr>
      </w:pPr>
      <w:bookmarkStart w:id="10" w:name="_Toc10671"/>
      <w:r>
        <w:rPr>
          <w:rFonts w:ascii="黑体" w:eastAsia="黑体" w:hint="eastAsia"/>
          <w:b/>
          <w:szCs w:val="21"/>
          <w:lang w:val="en-GB"/>
        </w:rPr>
        <w:t>七、建议教材或参考书</w:t>
      </w:r>
      <w:bookmarkEnd w:id="10"/>
    </w:p>
    <w:p w:rsidR="00F60894" w:rsidRDefault="004B7FD6">
      <w:pPr>
        <w:spacing w:line="420" w:lineRule="exact"/>
        <w:ind w:firstLineChars="200" w:firstLine="420"/>
        <w:rPr>
          <w:rFonts w:ascii="宋体"/>
          <w:szCs w:val="21"/>
          <w:lang w:val="en-GB"/>
        </w:rPr>
      </w:pPr>
      <w:r>
        <w:rPr>
          <w:rFonts w:ascii="宋体" w:hAnsi="宋体" w:hint="eastAsia"/>
          <w:szCs w:val="21"/>
          <w:lang w:val="en-GB"/>
        </w:rPr>
        <w:t>教材：</w:t>
      </w:r>
    </w:p>
    <w:p w:rsidR="00F60894" w:rsidRDefault="004B7FD6">
      <w:pPr>
        <w:spacing w:line="420" w:lineRule="exact"/>
        <w:ind w:firstLineChars="200" w:firstLine="420"/>
        <w:rPr>
          <w:lang w:val="en-GB"/>
        </w:rPr>
      </w:pPr>
      <w:r>
        <w:rPr>
          <w:rFonts w:hint="eastAsia"/>
          <w:lang w:val="en-GB"/>
        </w:rPr>
        <w:t>《普通高等学校学生管理规定》，教育部高校学生司组织编写，北京第二外国语学院旅游教育出版社，</w:t>
      </w:r>
      <w:r>
        <w:rPr>
          <w:rFonts w:hint="eastAsia"/>
        </w:rPr>
        <w:t>2014</w:t>
      </w:r>
    </w:p>
    <w:p w:rsidR="00F60894" w:rsidRDefault="004B7FD6">
      <w:pPr>
        <w:spacing w:line="420" w:lineRule="exact"/>
        <w:ind w:firstLineChars="200" w:firstLine="420"/>
        <w:rPr>
          <w:lang w:val="en-GB"/>
        </w:rPr>
      </w:pPr>
      <w:r>
        <w:rPr>
          <w:rFonts w:hint="eastAsia"/>
          <w:lang w:val="en-GB"/>
        </w:rPr>
        <w:t>参考书：</w:t>
      </w:r>
    </w:p>
    <w:p w:rsidR="00F60894" w:rsidRDefault="004B7FD6">
      <w:pPr>
        <w:spacing w:line="420" w:lineRule="exact"/>
        <w:ind w:firstLineChars="200" w:firstLine="420"/>
        <w:rPr>
          <w:lang w:val="en-GB"/>
        </w:rPr>
      </w:pPr>
      <w:r>
        <w:rPr>
          <w:rFonts w:hint="eastAsia"/>
        </w:rPr>
        <w:t>1.</w:t>
      </w:r>
      <w:r>
        <w:rPr>
          <w:rFonts w:hint="eastAsia"/>
          <w:lang w:val="en-GB"/>
        </w:rPr>
        <w:t>福建工程学院《学生手册》，</w:t>
      </w:r>
      <w:r>
        <w:rPr>
          <w:rFonts w:hint="eastAsia"/>
        </w:rPr>
        <w:t>2014</w:t>
      </w:r>
    </w:p>
    <w:p w:rsidR="00F60894" w:rsidRDefault="004B7FD6">
      <w:pPr>
        <w:spacing w:line="420" w:lineRule="exact"/>
        <w:ind w:firstLineChars="200" w:firstLine="420"/>
        <w:rPr>
          <w:lang w:val="en-GB"/>
        </w:rPr>
      </w:pPr>
      <w:r>
        <w:rPr>
          <w:rFonts w:hint="eastAsia"/>
        </w:rPr>
        <w:t>2.</w:t>
      </w:r>
      <w:r>
        <w:rPr>
          <w:rFonts w:hint="eastAsia"/>
          <w:lang w:val="en-GB"/>
        </w:rPr>
        <w:t>福建工程学院《规矩与方圆》（案例读本）</w:t>
      </w:r>
    </w:p>
    <w:p w:rsidR="00F60894" w:rsidRDefault="004B7FD6">
      <w:pPr>
        <w:spacing w:line="420" w:lineRule="exact"/>
        <w:ind w:firstLineChars="200" w:firstLine="420"/>
        <w:rPr>
          <w:lang w:val="en-GB"/>
        </w:rPr>
      </w:pPr>
      <w:r>
        <w:rPr>
          <w:rFonts w:hint="eastAsia"/>
        </w:rPr>
        <w:t>3.</w:t>
      </w:r>
      <w:r>
        <w:rPr>
          <w:rFonts w:hint="eastAsia"/>
        </w:rPr>
        <w:t>福建工程学院</w:t>
      </w:r>
      <w:r>
        <w:rPr>
          <w:rFonts w:hint="eastAsia"/>
          <w:lang w:val="en-GB"/>
        </w:rPr>
        <w:t>学院相关规定材料</w:t>
      </w:r>
    </w:p>
    <w:p w:rsidR="00F60894" w:rsidRDefault="004B7FD6">
      <w:pPr>
        <w:spacing w:line="420" w:lineRule="exact"/>
        <w:rPr>
          <w:rFonts w:ascii="黑体" w:eastAsia="黑体"/>
          <w:b/>
          <w:szCs w:val="21"/>
          <w:lang w:val="en-GB"/>
        </w:rPr>
      </w:pPr>
      <w:r>
        <w:rPr>
          <w:rFonts w:ascii="黑体" w:eastAsia="黑体" w:hint="eastAsia"/>
          <w:b/>
          <w:szCs w:val="21"/>
          <w:lang w:val="en-GB"/>
        </w:rPr>
        <w:t>八、考核方式和要求</w:t>
      </w:r>
    </w:p>
    <w:tbl>
      <w:tblPr>
        <w:tblW w:w="9288" w:type="dxa"/>
        <w:jc w:val="center"/>
        <w:tblLayout w:type="fixed"/>
        <w:tblLook w:val="04A0" w:firstRow="1" w:lastRow="0" w:firstColumn="1" w:lastColumn="0" w:noHBand="0" w:noVBand="1"/>
      </w:tblPr>
      <w:tblGrid>
        <w:gridCol w:w="960"/>
        <w:gridCol w:w="1126"/>
        <w:gridCol w:w="1716"/>
        <w:gridCol w:w="5486"/>
      </w:tblGrid>
      <w:tr w:rsidR="00F60894">
        <w:trPr>
          <w:trHeight w:val="442"/>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center"/>
              <w:rPr>
                <w:b/>
                <w:kern w:val="0"/>
                <w:szCs w:val="21"/>
              </w:rPr>
            </w:pPr>
            <w:r>
              <w:rPr>
                <w:b/>
                <w:kern w:val="0"/>
                <w:szCs w:val="21"/>
              </w:rPr>
              <w:t>课程</w:t>
            </w:r>
          </w:p>
          <w:p w:rsidR="00F60894" w:rsidRDefault="004B7FD6">
            <w:pPr>
              <w:widowControl/>
              <w:jc w:val="center"/>
              <w:rPr>
                <w:b/>
                <w:kern w:val="0"/>
                <w:szCs w:val="21"/>
              </w:rPr>
            </w:pPr>
            <w:r>
              <w:rPr>
                <w:b/>
                <w:kern w:val="0"/>
                <w:szCs w:val="21"/>
              </w:rPr>
              <w:t>成绩</w:t>
            </w:r>
            <w:r>
              <w:rPr>
                <w:b/>
                <w:kern w:val="0"/>
                <w:szCs w:val="21"/>
              </w:rPr>
              <w:t>(100%)</w:t>
            </w:r>
          </w:p>
        </w:tc>
        <w:tc>
          <w:tcPr>
            <w:tcW w:w="112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b/>
                <w:szCs w:val="21"/>
              </w:rPr>
            </w:pPr>
            <w:r>
              <w:rPr>
                <w:b/>
                <w:szCs w:val="21"/>
              </w:rPr>
              <w:t>期末考试成绩（</w:t>
            </w:r>
            <w:r>
              <w:rPr>
                <w:rFonts w:hint="eastAsia"/>
                <w:b/>
                <w:szCs w:val="21"/>
              </w:rPr>
              <w:t>7</w:t>
            </w:r>
            <w:r>
              <w:rPr>
                <w:b/>
                <w:szCs w:val="21"/>
              </w:rPr>
              <w:t>0%</w:t>
            </w:r>
            <w:r>
              <w:rPr>
                <w:b/>
                <w:szCs w:val="21"/>
              </w:rPr>
              <w:t>）</w:t>
            </w:r>
          </w:p>
        </w:tc>
        <w:tc>
          <w:tcPr>
            <w:tcW w:w="1716" w:type="dxa"/>
            <w:tcBorders>
              <w:top w:val="single" w:sz="4" w:space="0" w:color="auto"/>
              <w:left w:val="nil"/>
              <w:bottom w:val="single" w:sz="4" w:space="0" w:color="auto"/>
              <w:right w:val="single" w:sz="4" w:space="0" w:color="auto"/>
            </w:tcBorders>
            <w:vAlign w:val="center"/>
          </w:tcPr>
          <w:p w:rsidR="00F60894" w:rsidRDefault="004B7FD6">
            <w:pPr>
              <w:jc w:val="left"/>
              <w:rPr>
                <w:b/>
                <w:szCs w:val="21"/>
                <w:lang w:val="en-GB"/>
              </w:rPr>
            </w:pPr>
            <w:r>
              <w:rPr>
                <w:b/>
                <w:szCs w:val="21"/>
              </w:rPr>
              <w:t>考试形式</w:t>
            </w:r>
          </w:p>
        </w:tc>
        <w:tc>
          <w:tcPr>
            <w:tcW w:w="5486" w:type="dxa"/>
            <w:tcBorders>
              <w:top w:val="single" w:sz="4" w:space="0" w:color="auto"/>
              <w:left w:val="nil"/>
              <w:bottom w:val="single" w:sz="4" w:space="0" w:color="auto"/>
              <w:right w:val="single" w:sz="4" w:space="0" w:color="auto"/>
            </w:tcBorders>
            <w:vAlign w:val="center"/>
          </w:tcPr>
          <w:p w:rsidR="00F60894" w:rsidRDefault="004B7FD6">
            <w:pPr>
              <w:jc w:val="left"/>
              <w:rPr>
                <w:szCs w:val="21"/>
                <w:lang w:val="en-GB"/>
              </w:rPr>
            </w:pPr>
            <w:r>
              <w:rPr>
                <w:rFonts w:hint="eastAsia"/>
                <w:szCs w:val="21"/>
              </w:rPr>
              <w:t>笔试（依托</w:t>
            </w:r>
            <w:proofErr w:type="gramStart"/>
            <w:r>
              <w:rPr>
                <w:rFonts w:hint="eastAsia"/>
                <w:szCs w:val="21"/>
              </w:rPr>
              <w:t>易班网上机</w:t>
            </w:r>
            <w:proofErr w:type="gramEnd"/>
            <w:r>
              <w:rPr>
                <w:rFonts w:hint="eastAsia"/>
                <w:szCs w:val="21"/>
              </w:rPr>
              <w:t>考试）</w:t>
            </w:r>
            <w:r>
              <w:rPr>
                <w:szCs w:val="21"/>
              </w:rPr>
              <w:t>；满分</w:t>
            </w:r>
            <w:r>
              <w:rPr>
                <w:szCs w:val="21"/>
              </w:rPr>
              <w:t>100</w:t>
            </w:r>
            <w:r>
              <w:rPr>
                <w:szCs w:val="21"/>
              </w:rPr>
              <w:t>分；考试时间：</w:t>
            </w:r>
            <w:r>
              <w:rPr>
                <w:rFonts w:hint="eastAsia"/>
                <w:szCs w:val="21"/>
              </w:rPr>
              <w:t>1.5</w:t>
            </w:r>
            <w:r>
              <w:rPr>
                <w:szCs w:val="21"/>
              </w:rPr>
              <w:t>小时</w:t>
            </w:r>
            <w:r>
              <w:rPr>
                <w:rFonts w:hint="eastAsia"/>
                <w:szCs w:val="21"/>
              </w:rPr>
              <w:t>。</w:t>
            </w:r>
          </w:p>
        </w:tc>
      </w:tr>
      <w:tr w:rsidR="00F60894">
        <w:trPr>
          <w:trHeight w:val="688"/>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F60894" w:rsidRDefault="00F60894">
            <w:pPr>
              <w:widowControl/>
              <w:jc w:val="left"/>
              <w:rPr>
                <w:b/>
                <w:kern w:val="0"/>
                <w:szCs w:val="21"/>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center"/>
              <w:rPr>
                <w:b/>
                <w:kern w:val="0"/>
                <w:szCs w:val="21"/>
              </w:rPr>
            </w:pPr>
            <w:r>
              <w:rPr>
                <w:b/>
                <w:kern w:val="0"/>
                <w:szCs w:val="21"/>
              </w:rPr>
              <w:t>平时</w:t>
            </w:r>
          </w:p>
          <w:p w:rsidR="00F60894" w:rsidRDefault="004B7FD6">
            <w:pPr>
              <w:widowControl/>
              <w:jc w:val="center"/>
              <w:rPr>
                <w:b/>
                <w:kern w:val="0"/>
                <w:szCs w:val="21"/>
              </w:rPr>
            </w:pPr>
            <w:r>
              <w:rPr>
                <w:b/>
                <w:kern w:val="0"/>
                <w:szCs w:val="21"/>
              </w:rPr>
              <w:t>成绩</w:t>
            </w:r>
          </w:p>
          <w:p w:rsidR="00F60894" w:rsidRDefault="004B7FD6">
            <w:pPr>
              <w:widowControl/>
              <w:jc w:val="center"/>
              <w:rPr>
                <w:b/>
                <w:kern w:val="0"/>
                <w:szCs w:val="21"/>
              </w:rPr>
            </w:pPr>
            <w:r>
              <w:rPr>
                <w:rFonts w:hint="eastAsia"/>
                <w:b/>
                <w:kern w:val="0"/>
                <w:szCs w:val="21"/>
              </w:rPr>
              <w:t>（</w:t>
            </w:r>
            <w:r>
              <w:rPr>
                <w:rFonts w:hint="eastAsia"/>
                <w:b/>
                <w:kern w:val="0"/>
                <w:szCs w:val="21"/>
              </w:rPr>
              <w:t>3</w:t>
            </w:r>
            <w:r>
              <w:rPr>
                <w:b/>
                <w:kern w:val="0"/>
                <w:szCs w:val="21"/>
              </w:rPr>
              <w:t>0%</w:t>
            </w:r>
            <w:r>
              <w:rPr>
                <w:rFonts w:hint="eastAsia"/>
                <w:b/>
                <w:kern w:val="0"/>
                <w:szCs w:val="21"/>
              </w:rPr>
              <w:t>）</w:t>
            </w:r>
          </w:p>
        </w:tc>
        <w:tc>
          <w:tcPr>
            <w:tcW w:w="1716" w:type="dxa"/>
            <w:tcBorders>
              <w:top w:val="nil"/>
              <w:left w:val="nil"/>
              <w:bottom w:val="single" w:sz="4" w:space="0" w:color="auto"/>
              <w:right w:val="single" w:sz="4" w:space="0" w:color="auto"/>
            </w:tcBorders>
            <w:vAlign w:val="center"/>
          </w:tcPr>
          <w:p w:rsidR="00F60894" w:rsidRDefault="004B7FD6">
            <w:pPr>
              <w:widowControl/>
              <w:jc w:val="left"/>
              <w:rPr>
                <w:b/>
                <w:kern w:val="0"/>
                <w:szCs w:val="21"/>
              </w:rPr>
            </w:pPr>
            <w:r>
              <w:rPr>
                <w:b/>
                <w:kern w:val="0"/>
                <w:szCs w:val="21"/>
              </w:rPr>
              <w:t>考勤及课堂表现（</w:t>
            </w:r>
            <w:r>
              <w:rPr>
                <w:b/>
                <w:kern w:val="0"/>
                <w:szCs w:val="21"/>
              </w:rPr>
              <w:t>10%</w:t>
            </w:r>
            <w:r>
              <w:rPr>
                <w:b/>
                <w:kern w:val="0"/>
                <w:szCs w:val="21"/>
              </w:rPr>
              <w:t>）</w:t>
            </w:r>
          </w:p>
        </w:tc>
        <w:tc>
          <w:tcPr>
            <w:tcW w:w="5486" w:type="dxa"/>
            <w:tcBorders>
              <w:top w:val="nil"/>
              <w:left w:val="nil"/>
              <w:bottom w:val="single" w:sz="4" w:space="0" w:color="auto"/>
              <w:right w:val="single" w:sz="4" w:space="0" w:color="auto"/>
            </w:tcBorders>
            <w:vAlign w:val="center"/>
          </w:tcPr>
          <w:p w:rsidR="00F60894" w:rsidRDefault="004B7FD6">
            <w:pPr>
              <w:widowControl/>
              <w:jc w:val="left"/>
              <w:rPr>
                <w:kern w:val="0"/>
                <w:szCs w:val="21"/>
              </w:rPr>
            </w:pPr>
            <w:r>
              <w:rPr>
                <w:kern w:val="0"/>
                <w:szCs w:val="21"/>
              </w:rPr>
              <w:t>满勤，课堂表现好（</w:t>
            </w:r>
            <w:r>
              <w:rPr>
                <w:kern w:val="0"/>
                <w:szCs w:val="21"/>
              </w:rPr>
              <w:t>10</w:t>
            </w:r>
            <w:r>
              <w:rPr>
                <w:kern w:val="0"/>
                <w:szCs w:val="21"/>
              </w:rPr>
              <w:t>分）；旷课</w:t>
            </w:r>
            <w:r>
              <w:rPr>
                <w:kern w:val="0"/>
                <w:szCs w:val="21"/>
              </w:rPr>
              <w:t>≥2</w:t>
            </w:r>
            <w:r>
              <w:rPr>
                <w:kern w:val="0"/>
                <w:szCs w:val="21"/>
              </w:rPr>
              <w:t>次（</w:t>
            </w:r>
            <w:r>
              <w:rPr>
                <w:kern w:val="0"/>
                <w:szCs w:val="21"/>
              </w:rPr>
              <w:t>0</w:t>
            </w:r>
            <w:r>
              <w:rPr>
                <w:kern w:val="0"/>
                <w:szCs w:val="21"/>
              </w:rPr>
              <w:t>分）；迟到、早退、课堂表现等情况由任课老师酌情扣分</w:t>
            </w:r>
            <w:r>
              <w:rPr>
                <w:rFonts w:hint="eastAsia"/>
                <w:kern w:val="0"/>
                <w:szCs w:val="21"/>
              </w:rPr>
              <w:t>。</w:t>
            </w:r>
          </w:p>
        </w:tc>
      </w:tr>
      <w:tr w:rsidR="00F60894">
        <w:trPr>
          <w:trHeight w:val="548"/>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F60894" w:rsidRDefault="00F60894">
            <w:pPr>
              <w:widowControl/>
              <w:jc w:val="left"/>
              <w:rPr>
                <w:b/>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F60894" w:rsidRDefault="00F60894">
            <w:pPr>
              <w:widowControl/>
              <w:jc w:val="left"/>
              <w:rPr>
                <w:b/>
                <w:kern w:val="0"/>
                <w:szCs w:val="21"/>
              </w:rPr>
            </w:pPr>
          </w:p>
        </w:tc>
        <w:tc>
          <w:tcPr>
            <w:tcW w:w="1716" w:type="dxa"/>
            <w:tcBorders>
              <w:top w:val="nil"/>
              <w:left w:val="nil"/>
              <w:bottom w:val="single" w:sz="4" w:space="0" w:color="auto"/>
              <w:right w:val="single" w:sz="4" w:space="0" w:color="auto"/>
            </w:tcBorders>
            <w:vAlign w:val="center"/>
          </w:tcPr>
          <w:p w:rsidR="00F60894" w:rsidRDefault="004B7FD6">
            <w:pPr>
              <w:widowControl/>
              <w:jc w:val="left"/>
              <w:rPr>
                <w:b/>
                <w:kern w:val="0"/>
                <w:szCs w:val="21"/>
              </w:rPr>
            </w:pPr>
            <w:r>
              <w:rPr>
                <w:rFonts w:hint="eastAsia"/>
                <w:b/>
                <w:kern w:val="0"/>
                <w:szCs w:val="21"/>
              </w:rPr>
              <w:t>参观实践环节（</w:t>
            </w:r>
            <w:r>
              <w:rPr>
                <w:b/>
                <w:kern w:val="0"/>
                <w:szCs w:val="21"/>
              </w:rPr>
              <w:t>20%</w:t>
            </w:r>
            <w:r>
              <w:rPr>
                <w:b/>
                <w:kern w:val="0"/>
                <w:szCs w:val="21"/>
              </w:rPr>
              <w:t>）</w:t>
            </w:r>
          </w:p>
        </w:tc>
        <w:tc>
          <w:tcPr>
            <w:tcW w:w="5486" w:type="dxa"/>
            <w:tcBorders>
              <w:top w:val="nil"/>
              <w:left w:val="nil"/>
              <w:bottom w:val="single" w:sz="4" w:space="0" w:color="auto"/>
              <w:right w:val="single" w:sz="4" w:space="0" w:color="auto"/>
            </w:tcBorders>
            <w:vAlign w:val="center"/>
          </w:tcPr>
          <w:p w:rsidR="00F60894" w:rsidRDefault="004B7FD6">
            <w:pPr>
              <w:widowControl/>
              <w:jc w:val="left"/>
              <w:rPr>
                <w:kern w:val="0"/>
                <w:szCs w:val="21"/>
              </w:rPr>
            </w:pPr>
            <w:r>
              <w:rPr>
                <w:kern w:val="0"/>
                <w:szCs w:val="21"/>
              </w:rPr>
              <w:t>总次数</w:t>
            </w:r>
            <w:r>
              <w:rPr>
                <w:kern w:val="0"/>
                <w:szCs w:val="21"/>
              </w:rPr>
              <w:t>2</w:t>
            </w:r>
            <w:r>
              <w:rPr>
                <w:kern w:val="0"/>
                <w:szCs w:val="21"/>
              </w:rPr>
              <w:t>次，</w:t>
            </w:r>
            <w:proofErr w:type="gramStart"/>
            <w:r>
              <w:rPr>
                <w:kern w:val="0"/>
                <w:szCs w:val="21"/>
              </w:rPr>
              <w:t>每次占</w:t>
            </w:r>
            <w:proofErr w:type="gramEnd"/>
            <w:r>
              <w:rPr>
                <w:kern w:val="0"/>
                <w:szCs w:val="21"/>
              </w:rPr>
              <w:t>10%</w:t>
            </w:r>
            <w:r>
              <w:rPr>
                <w:rFonts w:hint="eastAsia"/>
                <w:kern w:val="0"/>
                <w:szCs w:val="21"/>
              </w:rPr>
              <w:t>。</w:t>
            </w:r>
          </w:p>
        </w:tc>
      </w:tr>
    </w:tbl>
    <w:p w:rsidR="00F60894" w:rsidRDefault="00F60894">
      <w:pPr>
        <w:spacing w:line="420" w:lineRule="exact"/>
        <w:outlineLvl w:val="0"/>
        <w:rPr>
          <w:rFonts w:ascii="黑体" w:eastAsia="黑体"/>
          <w:b/>
          <w:szCs w:val="21"/>
          <w:lang w:val="en-GB"/>
        </w:rPr>
      </w:pPr>
      <w:bookmarkStart w:id="11" w:name="_Toc29713"/>
    </w:p>
    <w:p w:rsidR="00F60894" w:rsidRDefault="004B7FD6">
      <w:pPr>
        <w:spacing w:line="420" w:lineRule="exact"/>
        <w:outlineLvl w:val="0"/>
        <w:rPr>
          <w:rFonts w:ascii="黑体" w:eastAsia="黑体"/>
          <w:b/>
          <w:szCs w:val="21"/>
          <w:lang w:val="en-GB"/>
        </w:rPr>
      </w:pPr>
      <w:r>
        <w:rPr>
          <w:rFonts w:ascii="黑体" w:eastAsia="黑体" w:hint="eastAsia"/>
          <w:b/>
          <w:szCs w:val="21"/>
          <w:lang w:val="en-GB"/>
        </w:rPr>
        <w:t>九、课程教学目标与毕业要求关系表</w:t>
      </w:r>
      <w:bookmarkEnd w:id="1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140"/>
        <w:gridCol w:w="1141"/>
        <w:gridCol w:w="1140"/>
        <w:gridCol w:w="1139"/>
        <w:gridCol w:w="1138"/>
        <w:gridCol w:w="1136"/>
      </w:tblGrid>
      <w:tr w:rsidR="00F60894">
        <w:trPr>
          <w:trHeight w:val="990"/>
          <w:jc w:val="center"/>
        </w:trPr>
        <w:tc>
          <w:tcPr>
            <w:tcW w:w="1688" w:type="dxa"/>
            <w:tcBorders>
              <w:tl2br w:val="single" w:sz="4" w:space="0" w:color="auto"/>
            </w:tcBorders>
          </w:tcPr>
          <w:p w:rsidR="00F60894" w:rsidRDefault="00C61378">
            <w:r>
              <w:rPr>
                <w:noProof/>
              </w:rPr>
              <mc:AlternateContent>
                <mc:Choice Requires="wps">
                  <w:drawing>
                    <wp:anchor distT="0" distB="0" distL="114300" distR="114300" simplePos="0" relativeHeight="251857920" behindDoc="0" locked="0" layoutInCell="1" allowOverlap="1">
                      <wp:simplePos x="0" y="0"/>
                      <wp:positionH relativeFrom="column">
                        <wp:posOffset>315595</wp:posOffset>
                      </wp:positionH>
                      <wp:positionV relativeFrom="paragraph">
                        <wp:posOffset>6985</wp:posOffset>
                      </wp:positionV>
                      <wp:extent cx="679450" cy="271145"/>
                      <wp:effectExtent l="0" t="0" r="25400" b="14605"/>
                      <wp:wrapNone/>
                      <wp:docPr id="2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711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85pt;margin-top:.55pt;width:53.5pt;height:21.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" strokecolor="white">
                      <v:path arrowok="t"/>
                      <v:textbox>
                        <w:txbxContent>
                          <w:p w:rsidR="00F60894" w:rsidRDefault="004B7FD6">
                            <w:pPr>
                              <w:rPr>
                                <w:sz w:val="18"/>
                                <w:szCs w:val="18"/>
                              </w:rPr>
                            </w:pPr>
                            <w:r>
                              <w:rPr>
                                <w:rFonts w:hint="eastAsia"/>
                                <w:sz w:val="18"/>
                                <w:szCs w:val="18"/>
                              </w:rPr>
                              <w:t>教学目标</w:t>
                            </w:r>
                          </w:p>
                        </w:txbxContent>
                      </v:textbox>
                    </v:shape>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-45720</wp:posOffset>
                      </wp:positionH>
                      <wp:positionV relativeFrom="paragraph">
                        <wp:posOffset>371475</wp:posOffset>
                      </wp:positionV>
                      <wp:extent cx="770890" cy="254000"/>
                      <wp:effectExtent l="0" t="0" r="10160" b="1270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890" cy="2540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3.6pt;margin-top:29.25pt;width:60.7pt;height:2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140" w:type="dxa"/>
          </w:tcPr>
          <w:p w:rsidR="00F60894" w:rsidRDefault="004B7FD6">
            <w:pPr>
              <w:spacing w:line="720" w:lineRule="auto"/>
              <w:jc w:val="center"/>
            </w:pPr>
            <w:r>
              <w:t>1</w:t>
            </w:r>
          </w:p>
        </w:tc>
        <w:tc>
          <w:tcPr>
            <w:tcW w:w="1141" w:type="dxa"/>
          </w:tcPr>
          <w:p w:rsidR="00F60894" w:rsidRDefault="004B7FD6">
            <w:pPr>
              <w:spacing w:line="720" w:lineRule="auto"/>
              <w:jc w:val="center"/>
            </w:pPr>
            <w:r>
              <w:t>2</w:t>
            </w:r>
          </w:p>
        </w:tc>
        <w:tc>
          <w:tcPr>
            <w:tcW w:w="1140" w:type="dxa"/>
          </w:tcPr>
          <w:p w:rsidR="00F60894" w:rsidRDefault="004B7FD6">
            <w:pPr>
              <w:spacing w:line="720" w:lineRule="auto"/>
              <w:jc w:val="center"/>
            </w:pPr>
            <w:r>
              <w:t>3</w:t>
            </w:r>
          </w:p>
        </w:tc>
        <w:tc>
          <w:tcPr>
            <w:tcW w:w="1139" w:type="dxa"/>
          </w:tcPr>
          <w:p w:rsidR="00F60894" w:rsidRDefault="004B7FD6">
            <w:pPr>
              <w:spacing w:line="720" w:lineRule="auto"/>
              <w:jc w:val="center"/>
            </w:pPr>
            <w:r>
              <w:rPr>
                <w:rFonts w:hint="eastAsia"/>
              </w:rPr>
              <w:t>4</w:t>
            </w:r>
          </w:p>
        </w:tc>
        <w:tc>
          <w:tcPr>
            <w:tcW w:w="1138" w:type="dxa"/>
          </w:tcPr>
          <w:p w:rsidR="00F60894" w:rsidRDefault="004B7FD6">
            <w:pPr>
              <w:spacing w:line="720" w:lineRule="auto"/>
              <w:jc w:val="center"/>
            </w:pPr>
            <w:r>
              <w:rPr>
                <w:rFonts w:hint="eastAsia"/>
              </w:rPr>
              <w:t>5</w:t>
            </w:r>
          </w:p>
        </w:tc>
        <w:tc>
          <w:tcPr>
            <w:tcW w:w="1136" w:type="dxa"/>
          </w:tcPr>
          <w:p w:rsidR="00F60894" w:rsidRDefault="004B7FD6">
            <w:pPr>
              <w:spacing w:line="720" w:lineRule="auto"/>
              <w:jc w:val="center"/>
            </w:pPr>
            <w:r>
              <w:rPr>
                <w:rFonts w:hint="eastAsia"/>
              </w:rPr>
              <w:t>6</w:t>
            </w:r>
          </w:p>
        </w:tc>
      </w:tr>
      <w:tr w:rsidR="00F60894">
        <w:trPr>
          <w:trHeight w:val="540"/>
          <w:jc w:val="center"/>
        </w:trPr>
        <w:tc>
          <w:tcPr>
            <w:tcW w:w="1688" w:type="dxa"/>
            <w:vAlign w:val="center"/>
          </w:tcPr>
          <w:p w:rsidR="00F60894" w:rsidRDefault="004B7FD6">
            <w:pPr>
              <w:spacing w:line="480" w:lineRule="auto"/>
              <w:jc w:val="center"/>
            </w:pPr>
            <w:r>
              <w:rPr>
                <w:rFonts w:hint="eastAsia"/>
              </w:rPr>
              <w:t>指标点</w:t>
            </w:r>
            <w:r>
              <w:rPr>
                <w:rFonts w:hint="eastAsia"/>
              </w:rPr>
              <w:t>8</w:t>
            </w:r>
            <w:r>
              <w:t>.</w:t>
            </w:r>
            <w:r>
              <w:rPr>
                <w:rFonts w:hint="eastAsia"/>
              </w:rPr>
              <w:t>1</w:t>
            </w:r>
          </w:p>
        </w:tc>
        <w:tc>
          <w:tcPr>
            <w:tcW w:w="1140" w:type="dxa"/>
            <w:vAlign w:val="center"/>
          </w:tcPr>
          <w:p w:rsidR="00F60894" w:rsidRDefault="00F60894">
            <w:pPr>
              <w:spacing w:line="276" w:lineRule="auto"/>
              <w:jc w:val="center"/>
            </w:pPr>
          </w:p>
        </w:tc>
        <w:tc>
          <w:tcPr>
            <w:tcW w:w="1141" w:type="dxa"/>
            <w:vAlign w:val="center"/>
          </w:tcPr>
          <w:p w:rsidR="00F60894" w:rsidRDefault="004B7FD6">
            <w:pPr>
              <w:spacing w:line="276" w:lineRule="auto"/>
              <w:jc w:val="center"/>
            </w:pPr>
            <w:r>
              <w:rPr>
                <w:rFonts w:ascii="Arial" w:hAnsi="Arial" w:cs="Arial"/>
              </w:rPr>
              <w:t>√</w:t>
            </w:r>
          </w:p>
        </w:tc>
        <w:tc>
          <w:tcPr>
            <w:tcW w:w="1140" w:type="dxa"/>
            <w:vAlign w:val="center"/>
          </w:tcPr>
          <w:p w:rsidR="00F60894" w:rsidRDefault="00F60894">
            <w:pPr>
              <w:spacing w:line="276" w:lineRule="auto"/>
              <w:jc w:val="center"/>
            </w:pPr>
          </w:p>
        </w:tc>
        <w:tc>
          <w:tcPr>
            <w:tcW w:w="1139" w:type="dxa"/>
            <w:vAlign w:val="center"/>
          </w:tcPr>
          <w:p w:rsidR="00F60894" w:rsidRDefault="004B7FD6">
            <w:pPr>
              <w:spacing w:line="276" w:lineRule="auto"/>
              <w:jc w:val="center"/>
            </w:pPr>
            <w:r>
              <w:rPr>
                <w:rFonts w:ascii="Arial" w:hAnsi="Arial" w:cs="Arial"/>
              </w:rPr>
              <w:t>√</w:t>
            </w:r>
          </w:p>
        </w:tc>
        <w:tc>
          <w:tcPr>
            <w:tcW w:w="1138" w:type="dxa"/>
            <w:vAlign w:val="center"/>
          </w:tcPr>
          <w:p w:rsidR="00F60894" w:rsidRDefault="00F60894">
            <w:pPr>
              <w:spacing w:line="276" w:lineRule="auto"/>
              <w:jc w:val="center"/>
            </w:pPr>
          </w:p>
        </w:tc>
        <w:tc>
          <w:tcPr>
            <w:tcW w:w="1136" w:type="dxa"/>
            <w:vAlign w:val="center"/>
          </w:tcPr>
          <w:p w:rsidR="00F60894" w:rsidRDefault="00F60894">
            <w:pPr>
              <w:spacing w:line="276" w:lineRule="auto"/>
              <w:jc w:val="center"/>
            </w:pPr>
          </w:p>
        </w:tc>
      </w:tr>
      <w:tr w:rsidR="00F60894">
        <w:trPr>
          <w:trHeight w:val="600"/>
          <w:jc w:val="center"/>
        </w:trPr>
        <w:tc>
          <w:tcPr>
            <w:tcW w:w="1688" w:type="dxa"/>
            <w:vAlign w:val="center"/>
          </w:tcPr>
          <w:p w:rsidR="00F60894" w:rsidRDefault="004B7FD6">
            <w:pPr>
              <w:spacing w:line="480" w:lineRule="auto"/>
              <w:jc w:val="center"/>
            </w:pPr>
            <w:r>
              <w:rPr>
                <w:rFonts w:hint="eastAsia"/>
              </w:rPr>
              <w:t>指标点</w:t>
            </w:r>
            <w:r>
              <w:rPr>
                <w:rFonts w:hint="eastAsia"/>
              </w:rPr>
              <w:t>8</w:t>
            </w:r>
            <w:r>
              <w:t>.</w:t>
            </w:r>
            <w:r>
              <w:rPr>
                <w:rFonts w:hint="eastAsia"/>
              </w:rPr>
              <w:t>2</w:t>
            </w:r>
          </w:p>
        </w:tc>
        <w:tc>
          <w:tcPr>
            <w:tcW w:w="1140" w:type="dxa"/>
            <w:vAlign w:val="center"/>
          </w:tcPr>
          <w:p w:rsidR="00F60894" w:rsidRDefault="00F60894">
            <w:pPr>
              <w:spacing w:line="276" w:lineRule="auto"/>
              <w:jc w:val="center"/>
            </w:pPr>
          </w:p>
        </w:tc>
        <w:tc>
          <w:tcPr>
            <w:tcW w:w="1141" w:type="dxa"/>
            <w:vAlign w:val="center"/>
          </w:tcPr>
          <w:p w:rsidR="00F60894" w:rsidRDefault="004B7FD6">
            <w:pPr>
              <w:spacing w:line="276" w:lineRule="auto"/>
              <w:jc w:val="center"/>
            </w:pPr>
            <w:r>
              <w:rPr>
                <w:rFonts w:ascii="Arial" w:hAnsi="Arial" w:cs="Arial"/>
              </w:rPr>
              <w:t>√</w:t>
            </w:r>
          </w:p>
        </w:tc>
        <w:tc>
          <w:tcPr>
            <w:tcW w:w="1140" w:type="dxa"/>
            <w:vAlign w:val="center"/>
          </w:tcPr>
          <w:p w:rsidR="00F60894" w:rsidRDefault="00F60894">
            <w:pPr>
              <w:spacing w:line="276" w:lineRule="auto"/>
              <w:jc w:val="center"/>
            </w:pPr>
          </w:p>
        </w:tc>
        <w:tc>
          <w:tcPr>
            <w:tcW w:w="1139" w:type="dxa"/>
            <w:vAlign w:val="center"/>
          </w:tcPr>
          <w:p w:rsidR="00F60894" w:rsidRDefault="00F60894">
            <w:pPr>
              <w:spacing w:line="276" w:lineRule="auto"/>
              <w:jc w:val="center"/>
            </w:pPr>
          </w:p>
        </w:tc>
        <w:tc>
          <w:tcPr>
            <w:tcW w:w="1138" w:type="dxa"/>
            <w:vAlign w:val="center"/>
          </w:tcPr>
          <w:p w:rsidR="00F60894" w:rsidRDefault="004B7FD6">
            <w:pPr>
              <w:spacing w:line="276" w:lineRule="auto"/>
              <w:jc w:val="center"/>
            </w:pPr>
            <w:r>
              <w:rPr>
                <w:rFonts w:ascii="Arial" w:hAnsi="Arial" w:cs="Arial"/>
              </w:rPr>
              <w:t>√</w:t>
            </w:r>
          </w:p>
        </w:tc>
        <w:tc>
          <w:tcPr>
            <w:tcW w:w="1136" w:type="dxa"/>
            <w:vAlign w:val="center"/>
          </w:tcPr>
          <w:p w:rsidR="00F60894" w:rsidRDefault="00F60894">
            <w:pPr>
              <w:spacing w:line="276" w:lineRule="auto"/>
              <w:jc w:val="center"/>
            </w:pPr>
          </w:p>
        </w:tc>
      </w:tr>
      <w:tr w:rsidR="00F60894">
        <w:trPr>
          <w:trHeight w:val="600"/>
          <w:jc w:val="center"/>
        </w:trPr>
        <w:tc>
          <w:tcPr>
            <w:tcW w:w="1688" w:type="dxa"/>
            <w:vAlign w:val="center"/>
          </w:tcPr>
          <w:p w:rsidR="00F60894" w:rsidRDefault="004B7FD6">
            <w:pPr>
              <w:spacing w:line="480" w:lineRule="auto"/>
              <w:jc w:val="center"/>
            </w:pPr>
            <w:r>
              <w:rPr>
                <w:rFonts w:hint="eastAsia"/>
              </w:rPr>
              <w:t>指标点</w:t>
            </w:r>
            <w:r>
              <w:rPr>
                <w:rFonts w:hint="eastAsia"/>
              </w:rPr>
              <w:t>8</w:t>
            </w:r>
            <w:r>
              <w:t>.</w:t>
            </w:r>
            <w:r>
              <w:rPr>
                <w:rFonts w:hint="eastAsia"/>
              </w:rPr>
              <w:t>3</w:t>
            </w:r>
          </w:p>
        </w:tc>
        <w:tc>
          <w:tcPr>
            <w:tcW w:w="1140" w:type="dxa"/>
            <w:vAlign w:val="center"/>
          </w:tcPr>
          <w:p w:rsidR="00F60894" w:rsidRDefault="00F60894">
            <w:pPr>
              <w:spacing w:line="276" w:lineRule="auto"/>
              <w:jc w:val="center"/>
            </w:pPr>
          </w:p>
        </w:tc>
        <w:tc>
          <w:tcPr>
            <w:tcW w:w="1141" w:type="dxa"/>
            <w:vAlign w:val="center"/>
          </w:tcPr>
          <w:p w:rsidR="00F60894" w:rsidRDefault="004B7FD6">
            <w:pPr>
              <w:spacing w:line="276" w:lineRule="auto"/>
              <w:jc w:val="center"/>
              <w:rPr>
                <w:rFonts w:ascii="Arial" w:hAnsi="Arial" w:cs="Arial"/>
              </w:rPr>
            </w:pPr>
            <w:r>
              <w:rPr>
                <w:rFonts w:ascii="Arial" w:hAnsi="Arial" w:cs="Arial"/>
              </w:rPr>
              <w:t>√</w:t>
            </w:r>
          </w:p>
        </w:tc>
        <w:tc>
          <w:tcPr>
            <w:tcW w:w="1140" w:type="dxa"/>
            <w:vAlign w:val="center"/>
          </w:tcPr>
          <w:p w:rsidR="00F60894" w:rsidRDefault="00F60894">
            <w:pPr>
              <w:spacing w:line="276" w:lineRule="auto"/>
              <w:jc w:val="center"/>
            </w:pPr>
          </w:p>
        </w:tc>
        <w:tc>
          <w:tcPr>
            <w:tcW w:w="1139" w:type="dxa"/>
            <w:vAlign w:val="center"/>
          </w:tcPr>
          <w:p w:rsidR="00F60894" w:rsidRDefault="00F60894">
            <w:pPr>
              <w:spacing w:line="276" w:lineRule="auto"/>
              <w:jc w:val="center"/>
            </w:pPr>
          </w:p>
        </w:tc>
        <w:tc>
          <w:tcPr>
            <w:tcW w:w="1138" w:type="dxa"/>
            <w:vAlign w:val="center"/>
          </w:tcPr>
          <w:p w:rsidR="00F60894" w:rsidRDefault="00F60894">
            <w:pPr>
              <w:spacing w:line="276" w:lineRule="auto"/>
              <w:jc w:val="center"/>
            </w:pPr>
          </w:p>
        </w:tc>
        <w:tc>
          <w:tcPr>
            <w:tcW w:w="1136" w:type="dxa"/>
            <w:vAlign w:val="center"/>
          </w:tcPr>
          <w:p w:rsidR="00F60894" w:rsidRDefault="00F60894">
            <w:pPr>
              <w:spacing w:line="276" w:lineRule="auto"/>
              <w:jc w:val="center"/>
            </w:pPr>
          </w:p>
        </w:tc>
      </w:tr>
      <w:tr w:rsidR="00F60894">
        <w:trPr>
          <w:trHeight w:val="600"/>
          <w:jc w:val="center"/>
        </w:trPr>
        <w:tc>
          <w:tcPr>
            <w:tcW w:w="1688" w:type="dxa"/>
            <w:vAlign w:val="center"/>
          </w:tcPr>
          <w:p w:rsidR="00F60894" w:rsidRDefault="004B7FD6">
            <w:pPr>
              <w:spacing w:line="480" w:lineRule="auto"/>
              <w:jc w:val="center"/>
            </w:pPr>
            <w:r>
              <w:rPr>
                <w:rFonts w:hint="eastAsia"/>
              </w:rPr>
              <w:t>指标点</w:t>
            </w:r>
            <w:r>
              <w:rPr>
                <w:rFonts w:hint="eastAsia"/>
              </w:rPr>
              <w:t>9</w:t>
            </w:r>
            <w:r>
              <w:t>.</w:t>
            </w:r>
            <w:r>
              <w:rPr>
                <w:rFonts w:hint="eastAsia"/>
              </w:rPr>
              <w:t>1</w:t>
            </w:r>
          </w:p>
        </w:tc>
        <w:tc>
          <w:tcPr>
            <w:tcW w:w="1140" w:type="dxa"/>
            <w:vAlign w:val="center"/>
          </w:tcPr>
          <w:p w:rsidR="00F60894" w:rsidRDefault="00F60894">
            <w:pPr>
              <w:spacing w:line="276" w:lineRule="auto"/>
              <w:jc w:val="center"/>
            </w:pPr>
          </w:p>
        </w:tc>
        <w:tc>
          <w:tcPr>
            <w:tcW w:w="1141" w:type="dxa"/>
            <w:vAlign w:val="center"/>
          </w:tcPr>
          <w:p w:rsidR="00F60894" w:rsidRDefault="00F60894">
            <w:pPr>
              <w:spacing w:line="276" w:lineRule="auto"/>
              <w:jc w:val="center"/>
              <w:rPr>
                <w:rFonts w:ascii="Arial" w:hAnsi="Arial" w:cs="Arial"/>
              </w:rPr>
            </w:pPr>
          </w:p>
        </w:tc>
        <w:tc>
          <w:tcPr>
            <w:tcW w:w="1140" w:type="dxa"/>
            <w:vAlign w:val="center"/>
          </w:tcPr>
          <w:p w:rsidR="00F60894" w:rsidRDefault="004B7FD6">
            <w:pPr>
              <w:spacing w:line="276" w:lineRule="auto"/>
              <w:jc w:val="center"/>
            </w:pPr>
            <w:r>
              <w:rPr>
                <w:rFonts w:ascii="Arial" w:hAnsi="Arial" w:cs="Arial"/>
              </w:rPr>
              <w:t>√</w:t>
            </w:r>
          </w:p>
        </w:tc>
        <w:tc>
          <w:tcPr>
            <w:tcW w:w="1139" w:type="dxa"/>
            <w:vAlign w:val="center"/>
          </w:tcPr>
          <w:p w:rsidR="00F60894" w:rsidRDefault="00F60894">
            <w:pPr>
              <w:spacing w:line="276" w:lineRule="auto"/>
              <w:jc w:val="center"/>
            </w:pPr>
          </w:p>
        </w:tc>
        <w:tc>
          <w:tcPr>
            <w:tcW w:w="1138" w:type="dxa"/>
            <w:vAlign w:val="center"/>
          </w:tcPr>
          <w:p w:rsidR="00F60894" w:rsidRDefault="004B7FD6">
            <w:pPr>
              <w:spacing w:line="276" w:lineRule="auto"/>
              <w:jc w:val="center"/>
            </w:pPr>
            <w:r>
              <w:rPr>
                <w:rFonts w:ascii="Arial" w:hAnsi="Arial" w:cs="Arial"/>
              </w:rPr>
              <w:t>√</w:t>
            </w:r>
          </w:p>
        </w:tc>
        <w:tc>
          <w:tcPr>
            <w:tcW w:w="1136" w:type="dxa"/>
            <w:vAlign w:val="center"/>
          </w:tcPr>
          <w:p w:rsidR="00F60894" w:rsidRDefault="00F60894">
            <w:pPr>
              <w:spacing w:line="276" w:lineRule="auto"/>
              <w:jc w:val="center"/>
            </w:pPr>
          </w:p>
        </w:tc>
      </w:tr>
      <w:tr w:rsidR="00F60894">
        <w:trPr>
          <w:trHeight w:val="600"/>
          <w:jc w:val="center"/>
        </w:trPr>
        <w:tc>
          <w:tcPr>
            <w:tcW w:w="1688" w:type="dxa"/>
            <w:vAlign w:val="center"/>
          </w:tcPr>
          <w:p w:rsidR="00F60894" w:rsidRDefault="004B7FD6">
            <w:pPr>
              <w:spacing w:line="480" w:lineRule="auto"/>
              <w:jc w:val="center"/>
            </w:pPr>
            <w:r>
              <w:rPr>
                <w:rFonts w:hint="eastAsia"/>
              </w:rPr>
              <w:t>指标点</w:t>
            </w:r>
            <w:r>
              <w:rPr>
                <w:rFonts w:hint="eastAsia"/>
              </w:rPr>
              <w:t>9</w:t>
            </w:r>
            <w:r>
              <w:t>.</w:t>
            </w:r>
            <w:r>
              <w:rPr>
                <w:rFonts w:hint="eastAsia"/>
              </w:rPr>
              <w:t>2</w:t>
            </w:r>
          </w:p>
        </w:tc>
        <w:tc>
          <w:tcPr>
            <w:tcW w:w="1140" w:type="dxa"/>
            <w:vAlign w:val="center"/>
          </w:tcPr>
          <w:p w:rsidR="00F60894" w:rsidRDefault="00F60894">
            <w:pPr>
              <w:spacing w:line="276" w:lineRule="auto"/>
              <w:jc w:val="center"/>
            </w:pPr>
          </w:p>
        </w:tc>
        <w:tc>
          <w:tcPr>
            <w:tcW w:w="1141" w:type="dxa"/>
            <w:vAlign w:val="center"/>
          </w:tcPr>
          <w:p w:rsidR="00F60894" w:rsidRDefault="00F60894">
            <w:pPr>
              <w:spacing w:line="276" w:lineRule="auto"/>
              <w:jc w:val="center"/>
              <w:rPr>
                <w:rFonts w:ascii="Arial" w:hAnsi="Arial" w:cs="Arial"/>
              </w:rPr>
            </w:pPr>
          </w:p>
        </w:tc>
        <w:tc>
          <w:tcPr>
            <w:tcW w:w="1140" w:type="dxa"/>
            <w:vAlign w:val="center"/>
          </w:tcPr>
          <w:p w:rsidR="00F60894" w:rsidRDefault="004B7FD6">
            <w:pPr>
              <w:spacing w:line="276" w:lineRule="auto"/>
              <w:jc w:val="center"/>
            </w:pPr>
            <w:r>
              <w:rPr>
                <w:rFonts w:ascii="Arial" w:hAnsi="Arial" w:cs="Arial"/>
              </w:rPr>
              <w:t>√</w:t>
            </w:r>
          </w:p>
        </w:tc>
        <w:tc>
          <w:tcPr>
            <w:tcW w:w="1139" w:type="dxa"/>
            <w:vAlign w:val="center"/>
          </w:tcPr>
          <w:p w:rsidR="00F60894" w:rsidRDefault="00F60894">
            <w:pPr>
              <w:spacing w:line="276" w:lineRule="auto"/>
              <w:jc w:val="center"/>
            </w:pPr>
          </w:p>
        </w:tc>
        <w:tc>
          <w:tcPr>
            <w:tcW w:w="1138" w:type="dxa"/>
            <w:vAlign w:val="center"/>
          </w:tcPr>
          <w:p w:rsidR="00F60894" w:rsidRDefault="00F60894">
            <w:pPr>
              <w:spacing w:line="276" w:lineRule="auto"/>
              <w:jc w:val="center"/>
            </w:pPr>
          </w:p>
        </w:tc>
        <w:tc>
          <w:tcPr>
            <w:tcW w:w="1136" w:type="dxa"/>
            <w:vAlign w:val="center"/>
          </w:tcPr>
          <w:p w:rsidR="00F60894" w:rsidRDefault="00F60894">
            <w:pPr>
              <w:spacing w:line="276" w:lineRule="auto"/>
              <w:jc w:val="center"/>
            </w:pPr>
          </w:p>
        </w:tc>
      </w:tr>
      <w:tr w:rsidR="00F60894">
        <w:trPr>
          <w:trHeight w:val="510"/>
          <w:jc w:val="center"/>
        </w:trPr>
        <w:tc>
          <w:tcPr>
            <w:tcW w:w="1688" w:type="dxa"/>
            <w:vAlign w:val="center"/>
          </w:tcPr>
          <w:p w:rsidR="00F60894" w:rsidRDefault="004B7FD6">
            <w:pPr>
              <w:spacing w:line="480" w:lineRule="auto"/>
              <w:jc w:val="center"/>
            </w:pPr>
            <w:r>
              <w:rPr>
                <w:rFonts w:hint="eastAsia"/>
              </w:rPr>
              <w:t>指标点</w:t>
            </w:r>
            <w:r>
              <w:rPr>
                <w:rFonts w:hint="eastAsia"/>
              </w:rPr>
              <w:t>12</w:t>
            </w:r>
            <w:r>
              <w:t>.1</w:t>
            </w:r>
          </w:p>
        </w:tc>
        <w:tc>
          <w:tcPr>
            <w:tcW w:w="1140" w:type="dxa"/>
            <w:vAlign w:val="center"/>
          </w:tcPr>
          <w:p w:rsidR="00F60894" w:rsidRDefault="00F60894">
            <w:pPr>
              <w:spacing w:line="276" w:lineRule="auto"/>
              <w:jc w:val="center"/>
            </w:pPr>
          </w:p>
        </w:tc>
        <w:tc>
          <w:tcPr>
            <w:tcW w:w="1141" w:type="dxa"/>
            <w:vAlign w:val="center"/>
          </w:tcPr>
          <w:p w:rsidR="00F60894" w:rsidRDefault="00F60894">
            <w:pPr>
              <w:spacing w:line="276" w:lineRule="auto"/>
              <w:jc w:val="center"/>
            </w:pPr>
          </w:p>
        </w:tc>
        <w:tc>
          <w:tcPr>
            <w:tcW w:w="1140" w:type="dxa"/>
            <w:vAlign w:val="center"/>
          </w:tcPr>
          <w:p w:rsidR="00F60894" w:rsidRDefault="00F60894">
            <w:pPr>
              <w:spacing w:line="276" w:lineRule="auto"/>
              <w:jc w:val="center"/>
            </w:pPr>
          </w:p>
        </w:tc>
        <w:tc>
          <w:tcPr>
            <w:tcW w:w="1139" w:type="dxa"/>
            <w:vAlign w:val="center"/>
          </w:tcPr>
          <w:p w:rsidR="00F60894" w:rsidRDefault="004B7FD6">
            <w:pPr>
              <w:spacing w:line="276" w:lineRule="auto"/>
              <w:jc w:val="center"/>
              <w:rPr>
                <w:rFonts w:ascii="Arial" w:hAnsi="Arial" w:cs="Arial"/>
              </w:rPr>
            </w:pPr>
            <w:r>
              <w:rPr>
                <w:rFonts w:ascii="Arial" w:hAnsi="Arial" w:cs="Arial"/>
              </w:rPr>
              <w:t>√</w:t>
            </w:r>
          </w:p>
        </w:tc>
        <w:tc>
          <w:tcPr>
            <w:tcW w:w="1138" w:type="dxa"/>
            <w:vAlign w:val="center"/>
          </w:tcPr>
          <w:p w:rsidR="00F60894" w:rsidRDefault="00F60894">
            <w:pPr>
              <w:spacing w:line="276" w:lineRule="auto"/>
              <w:jc w:val="center"/>
              <w:rPr>
                <w:rFonts w:ascii="Arial" w:hAnsi="Arial" w:cs="Arial"/>
              </w:rPr>
            </w:pPr>
          </w:p>
        </w:tc>
        <w:tc>
          <w:tcPr>
            <w:tcW w:w="1136" w:type="dxa"/>
            <w:vAlign w:val="center"/>
          </w:tcPr>
          <w:p w:rsidR="00F60894" w:rsidRDefault="004B7FD6">
            <w:pPr>
              <w:spacing w:line="276" w:lineRule="auto"/>
              <w:jc w:val="center"/>
              <w:rPr>
                <w:rFonts w:ascii="Arial" w:hAnsi="Arial" w:cs="Arial"/>
              </w:rPr>
            </w:pPr>
            <w:r>
              <w:rPr>
                <w:rFonts w:ascii="Arial" w:hAnsi="Arial" w:cs="Arial"/>
              </w:rPr>
              <w:t>√</w:t>
            </w:r>
          </w:p>
        </w:tc>
      </w:tr>
      <w:tr w:rsidR="00F60894">
        <w:trPr>
          <w:trHeight w:val="510"/>
          <w:jc w:val="center"/>
        </w:trPr>
        <w:tc>
          <w:tcPr>
            <w:tcW w:w="1688" w:type="dxa"/>
            <w:vAlign w:val="center"/>
          </w:tcPr>
          <w:p w:rsidR="00F60894" w:rsidRDefault="004B7FD6">
            <w:pPr>
              <w:spacing w:line="480" w:lineRule="auto"/>
              <w:jc w:val="center"/>
            </w:pPr>
            <w:r>
              <w:rPr>
                <w:rFonts w:hint="eastAsia"/>
              </w:rPr>
              <w:t>指标点</w:t>
            </w:r>
            <w:r>
              <w:rPr>
                <w:rFonts w:hint="eastAsia"/>
              </w:rPr>
              <w:t>12</w:t>
            </w:r>
            <w:r>
              <w:t>.</w:t>
            </w:r>
            <w:r>
              <w:rPr>
                <w:rFonts w:hint="eastAsia"/>
              </w:rPr>
              <w:t>2</w:t>
            </w:r>
          </w:p>
        </w:tc>
        <w:tc>
          <w:tcPr>
            <w:tcW w:w="1140" w:type="dxa"/>
            <w:vAlign w:val="center"/>
          </w:tcPr>
          <w:p w:rsidR="00F60894" w:rsidRDefault="004B7FD6">
            <w:pPr>
              <w:spacing w:line="276" w:lineRule="auto"/>
              <w:jc w:val="center"/>
            </w:pPr>
            <w:r>
              <w:rPr>
                <w:rFonts w:ascii="Arial" w:hAnsi="Arial" w:cs="Arial"/>
              </w:rPr>
              <w:t>√</w:t>
            </w:r>
          </w:p>
        </w:tc>
        <w:tc>
          <w:tcPr>
            <w:tcW w:w="1141" w:type="dxa"/>
            <w:vAlign w:val="center"/>
          </w:tcPr>
          <w:p w:rsidR="00F60894" w:rsidRDefault="00F60894">
            <w:pPr>
              <w:spacing w:line="276" w:lineRule="auto"/>
              <w:jc w:val="center"/>
            </w:pPr>
          </w:p>
        </w:tc>
        <w:tc>
          <w:tcPr>
            <w:tcW w:w="1140" w:type="dxa"/>
            <w:vAlign w:val="center"/>
          </w:tcPr>
          <w:p w:rsidR="00F60894" w:rsidRDefault="00F60894">
            <w:pPr>
              <w:spacing w:line="276" w:lineRule="auto"/>
              <w:jc w:val="center"/>
              <w:rPr>
                <w:rFonts w:ascii="Arial" w:hAnsi="Arial" w:cs="Arial"/>
              </w:rPr>
            </w:pPr>
          </w:p>
        </w:tc>
        <w:tc>
          <w:tcPr>
            <w:tcW w:w="1139" w:type="dxa"/>
            <w:vAlign w:val="center"/>
          </w:tcPr>
          <w:p w:rsidR="00F60894" w:rsidRDefault="004B7FD6">
            <w:pPr>
              <w:spacing w:line="276" w:lineRule="auto"/>
              <w:jc w:val="center"/>
              <w:rPr>
                <w:rFonts w:ascii="Arial" w:hAnsi="Arial" w:cs="Arial"/>
              </w:rPr>
            </w:pPr>
            <w:r>
              <w:rPr>
                <w:rFonts w:ascii="Arial" w:hAnsi="Arial" w:cs="Arial"/>
              </w:rPr>
              <w:t>√</w:t>
            </w:r>
          </w:p>
        </w:tc>
        <w:tc>
          <w:tcPr>
            <w:tcW w:w="1138" w:type="dxa"/>
            <w:vAlign w:val="center"/>
          </w:tcPr>
          <w:p w:rsidR="00F60894" w:rsidRDefault="00F60894">
            <w:pPr>
              <w:spacing w:line="276" w:lineRule="auto"/>
              <w:jc w:val="center"/>
              <w:rPr>
                <w:rFonts w:ascii="Arial" w:hAnsi="Arial" w:cs="Arial"/>
              </w:rPr>
            </w:pPr>
          </w:p>
        </w:tc>
        <w:tc>
          <w:tcPr>
            <w:tcW w:w="1136"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2" w:name="_Toc15949"/>
      <w:r>
        <w:rPr>
          <w:rFonts w:ascii="黑体" w:eastAsia="黑体" w:hint="eastAsia"/>
          <w:b/>
          <w:szCs w:val="21"/>
          <w:lang w:val="en-GB"/>
        </w:rPr>
        <w:t>十、课程的评价与持续改进机制</w:t>
      </w:r>
      <w:bookmarkEnd w:id="12"/>
    </w:p>
    <w:p w:rsidR="00F60894" w:rsidRDefault="004B7FD6">
      <w:pPr>
        <w:spacing w:line="400" w:lineRule="exact"/>
        <w:ind w:firstLineChars="200" w:firstLine="420"/>
        <w:outlineLvl w:val="0"/>
        <w:rPr>
          <w:rFonts w:hAnsi="宋体"/>
          <w:bCs/>
          <w:snapToGrid w:val="0"/>
          <w:kern w:val="0"/>
        </w:rPr>
      </w:pPr>
      <w:bookmarkStart w:id="13" w:name="_Toc2525"/>
      <w:r>
        <w:rPr>
          <w:rFonts w:hAnsi="宋体" w:hint="eastAsia"/>
          <w:bCs/>
          <w:snapToGrid w:val="0"/>
          <w:kern w:val="0"/>
        </w:rPr>
        <w:t>除了学院的本科教学工作指导委员会对课程进行审核外，教师也要根据校、院两级督导的听课检查情况、在答疑和批改作业或试卷过程中发现的问题进行自评和及时总结，并加以改进。</w:t>
      </w:r>
      <w:bookmarkEnd w:id="13"/>
    </w:p>
    <w:p w:rsidR="00F60894" w:rsidRDefault="004B7FD6">
      <w:pPr>
        <w:spacing w:line="400" w:lineRule="exact"/>
        <w:ind w:firstLineChars="200" w:firstLine="420"/>
        <w:outlineLvl w:val="0"/>
        <w:rPr>
          <w:rFonts w:hAnsi="宋体"/>
          <w:bCs/>
          <w:snapToGrid w:val="0"/>
          <w:kern w:val="0"/>
        </w:rPr>
      </w:pPr>
      <w:bookmarkStart w:id="14" w:name="_Toc15762"/>
      <w:r>
        <w:rPr>
          <w:rFonts w:hAnsi="宋体" w:hint="eastAsia"/>
          <w:bCs/>
          <w:snapToGrid w:val="0"/>
          <w:kern w:val="0"/>
        </w:rPr>
        <w:t>本课程为材料科学与工程专业方向的实践环节，随着学科的不断发展，在教学内容上根据课时情况对教学内容进行调整。</w:t>
      </w:r>
      <w:bookmarkEnd w:id="14"/>
    </w:p>
    <w:p w:rsidR="00F60894" w:rsidRDefault="00F60894">
      <w:pPr>
        <w:spacing w:line="420" w:lineRule="exact"/>
        <w:ind w:firstLineChars="200" w:firstLine="420"/>
        <w:outlineLvl w:val="0"/>
        <w:rPr>
          <w:rFonts w:ascii="宋体"/>
          <w:szCs w:val="21"/>
        </w:rPr>
      </w:pPr>
    </w:p>
    <w:p w:rsidR="00F60894" w:rsidRDefault="004B7FD6">
      <w:pPr>
        <w:rPr>
          <w:rFonts w:ascii="黑体" w:eastAsia="黑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w:t>
      </w:r>
      <w:r>
        <w:rPr>
          <w:rFonts w:ascii="黑体" w:eastAsia="黑体" w:hAnsi="宋体"/>
          <w:b/>
          <w:szCs w:val="21"/>
          <w:lang w:val="en-GB"/>
        </w:rPr>
        <w:t xml:space="preserve">   </w:t>
      </w:r>
      <w:r>
        <w:rPr>
          <w:rFonts w:ascii="黑体" w:eastAsia="黑体" w:hAnsi="宋体" w:hint="eastAsia"/>
          <w:b/>
          <w:szCs w:val="21"/>
          <w:lang w:val="en-GB"/>
        </w:rPr>
        <w:t>陈德</w:t>
      </w:r>
      <w:proofErr w:type="gramStart"/>
      <w:r>
        <w:rPr>
          <w:rFonts w:ascii="黑体" w:eastAsia="黑体" w:hAnsi="宋体" w:hint="eastAsia"/>
          <w:b/>
          <w:szCs w:val="21"/>
          <w:lang w:val="en-GB"/>
        </w:rPr>
        <w:t>堃</w:t>
      </w:r>
      <w:proofErr w:type="gramEnd"/>
      <w:r>
        <w:rPr>
          <w:rFonts w:ascii="黑体" w:eastAsia="黑体" w:hAnsi="宋体"/>
          <w:b/>
          <w:szCs w:val="21"/>
          <w:lang w:val="en-GB"/>
        </w:rPr>
        <w:t xml:space="preserve">       </w:t>
      </w:r>
      <w:r>
        <w:rPr>
          <w:rFonts w:ascii="黑体" w:eastAsia="黑体" w:hAnsi="宋体" w:hint="eastAsia"/>
          <w:b/>
          <w:szCs w:val="21"/>
        </w:rPr>
        <w:t xml:space="preserve">                     </w:t>
      </w:r>
      <w:r>
        <w:rPr>
          <w:rFonts w:ascii="黑体" w:eastAsia="黑体" w:hAnsi="宋体"/>
          <w:b/>
          <w:szCs w:val="21"/>
          <w:lang w:val="en-GB"/>
        </w:rPr>
        <w:t xml:space="preserve">  </w:t>
      </w:r>
      <w:r>
        <w:rPr>
          <w:rFonts w:ascii="黑体" w:eastAsia="黑体" w:hAnsi="宋体" w:hint="eastAsia"/>
          <w:b/>
          <w:szCs w:val="21"/>
          <w:lang w:val="en-GB"/>
        </w:rPr>
        <w:t>审核人：</w:t>
      </w:r>
      <w:r>
        <w:rPr>
          <w:rFonts w:ascii="黑体" w:eastAsia="黑体" w:hAnsi="宋体"/>
          <w:b/>
          <w:szCs w:val="21"/>
          <w:lang w:val="en-GB"/>
        </w:rPr>
        <w:t xml:space="preserve"> </w:t>
      </w:r>
      <w:r>
        <w:rPr>
          <w:rFonts w:ascii="黑体" w:eastAsia="黑体" w:hAnsi="宋体" w:hint="eastAsia"/>
          <w:b/>
          <w:szCs w:val="21"/>
          <w:lang w:val="en-GB"/>
        </w:rPr>
        <w:t>杨伟才</w:t>
      </w:r>
    </w:p>
    <w:p w:rsidR="00F60894" w:rsidRDefault="00F60894">
      <w:pPr>
        <w:rPr>
          <w:lang w:val="en-GB"/>
        </w:rPr>
      </w:pPr>
    </w:p>
    <w:p w:rsidR="00F60894" w:rsidRDefault="00F60894"/>
    <w:p w:rsidR="00F60894" w:rsidRDefault="00F60894"/>
    <w:p w:rsidR="00F60894" w:rsidRDefault="00F60894">
      <w:pPr>
        <w:pStyle w:val="1"/>
      </w:pPr>
      <w:bookmarkStart w:id="15" w:name="_Toc24500"/>
    </w:p>
    <w:p w:rsidR="00F60894" w:rsidRDefault="00F60894"/>
    <w:p w:rsidR="00F60894" w:rsidRDefault="00F60894"/>
    <w:p w:rsidR="00F60894" w:rsidRDefault="00F60894">
      <w:pPr>
        <w:pStyle w:val="1"/>
        <w:jc w:val="both"/>
      </w:pPr>
    </w:p>
    <w:p w:rsidR="00F60894" w:rsidRDefault="00F60894"/>
    <w:p w:rsidR="00F60894" w:rsidRDefault="00F60894"/>
    <w:p w:rsidR="00F60894" w:rsidRDefault="00F60894">
      <w:pPr>
        <w:tabs>
          <w:tab w:val="left" w:pos="6914"/>
        </w:tabs>
        <w:jc w:val="left"/>
      </w:pPr>
    </w:p>
    <w:p w:rsidR="00F60894" w:rsidRDefault="00F60894">
      <w:pPr>
        <w:tabs>
          <w:tab w:val="left" w:pos="6914"/>
        </w:tabs>
        <w:jc w:val="left"/>
      </w:pPr>
    </w:p>
    <w:p w:rsidR="00F60894" w:rsidRDefault="00F60894">
      <w:pPr>
        <w:tabs>
          <w:tab w:val="left" w:pos="6914"/>
        </w:tabs>
        <w:jc w:val="left"/>
      </w:pPr>
    </w:p>
    <w:p w:rsidR="00F60894" w:rsidRDefault="004B7FD6">
      <w:pPr>
        <w:tabs>
          <w:tab w:val="left" w:pos="6914"/>
        </w:tabs>
        <w:jc w:val="left"/>
      </w:pPr>
      <w:r>
        <w:rPr>
          <w:rFonts w:hint="eastAsia"/>
        </w:rPr>
        <w:tab/>
      </w:r>
    </w:p>
    <w:p w:rsidR="00F60894" w:rsidRDefault="004B7FD6">
      <w:pPr>
        <w:pStyle w:val="1"/>
      </w:pPr>
      <w:r>
        <w:rPr>
          <w:rFonts w:hint="eastAsia"/>
        </w:rPr>
        <w:lastRenderedPageBreak/>
        <w:t>军事训练教学大纲</w:t>
      </w:r>
      <w:bookmarkEnd w:id="15"/>
    </w:p>
    <w:p w:rsidR="00F60894" w:rsidRDefault="00F60894">
      <w:pPr>
        <w:spacing w:line="380" w:lineRule="exact"/>
        <w:rPr>
          <w:rFonts w:ascii="黑体"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课程名称：军事训练                        课程编号：33110001</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学时：2周/(1)                            开课学期：1</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课程类型：集中实践环节</w:t>
      </w:r>
    </w:p>
    <w:p w:rsidR="00F60894" w:rsidRDefault="004B7FD6">
      <w:pPr>
        <w:spacing w:line="400" w:lineRule="exact"/>
        <w:ind w:firstLineChars="100" w:firstLine="211"/>
        <w:rPr>
          <w:rFonts w:ascii="黑体" w:eastAsia="黑体" w:hAnsi="黑体"/>
          <w:b/>
          <w:szCs w:val="21"/>
          <w:lang w:val="en-GB"/>
        </w:rPr>
      </w:pPr>
      <w:r>
        <w:rPr>
          <w:rFonts w:ascii="黑体" w:eastAsia="黑体" w:hAnsi="黑体" w:hint="eastAsia"/>
          <w:b/>
          <w:szCs w:val="21"/>
        </w:rPr>
        <w:t xml:space="preserve">  </w:t>
      </w:r>
    </w:p>
    <w:p w:rsidR="00F60894" w:rsidRDefault="004B7FD6">
      <w:pPr>
        <w:spacing w:line="420" w:lineRule="exact"/>
        <w:outlineLvl w:val="0"/>
        <w:rPr>
          <w:rFonts w:ascii="黑体" w:eastAsia="黑体"/>
          <w:b/>
          <w:szCs w:val="21"/>
          <w:lang w:val="en-GB"/>
        </w:rPr>
      </w:pPr>
      <w:bookmarkStart w:id="16" w:name="_Toc62"/>
      <w:r>
        <w:rPr>
          <w:rFonts w:ascii="黑体" w:eastAsia="黑体" w:hint="eastAsia"/>
          <w:b/>
          <w:szCs w:val="21"/>
          <w:lang w:val="en-GB"/>
        </w:rPr>
        <w:t>一、课程的目的和任务</w:t>
      </w:r>
      <w:bookmarkEnd w:id="16"/>
    </w:p>
    <w:p w:rsidR="00F60894" w:rsidRDefault="004B7FD6">
      <w:pPr>
        <w:tabs>
          <w:tab w:val="left" w:pos="540"/>
        </w:tabs>
        <w:spacing w:line="420" w:lineRule="exact"/>
        <w:ind w:firstLineChars="200" w:firstLine="420"/>
        <w:rPr>
          <w:rFonts w:ascii="宋体" w:hAnsi="宋体"/>
          <w:szCs w:val="21"/>
        </w:rPr>
      </w:pPr>
      <w:r>
        <w:rPr>
          <w:rFonts w:hAnsi="宋体" w:hint="eastAsia"/>
          <w:bCs/>
          <w:snapToGrid w:val="0"/>
          <w:kern w:val="0"/>
        </w:rPr>
        <w:t>本课程为材料科学与工程专业方向的实践环节。</w:t>
      </w:r>
      <w:r>
        <w:rPr>
          <w:rFonts w:ascii="宋体" w:hAnsi="宋体" w:hint="eastAsia"/>
          <w:szCs w:val="21"/>
        </w:rPr>
        <w:t>通过军训，使学生掌握基本军事技能，增强国防观念，促进与巩固军事理论知识。能够提高学生军事素质，培养学生爱国主义精神与集体主义精神和培养学生高度组织纪律性，培养严于律己的习惯。</w:t>
      </w:r>
    </w:p>
    <w:p w:rsidR="00F60894" w:rsidRDefault="004B7FD6">
      <w:pPr>
        <w:spacing w:line="420" w:lineRule="exact"/>
        <w:outlineLvl w:val="0"/>
        <w:rPr>
          <w:rFonts w:ascii="黑体" w:eastAsia="黑体"/>
          <w:b/>
          <w:szCs w:val="21"/>
          <w:lang w:val="en-GB"/>
        </w:rPr>
      </w:pPr>
      <w:bookmarkStart w:id="17" w:name="_Toc3520"/>
      <w:r>
        <w:rPr>
          <w:rFonts w:ascii="黑体" w:eastAsia="黑体" w:hint="eastAsia"/>
          <w:b/>
          <w:szCs w:val="21"/>
          <w:lang w:val="en-GB"/>
        </w:rPr>
        <w:t>二、课程对毕业要求的支撑</w:t>
      </w:r>
      <w:bookmarkEnd w:id="17"/>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lang w:val="en-GB"/>
        </w:rPr>
        <w:t xml:space="preserve"> </w:t>
      </w:r>
      <w:r>
        <w:rPr>
          <w:rFonts w:hint="eastAsia"/>
          <w:b/>
          <w:bCs/>
          <w:szCs w:val="21"/>
        </w:rPr>
        <w:t>9</w:t>
      </w:r>
      <w:r>
        <w:rPr>
          <w:rFonts w:hint="eastAsia"/>
          <w:b/>
          <w:bCs/>
          <w:szCs w:val="21"/>
          <w:lang w:val="en-GB"/>
        </w:rPr>
        <w:t xml:space="preserve"> </w:t>
      </w:r>
      <w:r>
        <w:rPr>
          <w:rFonts w:hint="eastAsia"/>
          <w:b/>
          <w:bCs/>
          <w:szCs w:val="21"/>
          <w:lang w:val="en-GB"/>
        </w:rPr>
        <w:t>个人和团队：</w:t>
      </w:r>
      <w:r>
        <w:rPr>
          <w:rFonts w:hint="eastAsia"/>
          <w:szCs w:val="21"/>
        </w:rPr>
        <w:t>能够在多学科背景下的团队中承担个体、团队成员以及负责人的角色。</w:t>
      </w:r>
    </w:p>
    <w:p w:rsidR="00F60894" w:rsidRDefault="004B7FD6">
      <w:pPr>
        <w:spacing w:line="420" w:lineRule="exact"/>
        <w:outlineLvl w:val="0"/>
        <w:rPr>
          <w:rFonts w:ascii="黑体" w:eastAsia="黑体"/>
          <w:b/>
          <w:szCs w:val="21"/>
          <w:lang w:val="en-GB"/>
        </w:rPr>
      </w:pPr>
      <w:r>
        <w:rPr>
          <w:rFonts w:hint="eastAsia"/>
          <w:b/>
          <w:bCs/>
          <w:szCs w:val="21"/>
        </w:rPr>
        <w:t xml:space="preserve">    </w:t>
      </w:r>
      <w:bookmarkStart w:id="18" w:name="_Toc19468"/>
      <w:r>
        <w:rPr>
          <w:rFonts w:hint="eastAsia"/>
          <w:b/>
          <w:bCs/>
          <w:szCs w:val="21"/>
        </w:rPr>
        <w:t>指标点</w:t>
      </w:r>
      <w:r>
        <w:rPr>
          <w:rFonts w:hint="eastAsia"/>
          <w:b/>
          <w:bCs/>
          <w:szCs w:val="21"/>
        </w:rPr>
        <w:t>9.1</w:t>
      </w:r>
      <w:r>
        <w:rPr>
          <w:rFonts w:hint="eastAsia"/>
          <w:b/>
          <w:bCs/>
          <w:szCs w:val="21"/>
        </w:rPr>
        <w:t>：</w:t>
      </w:r>
      <w:r>
        <w:rPr>
          <w:rFonts w:hint="eastAsia"/>
          <w:szCs w:val="21"/>
        </w:rPr>
        <w:t>能够与团队成员有效沟通，具有人际交往能力、组织管理能力</w:t>
      </w:r>
      <w:r>
        <w:rPr>
          <w:kern w:val="0"/>
          <w:szCs w:val="21"/>
        </w:rPr>
        <w:t>。</w:t>
      </w:r>
      <w:bookmarkEnd w:id="18"/>
    </w:p>
    <w:p w:rsidR="00F60894" w:rsidRDefault="004B7FD6">
      <w:pPr>
        <w:spacing w:line="420" w:lineRule="exact"/>
        <w:rPr>
          <w:kern w:val="0"/>
          <w:szCs w:val="21"/>
          <w:lang w:val="en-GB"/>
        </w:rPr>
      </w:pPr>
      <w:r>
        <w:rPr>
          <w:rFonts w:ascii="黑体" w:eastAsia="黑体" w:hint="eastAsia"/>
          <w:b/>
          <w:szCs w:val="21"/>
          <w:lang w:val="en-GB"/>
        </w:rPr>
        <w:t>三、课程的教学目标</w:t>
      </w:r>
    </w:p>
    <w:p w:rsidR="00F60894" w:rsidRDefault="004B7FD6">
      <w:pPr>
        <w:spacing w:line="420" w:lineRule="exact"/>
        <w:ind w:firstLineChars="200" w:firstLine="420"/>
        <w:rPr>
          <w:rFonts w:ascii="宋体" w:hAnsi="宋体"/>
          <w:szCs w:val="21"/>
          <w:lang w:val="en-GB"/>
        </w:rPr>
      </w:pPr>
      <w:r>
        <w:rPr>
          <w:rFonts w:ascii="宋体" w:hAnsi="宋体" w:hint="eastAsia"/>
          <w:szCs w:val="21"/>
        </w:rPr>
        <w:t>1</w:t>
      </w:r>
      <w:r>
        <w:rPr>
          <w:rFonts w:ascii="宋体" w:hAnsi="宋体" w:hint="eastAsia"/>
          <w:szCs w:val="21"/>
          <w:lang w:val="en-GB"/>
        </w:rPr>
        <w:t>、</w:t>
      </w:r>
      <w:r>
        <w:rPr>
          <w:rFonts w:hint="eastAsia"/>
          <w:szCs w:val="21"/>
        </w:rPr>
        <w:t>了解军训的基本知识。</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2、</w:t>
      </w:r>
      <w:r>
        <w:rPr>
          <w:rFonts w:ascii="宋体" w:hAnsi="宋体"/>
          <w:szCs w:val="21"/>
        </w:rPr>
        <w:t>具有</w:t>
      </w:r>
      <w:r>
        <w:rPr>
          <w:rFonts w:ascii="宋体" w:hAnsi="宋体" w:hint="eastAsia"/>
          <w:szCs w:val="21"/>
        </w:rPr>
        <w:t>学习军事技术</w:t>
      </w:r>
      <w:r>
        <w:rPr>
          <w:rFonts w:ascii="宋体" w:hAnsi="宋体"/>
          <w:szCs w:val="21"/>
        </w:rPr>
        <w:t>能力</w:t>
      </w:r>
      <w:r>
        <w:rPr>
          <w:rFonts w:ascii="宋体" w:hAnsi="宋体" w:hint="eastAsia"/>
          <w:szCs w:val="21"/>
          <w:lang w:val="en-GB"/>
        </w:rPr>
        <w:t>。</w:t>
      </w:r>
    </w:p>
    <w:p w:rsidR="00F60894" w:rsidRDefault="004B7FD6">
      <w:pPr>
        <w:pStyle w:val="a3"/>
        <w:tabs>
          <w:tab w:val="left" w:pos="540"/>
        </w:tabs>
        <w:adjustRightInd w:val="0"/>
        <w:snapToGrid w:val="0"/>
        <w:spacing w:line="420" w:lineRule="exact"/>
        <w:ind w:firstLineChars="0" w:firstLine="0"/>
        <w:rPr>
          <w:rFonts w:ascii="黑体" w:eastAsia="黑体"/>
          <w:b/>
          <w:sz w:val="21"/>
          <w:szCs w:val="21"/>
          <w:lang w:val="en-GB"/>
        </w:rPr>
      </w:pPr>
      <w:r>
        <w:rPr>
          <w:rFonts w:hint="eastAsia"/>
          <w:sz w:val="21"/>
          <w:szCs w:val="21"/>
        </w:rPr>
        <w:t xml:space="preserve">    3</w:t>
      </w:r>
      <w:r>
        <w:rPr>
          <w:rFonts w:hint="eastAsia"/>
          <w:sz w:val="21"/>
          <w:szCs w:val="21"/>
        </w:rPr>
        <w:t>、</w:t>
      </w:r>
      <w:r>
        <w:rPr>
          <w:sz w:val="21"/>
          <w:szCs w:val="21"/>
        </w:rPr>
        <w:t>培养学生</w:t>
      </w:r>
      <w:r>
        <w:rPr>
          <w:rFonts w:hint="eastAsia"/>
          <w:sz w:val="21"/>
          <w:szCs w:val="21"/>
        </w:rPr>
        <w:t>一切行动听指挥和吃苦耐劳的军事素质，</w:t>
      </w:r>
      <w:r>
        <w:rPr>
          <w:sz w:val="21"/>
          <w:szCs w:val="21"/>
        </w:rPr>
        <w:t>培养学生具有</w:t>
      </w:r>
      <w:r>
        <w:rPr>
          <w:rFonts w:hint="eastAsia"/>
          <w:sz w:val="21"/>
          <w:szCs w:val="21"/>
        </w:rPr>
        <w:t>严肃认真</w:t>
      </w:r>
      <w:r>
        <w:rPr>
          <w:sz w:val="21"/>
          <w:szCs w:val="21"/>
        </w:rPr>
        <w:t>态度和</w:t>
      </w:r>
      <w:r>
        <w:rPr>
          <w:rFonts w:hint="eastAsia"/>
          <w:sz w:val="21"/>
          <w:szCs w:val="21"/>
        </w:rPr>
        <w:t>爱国主义与集体主义</w:t>
      </w:r>
      <w:r>
        <w:rPr>
          <w:sz w:val="21"/>
          <w:szCs w:val="21"/>
        </w:rPr>
        <w:t>精</w:t>
      </w:r>
      <w:r>
        <w:rPr>
          <w:rFonts w:hint="eastAsia"/>
          <w:sz w:val="21"/>
          <w:szCs w:val="21"/>
        </w:rPr>
        <w:t>神。</w:t>
      </w:r>
    </w:p>
    <w:p w:rsidR="00F60894" w:rsidRDefault="004B7FD6">
      <w:pPr>
        <w:numPr>
          <w:ilvl w:val="0"/>
          <w:numId w:val="1"/>
        </w:numPr>
        <w:spacing w:line="420" w:lineRule="exact"/>
        <w:outlineLvl w:val="0"/>
        <w:rPr>
          <w:rFonts w:ascii="黑体" w:eastAsia="黑体"/>
          <w:b/>
          <w:szCs w:val="21"/>
          <w:lang w:val="en-GB"/>
        </w:rPr>
      </w:pPr>
      <w:bookmarkStart w:id="19" w:name="_Toc33"/>
      <w:r>
        <w:rPr>
          <w:rFonts w:ascii="黑体" w:eastAsia="黑体" w:hint="eastAsia"/>
          <w:b/>
          <w:szCs w:val="21"/>
        </w:rPr>
        <w:t>课程</w:t>
      </w:r>
      <w:r>
        <w:rPr>
          <w:rFonts w:ascii="黑体" w:eastAsia="黑体" w:hint="eastAsia"/>
          <w:b/>
          <w:szCs w:val="21"/>
          <w:lang w:val="en-GB"/>
        </w:rPr>
        <w:t>的基本内容和学时安排</w:t>
      </w:r>
      <w:bookmarkEnd w:id="19"/>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56"/>
        <w:gridCol w:w="2048"/>
        <w:gridCol w:w="2069"/>
        <w:gridCol w:w="1690"/>
      </w:tblGrid>
      <w:tr w:rsidR="00F60894">
        <w:trPr>
          <w:trHeight w:val="675"/>
          <w:jc w:val="center"/>
        </w:trPr>
        <w:tc>
          <w:tcPr>
            <w:tcW w:w="925" w:type="dxa"/>
            <w:vAlign w:val="center"/>
          </w:tcPr>
          <w:p w:rsidR="00F60894" w:rsidRDefault="004B7FD6">
            <w:pPr>
              <w:spacing w:line="300" w:lineRule="exact"/>
              <w:jc w:val="center"/>
              <w:rPr>
                <w:b/>
                <w:bCs/>
                <w:szCs w:val="21"/>
              </w:rPr>
            </w:pPr>
            <w:r>
              <w:rPr>
                <w:rFonts w:hint="eastAsia"/>
                <w:b/>
                <w:bCs/>
                <w:szCs w:val="21"/>
              </w:rPr>
              <w:t>序号</w:t>
            </w:r>
          </w:p>
        </w:tc>
        <w:tc>
          <w:tcPr>
            <w:tcW w:w="2556" w:type="dxa"/>
            <w:vAlign w:val="center"/>
          </w:tcPr>
          <w:p w:rsidR="00F60894" w:rsidRDefault="004B7FD6">
            <w:pPr>
              <w:spacing w:line="300" w:lineRule="exact"/>
              <w:jc w:val="center"/>
              <w:rPr>
                <w:b/>
                <w:bCs/>
                <w:szCs w:val="21"/>
              </w:rPr>
            </w:pPr>
            <w:r>
              <w:rPr>
                <w:rFonts w:hint="eastAsia"/>
                <w:b/>
                <w:bCs/>
                <w:szCs w:val="21"/>
              </w:rPr>
              <w:t>章节内容</w:t>
            </w:r>
          </w:p>
        </w:tc>
        <w:tc>
          <w:tcPr>
            <w:tcW w:w="2048" w:type="dxa"/>
            <w:vAlign w:val="center"/>
          </w:tcPr>
          <w:p w:rsidR="00F60894" w:rsidRDefault="004B7FD6">
            <w:pPr>
              <w:spacing w:line="300" w:lineRule="exact"/>
              <w:jc w:val="center"/>
              <w:rPr>
                <w:b/>
                <w:bCs/>
                <w:szCs w:val="21"/>
              </w:rPr>
            </w:pPr>
            <w:r>
              <w:rPr>
                <w:rFonts w:hint="eastAsia"/>
                <w:b/>
                <w:bCs/>
                <w:szCs w:val="21"/>
              </w:rPr>
              <w:t>时间安排（天数）</w:t>
            </w:r>
          </w:p>
        </w:tc>
        <w:tc>
          <w:tcPr>
            <w:tcW w:w="2069" w:type="dxa"/>
            <w:vAlign w:val="center"/>
          </w:tcPr>
          <w:p w:rsidR="00F60894" w:rsidRDefault="004B7FD6">
            <w:pPr>
              <w:spacing w:line="300" w:lineRule="exact"/>
              <w:jc w:val="center"/>
              <w:rPr>
                <w:b/>
                <w:bCs/>
                <w:szCs w:val="21"/>
              </w:rPr>
            </w:pPr>
            <w:r>
              <w:rPr>
                <w:rFonts w:hint="eastAsia"/>
                <w:b/>
                <w:bCs/>
                <w:szCs w:val="21"/>
              </w:rPr>
              <w:t>对应毕业要求指标点</w:t>
            </w:r>
          </w:p>
        </w:tc>
        <w:tc>
          <w:tcPr>
            <w:tcW w:w="1690" w:type="dxa"/>
            <w:vAlign w:val="center"/>
          </w:tcPr>
          <w:p w:rsidR="00F60894" w:rsidRDefault="004B7FD6">
            <w:pPr>
              <w:spacing w:line="300" w:lineRule="exact"/>
              <w:jc w:val="center"/>
              <w:rPr>
                <w:b/>
                <w:bCs/>
                <w:szCs w:val="21"/>
              </w:rPr>
            </w:pPr>
            <w:r>
              <w:rPr>
                <w:rFonts w:hint="eastAsia"/>
                <w:b/>
                <w:bCs/>
                <w:szCs w:val="21"/>
              </w:rPr>
              <w:t>对应课程教学目标</w:t>
            </w:r>
          </w:p>
        </w:tc>
      </w:tr>
      <w:tr w:rsidR="00F60894">
        <w:trPr>
          <w:trHeight w:val="624"/>
          <w:jc w:val="center"/>
        </w:trPr>
        <w:tc>
          <w:tcPr>
            <w:tcW w:w="925" w:type="dxa"/>
            <w:vAlign w:val="center"/>
          </w:tcPr>
          <w:p w:rsidR="00F60894" w:rsidRDefault="004B7FD6">
            <w:pPr>
              <w:spacing w:line="300" w:lineRule="exact"/>
              <w:jc w:val="center"/>
              <w:rPr>
                <w:szCs w:val="21"/>
              </w:rPr>
            </w:pPr>
            <w:r>
              <w:rPr>
                <w:szCs w:val="21"/>
              </w:rPr>
              <w:t>1</w:t>
            </w:r>
          </w:p>
        </w:tc>
        <w:tc>
          <w:tcPr>
            <w:tcW w:w="2556" w:type="dxa"/>
            <w:vAlign w:val="center"/>
          </w:tcPr>
          <w:p w:rsidR="00F60894" w:rsidRDefault="004B7FD6">
            <w:pPr>
              <w:spacing w:line="300" w:lineRule="exact"/>
              <w:jc w:val="left"/>
              <w:rPr>
                <w:szCs w:val="21"/>
              </w:rPr>
            </w:pPr>
            <w:r>
              <w:rPr>
                <w:rFonts w:hint="eastAsia"/>
                <w:szCs w:val="21"/>
              </w:rPr>
              <w:t>解放军条令条例教育单个军人队列动作</w:t>
            </w:r>
          </w:p>
          <w:p w:rsidR="00F60894" w:rsidRDefault="004B7FD6">
            <w:pPr>
              <w:spacing w:line="300" w:lineRule="exact"/>
              <w:jc w:val="left"/>
              <w:rPr>
                <w:szCs w:val="21"/>
              </w:rPr>
            </w:pPr>
            <w:r>
              <w:rPr>
                <w:rFonts w:hint="eastAsia"/>
                <w:szCs w:val="21"/>
              </w:rPr>
              <w:t>分队队列动作训练</w:t>
            </w:r>
          </w:p>
        </w:tc>
        <w:tc>
          <w:tcPr>
            <w:tcW w:w="2048" w:type="dxa"/>
            <w:vAlign w:val="center"/>
          </w:tcPr>
          <w:p w:rsidR="00F60894" w:rsidRDefault="004B7FD6">
            <w:pPr>
              <w:spacing w:line="300" w:lineRule="exact"/>
              <w:jc w:val="center"/>
              <w:rPr>
                <w:szCs w:val="21"/>
              </w:rPr>
            </w:pPr>
            <w:r>
              <w:rPr>
                <w:rFonts w:hint="eastAsia"/>
                <w:szCs w:val="21"/>
              </w:rPr>
              <w:t>8</w:t>
            </w:r>
            <w:r>
              <w:rPr>
                <w:rFonts w:hint="eastAsia"/>
                <w:szCs w:val="21"/>
              </w:rPr>
              <w:t>天</w:t>
            </w:r>
          </w:p>
        </w:tc>
        <w:tc>
          <w:tcPr>
            <w:tcW w:w="2069" w:type="dxa"/>
            <w:vAlign w:val="center"/>
          </w:tcPr>
          <w:p w:rsidR="00F60894" w:rsidRDefault="004B7FD6">
            <w:pPr>
              <w:spacing w:line="300" w:lineRule="exact"/>
              <w:jc w:val="center"/>
              <w:rPr>
                <w:szCs w:val="21"/>
              </w:rPr>
            </w:pPr>
            <w:r>
              <w:rPr>
                <w:rFonts w:hint="eastAsia"/>
                <w:szCs w:val="21"/>
              </w:rPr>
              <w:t>9.1</w:t>
            </w:r>
          </w:p>
        </w:tc>
        <w:tc>
          <w:tcPr>
            <w:tcW w:w="1690" w:type="dxa"/>
            <w:vAlign w:val="center"/>
          </w:tcPr>
          <w:p w:rsidR="00F60894" w:rsidRDefault="004B7FD6">
            <w:pPr>
              <w:spacing w:line="300" w:lineRule="exact"/>
              <w:jc w:val="center"/>
              <w:rPr>
                <w:szCs w:val="21"/>
              </w:rPr>
            </w:pPr>
            <w:r>
              <w:rPr>
                <w:szCs w:val="21"/>
              </w:rPr>
              <w:t>1</w:t>
            </w:r>
            <w:r>
              <w:rPr>
                <w:rFonts w:hint="eastAsia"/>
                <w:szCs w:val="21"/>
              </w:rPr>
              <w:t>,2,3</w:t>
            </w:r>
          </w:p>
        </w:tc>
      </w:tr>
      <w:tr w:rsidR="00F60894">
        <w:trPr>
          <w:trHeight w:val="624"/>
          <w:jc w:val="center"/>
        </w:trPr>
        <w:tc>
          <w:tcPr>
            <w:tcW w:w="925" w:type="dxa"/>
            <w:vAlign w:val="center"/>
          </w:tcPr>
          <w:p w:rsidR="00F60894" w:rsidRDefault="004B7FD6">
            <w:pPr>
              <w:spacing w:line="300" w:lineRule="exact"/>
              <w:jc w:val="center"/>
              <w:rPr>
                <w:szCs w:val="21"/>
              </w:rPr>
            </w:pPr>
            <w:r>
              <w:rPr>
                <w:rFonts w:hint="eastAsia"/>
                <w:szCs w:val="21"/>
              </w:rPr>
              <w:t>2</w:t>
            </w:r>
          </w:p>
        </w:tc>
        <w:tc>
          <w:tcPr>
            <w:tcW w:w="2556" w:type="dxa"/>
            <w:vAlign w:val="center"/>
          </w:tcPr>
          <w:p w:rsidR="00F60894" w:rsidRDefault="004B7FD6">
            <w:pPr>
              <w:spacing w:line="300" w:lineRule="exact"/>
              <w:jc w:val="left"/>
              <w:rPr>
                <w:szCs w:val="21"/>
              </w:rPr>
            </w:pPr>
            <w:r>
              <w:rPr>
                <w:rFonts w:hint="eastAsia"/>
                <w:szCs w:val="21"/>
              </w:rPr>
              <w:t>武器常识</w:t>
            </w:r>
          </w:p>
          <w:p w:rsidR="00F60894" w:rsidRDefault="004B7FD6">
            <w:pPr>
              <w:spacing w:line="300" w:lineRule="exact"/>
              <w:jc w:val="left"/>
              <w:rPr>
                <w:szCs w:val="21"/>
              </w:rPr>
            </w:pPr>
            <w:r>
              <w:rPr>
                <w:rFonts w:hint="eastAsia"/>
                <w:szCs w:val="21"/>
              </w:rPr>
              <w:t>简易射击原理</w:t>
            </w:r>
          </w:p>
          <w:p w:rsidR="00F60894" w:rsidRDefault="004B7FD6">
            <w:pPr>
              <w:spacing w:line="300" w:lineRule="exact"/>
              <w:jc w:val="left"/>
              <w:rPr>
                <w:szCs w:val="21"/>
              </w:rPr>
            </w:pPr>
            <w:r>
              <w:rPr>
                <w:rFonts w:hint="eastAsia"/>
                <w:szCs w:val="21"/>
              </w:rPr>
              <w:t>射击动作和方法</w:t>
            </w:r>
          </w:p>
          <w:p w:rsidR="00F60894" w:rsidRDefault="004B7FD6">
            <w:pPr>
              <w:spacing w:line="300" w:lineRule="exact"/>
              <w:jc w:val="left"/>
              <w:rPr>
                <w:szCs w:val="21"/>
              </w:rPr>
            </w:pPr>
            <w:r>
              <w:rPr>
                <w:rFonts w:hint="eastAsia"/>
                <w:szCs w:val="21"/>
              </w:rPr>
              <w:t>实弹射击</w:t>
            </w:r>
          </w:p>
        </w:tc>
        <w:tc>
          <w:tcPr>
            <w:tcW w:w="2048" w:type="dxa"/>
            <w:vAlign w:val="center"/>
          </w:tcPr>
          <w:p w:rsidR="00F60894" w:rsidRDefault="004B7FD6">
            <w:pPr>
              <w:spacing w:line="300" w:lineRule="exact"/>
              <w:jc w:val="center"/>
              <w:rPr>
                <w:szCs w:val="21"/>
              </w:rPr>
            </w:pPr>
            <w:r>
              <w:rPr>
                <w:rFonts w:hint="eastAsia"/>
                <w:szCs w:val="21"/>
              </w:rPr>
              <w:t>3</w:t>
            </w:r>
            <w:r>
              <w:rPr>
                <w:rFonts w:hint="eastAsia"/>
                <w:szCs w:val="21"/>
              </w:rPr>
              <w:t>天</w:t>
            </w:r>
          </w:p>
        </w:tc>
        <w:tc>
          <w:tcPr>
            <w:tcW w:w="2069" w:type="dxa"/>
            <w:vAlign w:val="center"/>
          </w:tcPr>
          <w:p w:rsidR="00F60894" w:rsidRDefault="004B7FD6">
            <w:pPr>
              <w:spacing w:line="300" w:lineRule="exact"/>
              <w:jc w:val="center"/>
              <w:rPr>
                <w:szCs w:val="21"/>
              </w:rPr>
            </w:pPr>
            <w:r>
              <w:rPr>
                <w:rFonts w:hint="eastAsia"/>
                <w:szCs w:val="21"/>
              </w:rPr>
              <w:t>9.1</w:t>
            </w:r>
          </w:p>
        </w:tc>
        <w:tc>
          <w:tcPr>
            <w:tcW w:w="1690" w:type="dxa"/>
            <w:vAlign w:val="center"/>
          </w:tcPr>
          <w:p w:rsidR="00F60894" w:rsidRDefault="004B7FD6">
            <w:pPr>
              <w:spacing w:line="300" w:lineRule="exact"/>
              <w:jc w:val="center"/>
              <w:rPr>
                <w:szCs w:val="21"/>
              </w:rPr>
            </w:pPr>
            <w:r>
              <w:rPr>
                <w:szCs w:val="21"/>
              </w:rPr>
              <w:t>1</w:t>
            </w:r>
            <w:r>
              <w:rPr>
                <w:rFonts w:hint="eastAsia"/>
                <w:szCs w:val="21"/>
              </w:rPr>
              <w:t>,2,3</w:t>
            </w:r>
          </w:p>
        </w:tc>
      </w:tr>
      <w:tr w:rsidR="00F60894">
        <w:trPr>
          <w:trHeight w:val="624"/>
          <w:jc w:val="center"/>
        </w:trPr>
        <w:tc>
          <w:tcPr>
            <w:tcW w:w="925" w:type="dxa"/>
            <w:vAlign w:val="center"/>
          </w:tcPr>
          <w:p w:rsidR="00F60894" w:rsidRDefault="004B7FD6">
            <w:pPr>
              <w:spacing w:line="300" w:lineRule="exact"/>
              <w:jc w:val="center"/>
              <w:rPr>
                <w:szCs w:val="21"/>
              </w:rPr>
            </w:pPr>
            <w:r>
              <w:rPr>
                <w:rFonts w:hint="eastAsia"/>
                <w:szCs w:val="21"/>
              </w:rPr>
              <w:t>3</w:t>
            </w:r>
          </w:p>
        </w:tc>
        <w:tc>
          <w:tcPr>
            <w:tcW w:w="2556" w:type="dxa"/>
            <w:vAlign w:val="center"/>
          </w:tcPr>
          <w:p w:rsidR="00F60894" w:rsidRDefault="004B7FD6">
            <w:pPr>
              <w:spacing w:line="300" w:lineRule="exact"/>
              <w:jc w:val="left"/>
              <w:rPr>
                <w:szCs w:val="21"/>
              </w:rPr>
            </w:pPr>
            <w:r>
              <w:rPr>
                <w:rFonts w:hint="eastAsia"/>
                <w:szCs w:val="21"/>
              </w:rPr>
              <w:t>战斗类型和战斗样式</w:t>
            </w:r>
          </w:p>
          <w:p w:rsidR="00F60894" w:rsidRDefault="004B7FD6">
            <w:pPr>
              <w:spacing w:line="300" w:lineRule="exact"/>
              <w:jc w:val="left"/>
              <w:rPr>
                <w:szCs w:val="21"/>
              </w:rPr>
            </w:pPr>
            <w:r>
              <w:rPr>
                <w:rFonts w:hint="eastAsia"/>
                <w:szCs w:val="21"/>
              </w:rPr>
              <w:t>战术基本原则</w:t>
            </w:r>
          </w:p>
          <w:p w:rsidR="00F60894" w:rsidRDefault="004B7FD6">
            <w:pPr>
              <w:spacing w:line="300" w:lineRule="exact"/>
              <w:jc w:val="left"/>
              <w:rPr>
                <w:szCs w:val="21"/>
              </w:rPr>
            </w:pPr>
            <w:r>
              <w:rPr>
                <w:rFonts w:hint="eastAsia"/>
                <w:szCs w:val="21"/>
              </w:rPr>
              <w:t>单兵战术动作</w:t>
            </w:r>
            <w:r>
              <w:rPr>
                <w:rFonts w:hint="eastAsia"/>
                <w:szCs w:val="21"/>
              </w:rPr>
              <w:t xml:space="preserve"> </w:t>
            </w:r>
          </w:p>
        </w:tc>
        <w:tc>
          <w:tcPr>
            <w:tcW w:w="2048" w:type="dxa"/>
            <w:vAlign w:val="center"/>
          </w:tcPr>
          <w:p w:rsidR="00F60894" w:rsidRDefault="004B7FD6">
            <w:pPr>
              <w:spacing w:line="300" w:lineRule="exact"/>
              <w:jc w:val="center"/>
              <w:rPr>
                <w:szCs w:val="21"/>
              </w:rPr>
            </w:pPr>
            <w:r>
              <w:rPr>
                <w:rFonts w:hint="eastAsia"/>
                <w:szCs w:val="21"/>
              </w:rPr>
              <w:t>2</w:t>
            </w:r>
            <w:r>
              <w:rPr>
                <w:rFonts w:hint="eastAsia"/>
                <w:szCs w:val="21"/>
              </w:rPr>
              <w:t>天</w:t>
            </w:r>
          </w:p>
        </w:tc>
        <w:tc>
          <w:tcPr>
            <w:tcW w:w="2069" w:type="dxa"/>
            <w:vAlign w:val="center"/>
          </w:tcPr>
          <w:p w:rsidR="00F60894" w:rsidRDefault="004B7FD6">
            <w:pPr>
              <w:spacing w:line="300" w:lineRule="exact"/>
              <w:jc w:val="center"/>
              <w:rPr>
                <w:szCs w:val="21"/>
              </w:rPr>
            </w:pPr>
            <w:r>
              <w:rPr>
                <w:rFonts w:hint="eastAsia"/>
                <w:szCs w:val="21"/>
              </w:rPr>
              <w:t>9.1</w:t>
            </w:r>
          </w:p>
        </w:tc>
        <w:tc>
          <w:tcPr>
            <w:tcW w:w="1690" w:type="dxa"/>
            <w:vAlign w:val="center"/>
          </w:tcPr>
          <w:p w:rsidR="00F60894" w:rsidRDefault="004B7FD6">
            <w:pPr>
              <w:spacing w:line="300" w:lineRule="exact"/>
              <w:jc w:val="center"/>
              <w:rPr>
                <w:szCs w:val="21"/>
              </w:rPr>
            </w:pPr>
            <w:r>
              <w:rPr>
                <w:szCs w:val="21"/>
              </w:rPr>
              <w:t>1</w:t>
            </w:r>
            <w:r>
              <w:rPr>
                <w:rFonts w:hint="eastAsia"/>
                <w:szCs w:val="21"/>
              </w:rPr>
              <w:t>,2,3</w:t>
            </w:r>
          </w:p>
        </w:tc>
      </w:tr>
      <w:tr w:rsidR="00F60894">
        <w:trPr>
          <w:trHeight w:val="624"/>
          <w:jc w:val="center"/>
        </w:trPr>
        <w:tc>
          <w:tcPr>
            <w:tcW w:w="925" w:type="dxa"/>
            <w:vAlign w:val="center"/>
          </w:tcPr>
          <w:p w:rsidR="00F60894" w:rsidRDefault="004B7FD6">
            <w:pPr>
              <w:spacing w:line="300" w:lineRule="exact"/>
              <w:jc w:val="center"/>
              <w:rPr>
                <w:szCs w:val="21"/>
              </w:rPr>
            </w:pPr>
            <w:r>
              <w:rPr>
                <w:rFonts w:hint="eastAsia"/>
                <w:szCs w:val="21"/>
              </w:rPr>
              <w:t>4</w:t>
            </w:r>
          </w:p>
        </w:tc>
        <w:tc>
          <w:tcPr>
            <w:tcW w:w="2556" w:type="dxa"/>
            <w:vAlign w:val="center"/>
          </w:tcPr>
          <w:p w:rsidR="00F60894" w:rsidRDefault="004B7FD6">
            <w:pPr>
              <w:spacing w:line="300" w:lineRule="exact"/>
              <w:jc w:val="left"/>
              <w:rPr>
                <w:szCs w:val="21"/>
              </w:rPr>
            </w:pPr>
            <w:r>
              <w:rPr>
                <w:rFonts w:hint="eastAsia"/>
                <w:szCs w:val="21"/>
              </w:rPr>
              <w:t>行军</w:t>
            </w:r>
          </w:p>
          <w:p w:rsidR="00F60894" w:rsidRDefault="004B7FD6">
            <w:pPr>
              <w:spacing w:line="300" w:lineRule="exact"/>
              <w:jc w:val="left"/>
              <w:rPr>
                <w:szCs w:val="21"/>
              </w:rPr>
            </w:pPr>
            <w:r>
              <w:rPr>
                <w:rFonts w:hint="eastAsia"/>
                <w:szCs w:val="21"/>
              </w:rPr>
              <w:t>宿营</w:t>
            </w:r>
          </w:p>
          <w:p w:rsidR="00F60894" w:rsidRDefault="004B7FD6">
            <w:pPr>
              <w:spacing w:line="300" w:lineRule="exact"/>
              <w:jc w:val="left"/>
              <w:rPr>
                <w:szCs w:val="21"/>
              </w:rPr>
            </w:pPr>
            <w:r>
              <w:rPr>
                <w:rFonts w:hint="eastAsia"/>
                <w:szCs w:val="21"/>
              </w:rPr>
              <w:t>野外生存</w:t>
            </w:r>
          </w:p>
        </w:tc>
        <w:tc>
          <w:tcPr>
            <w:tcW w:w="2048" w:type="dxa"/>
            <w:vAlign w:val="center"/>
          </w:tcPr>
          <w:p w:rsidR="00F60894" w:rsidRDefault="004B7FD6">
            <w:pPr>
              <w:spacing w:line="300" w:lineRule="exact"/>
              <w:jc w:val="center"/>
              <w:rPr>
                <w:szCs w:val="21"/>
              </w:rPr>
            </w:pPr>
            <w:r>
              <w:rPr>
                <w:rFonts w:hint="eastAsia"/>
                <w:szCs w:val="21"/>
              </w:rPr>
              <w:t>1</w:t>
            </w:r>
            <w:r>
              <w:rPr>
                <w:rFonts w:hint="eastAsia"/>
                <w:szCs w:val="21"/>
              </w:rPr>
              <w:t>天</w:t>
            </w:r>
          </w:p>
        </w:tc>
        <w:tc>
          <w:tcPr>
            <w:tcW w:w="2069" w:type="dxa"/>
            <w:vAlign w:val="center"/>
          </w:tcPr>
          <w:p w:rsidR="00F60894" w:rsidRDefault="004B7FD6">
            <w:pPr>
              <w:spacing w:line="300" w:lineRule="exact"/>
              <w:jc w:val="center"/>
              <w:rPr>
                <w:szCs w:val="21"/>
              </w:rPr>
            </w:pPr>
            <w:r>
              <w:rPr>
                <w:rFonts w:hint="eastAsia"/>
                <w:szCs w:val="21"/>
              </w:rPr>
              <w:t>9.1</w:t>
            </w:r>
          </w:p>
        </w:tc>
        <w:tc>
          <w:tcPr>
            <w:tcW w:w="1690" w:type="dxa"/>
            <w:vAlign w:val="center"/>
          </w:tcPr>
          <w:p w:rsidR="00F60894" w:rsidRDefault="004B7FD6">
            <w:pPr>
              <w:spacing w:line="300" w:lineRule="exact"/>
              <w:jc w:val="center"/>
              <w:rPr>
                <w:szCs w:val="21"/>
              </w:rPr>
            </w:pPr>
            <w:r>
              <w:rPr>
                <w:szCs w:val="21"/>
              </w:rPr>
              <w:t>1</w:t>
            </w:r>
            <w:r>
              <w:rPr>
                <w:rFonts w:hint="eastAsia"/>
                <w:szCs w:val="21"/>
              </w:rPr>
              <w:t>,2,3</w:t>
            </w:r>
          </w:p>
        </w:tc>
      </w:tr>
      <w:tr w:rsidR="00F60894">
        <w:trPr>
          <w:trHeight w:val="624"/>
          <w:jc w:val="center"/>
        </w:trPr>
        <w:tc>
          <w:tcPr>
            <w:tcW w:w="925" w:type="dxa"/>
            <w:vAlign w:val="center"/>
          </w:tcPr>
          <w:p w:rsidR="00F60894" w:rsidRDefault="004B7FD6">
            <w:pPr>
              <w:spacing w:line="300" w:lineRule="exact"/>
              <w:jc w:val="center"/>
              <w:rPr>
                <w:szCs w:val="21"/>
              </w:rPr>
            </w:pPr>
            <w:r>
              <w:rPr>
                <w:rFonts w:hint="eastAsia"/>
                <w:szCs w:val="21"/>
              </w:rPr>
              <w:t>合计</w:t>
            </w:r>
          </w:p>
        </w:tc>
        <w:tc>
          <w:tcPr>
            <w:tcW w:w="2556" w:type="dxa"/>
            <w:vAlign w:val="center"/>
          </w:tcPr>
          <w:p w:rsidR="00F60894" w:rsidRDefault="00F60894">
            <w:pPr>
              <w:spacing w:line="300" w:lineRule="exact"/>
              <w:jc w:val="center"/>
              <w:rPr>
                <w:szCs w:val="21"/>
              </w:rPr>
            </w:pPr>
          </w:p>
        </w:tc>
        <w:tc>
          <w:tcPr>
            <w:tcW w:w="2048" w:type="dxa"/>
            <w:vAlign w:val="center"/>
          </w:tcPr>
          <w:p w:rsidR="00F60894" w:rsidRDefault="004B7FD6">
            <w:pPr>
              <w:spacing w:line="300" w:lineRule="exact"/>
              <w:jc w:val="center"/>
              <w:rPr>
                <w:szCs w:val="21"/>
              </w:rPr>
            </w:pPr>
            <w:r>
              <w:rPr>
                <w:rFonts w:hint="eastAsia"/>
                <w:szCs w:val="21"/>
              </w:rPr>
              <w:t>14</w:t>
            </w:r>
            <w:r>
              <w:rPr>
                <w:rFonts w:hint="eastAsia"/>
                <w:szCs w:val="21"/>
              </w:rPr>
              <w:t>天</w:t>
            </w:r>
          </w:p>
        </w:tc>
        <w:tc>
          <w:tcPr>
            <w:tcW w:w="2069" w:type="dxa"/>
            <w:vAlign w:val="center"/>
          </w:tcPr>
          <w:p w:rsidR="00F60894" w:rsidRDefault="00F60894">
            <w:pPr>
              <w:spacing w:line="300" w:lineRule="exact"/>
              <w:jc w:val="center"/>
              <w:rPr>
                <w:szCs w:val="21"/>
              </w:rPr>
            </w:pPr>
          </w:p>
        </w:tc>
        <w:tc>
          <w:tcPr>
            <w:tcW w:w="1690" w:type="dxa"/>
            <w:vAlign w:val="center"/>
          </w:tcPr>
          <w:p w:rsidR="00F60894" w:rsidRDefault="00F60894">
            <w:pPr>
              <w:spacing w:line="300" w:lineRule="exact"/>
              <w:jc w:val="center"/>
              <w:rPr>
                <w:szCs w:val="21"/>
              </w:rPr>
            </w:pPr>
          </w:p>
        </w:tc>
      </w:tr>
    </w:tbl>
    <w:p w:rsidR="00F60894" w:rsidRDefault="004B7FD6">
      <w:pPr>
        <w:tabs>
          <w:tab w:val="left" w:pos="540"/>
        </w:tabs>
        <w:spacing w:line="420" w:lineRule="exact"/>
        <w:ind w:firstLineChars="200" w:firstLine="420"/>
        <w:rPr>
          <w:rFonts w:ascii="宋体" w:hAnsi="宋体"/>
          <w:szCs w:val="21"/>
        </w:rPr>
      </w:pPr>
      <w:r>
        <w:rPr>
          <w:rFonts w:ascii="宋体" w:hAnsi="宋体" w:hint="eastAsia"/>
          <w:szCs w:val="21"/>
        </w:rPr>
        <w:t>说明：1、学生军训前必须认真预习教材中有关章节以及校武装部制定的训练计划，弄清军训的</w:t>
      </w:r>
      <w:r>
        <w:rPr>
          <w:rFonts w:ascii="宋体" w:hAnsi="宋体" w:hint="eastAsia"/>
          <w:szCs w:val="21"/>
        </w:rPr>
        <w:lastRenderedPageBreak/>
        <w:t>目的、基本安排和要求，做好军训准备。</w:t>
      </w:r>
    </w:p>
    <w:p w:rsidR="00F60894" w:rsidRDefault="004B7FD6">
      <w:pPr>
        <w:tabs>
          <w:tab w:val="left" w:pos="540"/>
        </w:tabs>
        <w:spacing w:line="420" w:lineRule="exact"/>
        <w:ind w:firstLineChars="200" w:firstLine="420"/>
        <w:rPr>
          <w:rFonts w:ascii="宋体" w:hAnsi="宋体"/>
          <w:szCs w:val="21"/>
        </w:rPr>
      </w:pPr>
      <w:r>
        <w:rPr>
          <w:rFonts w:ascii="宋体" w:hAnsi="宋体" w:hint="eastAsia"/>
          <w:szCs w:val="21"/>
        </w:rPr>
        <w:t>2、军训按照学院与班级进行营连编排，在军训期间，严格遵守军训纪律与训练计划。</w:t>
      </w:r>
    </w:p>
    <w:p w:rsidR="00F60894" w:rsidRDefault="004B7FD6">
      <w:pPr>
        <w:tabs>
          <w:tab w:val="left" w:pos="540"/>
        </w:tabs>
        <w:spacing w:line="420" w:lineRule="exact"/>
        <w:ind w:firstLineChars="200" w:firstLine="420"/>
        <w:rPr>
          <w:rFonts w:ascii="宋体" w:hAnsi="宋体"/>
          <w:szCs w:val="21"/>
        </w:rPr>
      </w:pPr>
      <w:r>
        <w:rPr>
          <w:rFonts w:hint="eastAsia"/>
          <w:szCs w:val="21"/>
        </w:rPr>
        <w:t>3</w:t>
      </w:r>
      <w:r>
        <w:rPr>
          <w:rFonts w:hint="eastAsia"/>
          <w:szCs w:val="21"/>
        </w:rPr>
        <w:t>、严格按照教官要求，作好汇报表演准备。</w:t>
      </w:r>
    </w:p>
    <w:p w:rsidR="00F60894" w:rsidRDefault="004B7FD6" w:rsidP="00C61378">
      <w:pPr>
        <w:spacing w:beforeLines="30" w:before="93" w:afterLines="30" w:after="93" w:line="400" w:lineRule="exact"/>
        <w:outlineLvl w:val="0"/>
        <w:rPr>
          <w:rFonts w:ascii="黑体" w:eastAsia="黑体"/>
          <w:b/>
          <w:szCs w:val="21"/>
          <w:lang w:val="en-GB"/>
        </w:rPr>
      </w:pPr>
      <w:bookmarkStart w:id="20" w:name="_Toc27813"/>
      <w:r>
        <w:rPr>
          <w:rFonts w:ascii="黑体" w:eastAsia="黑体" w:hint="eastAsia"/>
          <w:b/>
          <w:szCs w:val="21"/>
        </w:rPr>
        <w:t>五</w:t>
      </w:r>
      <w:r>
        <w:rPr>
          <w:rFonts w:ascii="黑体" w:eastAsia="黑体" w:hint="eastAsia"/>
          <w:b/>
          <w:szCs w:val="21"/>
          <w:lang w:val="en-GB"/>
        </w:rPr>
        <w:t>、建议教材</w:t>
      </w:r>
      <w:bookmarkEnd w:id="20"/>
    </w:p>
    <w:p w:rsidR="00F60894" w:rsidRDefault="004B7FD6">
      <w:pPr>
        <w:spacing w:line="420" w:lineRule="exact"/>
        <w:rPr>
          <w:rFonts w:ascii="宋体" w:hAnsi="宋体"/>
          <w:szCs w:val="21"/>
          <w:lang w:val="en-GB"/>
        </w:rPr>
      </w:pPr>
      <w:r>
        <w:rPr>
          <w:rFonts w:ascii="宋体" w:hAnsi="宋体" w:hint="eastAsia"/>
          <w:szCs w:val="21"/>
        </w:rPr>
        <w:t xml:space="preserve">    </w:t>
      </w:r>
      <w:r>
        <w:rPr>
          <w:rFonts w:ascii="宋体" w:hAnsi="宋体" w:hint="eastAsia"/>
          <w:szCs w:val="21"/>
          <w:lang w:val="en-GB"/>
        </w:rPr>
        <w:t>教材：</w:t>
      </w:r>
    </w:p>
    <w:p w:rsidR="00F60894" w:rsidRDefault="004B7FD6">
      <w:pPr>
        <w:spacing w:line="420" w:lineRule="exact"/>
        <w:ind w:firstLineChars="200" w:firstLine="420"/>
        <w:rPr>
          <w:rFonts w:ascii="黑体" w:eastAsia="黑体"/>
          <w:szCs w:val="21"/>
          <w:lang w:val="en-GB"/>
        </w:rPr>
      </w:pPr>
      <w:r>
        <w:rPr>
          <w:rFonts w:ascii="宋体" w:hAnsi="宋体" w:hint="eastAsia"/>
          <w:szCs w:val="21"/>
          <w:lang w:val="en-GB"/>
        </w:rPr>
        <w:t>《军事理论与军事技能训练教程》，杨伟才，西安交通大学出版社，2012</w:t>
      </w:r>
    </w:p>
    <w:p w:rsidR="00F60894" w:rsidRDefault="004B7FD6">
      <w:pPr>
        <w:spacing w:line="420" w:lineRule="exact"/>
        <w:ind w:firstLineChars="200" w:firstLine="420"/>
        <w:rPr>
          <w:rFonts w:ascii="宋体" w:hAnsi="宋体"/>
          <w:szCs w:val="21"/>
          <w:lang w:val="en-GB"/>
        </w:rPr>
      </w:pPr>
      <w:r>
        <w:rPr>
          <w:rFonts w:hAnsi="宋体" w:hint="eastAsia"/>
          <w:szCs w:val="21"/>
          <w:lang w:val="en-GB"/>
        </w:rPr>
        <w:t>参考书：</w:t>
      </w:r>
      <w:r>
        <w:rPr>
          <w:rFonts w:ascii="宋体" w:hAnsi="宋体" w:hint="eastAsia"/>
          <w:szCs w:val="21"/>
          <w:lang w:val="en-GB"/>
        </w:rPr>
        <w:t>中国人民解放军《内务条令》、《纪律条令》、《队列条令》等。</w:t>
      </w:r>
    </w:p>
    <w:p w:rsidR="00F60894" w:rsidRDefault="004B7FD6">
      <w:pPr>
        <w:spacing w:line="420" w:lineRule="exact"/>
        <w:outlineLvl w:val="0"/>
        <w:rPr>
          <w:rFonts w:ascii="黑体" w:eastAsia="黑体"/>
          <w:b/>
          <w:szCs w:val="21"/>
          <w:lang w:val="en-GB"/>
        </w:rPr>
      </w:pPr>
      <w:bookmarkStart w:id="21" w:name="_Toc19392"/>
      <w:r>
        <w:rPr>
          <w:rFonts w:ascii="黑体" w:eastAsia="黑体" w:hint="eastAsia"/>
          <w:b/>
          <w:szCs w:val="21"/>
        </w:rPr>
        <w:t>六</w:t>
      </w:r>
      <w:r>
        <w:rPr>
          <w:rFonts w:ascii="黑体" w:eastAsia="黑体" w:hint="eastAsia"/>
          <w:b/>
          <w:szCs w:val="21"/>
          <w:lang w:val="en-GB"/>
        </w:rPr>
        <w:t>、考核方式和要求</w:t>
      </w:r>
      <w:bookmarkEnd w:id="21"/>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考核方式为考查，评分按优秀、良好、及格、不及格四级制，总评成绩中技能</w:t>
      </w:r>
      <w:proofErr w:type="gramStart"/>
      <w:r>
        <w:rPr>
          <w:rFonts w:ascii="宋体" w:hAnsi="宋体" w:hint="eastAsia"/>
          <w:szCs w:val="21"/>
          <w:lang w:val="en-GB"/>
        </w:rPr>
        <w:t>考核占</w:t>
      </w:r>
      <w:proofErr w:type="gramEnd"/>
      <w:r>
        <w:rPr>
          <w:rFonts w:ascii="宋体" w:hAnsi="宋体" w:hint="eastAsia"/>
          <w:szCs w:val="21"/>
          <w:lang w:val="en-GB"/>
        </w:rPr>
        <w:t>70%，日常管理占30%计算。</w:t>
      </w:r>
    </w:p>
    <w:p w:rsidR="00F60894" w:rsidRDefault="004B7FD6">
      <w:pPr>
        <w:spacing w:line="420" w:lineRule="exact"/>
        <w:outlineLvl w:val="0"/>
        <w:rPr>
          <w:rFonts w:ascii="黑体" w:eastAsia="黑体"/>
          <w:b/>
          <w:szCs w:val="21"/>
          <w:lang w:val="en-GB"/>
        </w:rPr>
      </w:pPr>
      <w:bookmarkStart w:id="22" w:name="_Toc17322"/>
      <w:r>
        <w:rPr>
          <w:rFonts w:ascii="黑体" w:eastAsia="黑体" w:hint="eastAsia"/>
          <w:b/>
          <w:szCs w:val="21"/>
        </w:rPr>
        <w:t>七</w:t>
      </w:r>
      <w:r>
        <w:rPr>
          <w:rFonts w:ascii="黑体" w:eastAsia="黑体" w:hint="eastAsia"/>
          <w:b/>
          <w:szCs w:val="21"/>
          <w:lang w:val="en-GB"/>
        </w:rPr>
        <w:t>、课程教学目标与毕业要求关系表</w:t>
      </w:r>
      <w:bookmarkEnd w:id="2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4"/>
        <w:gridCol w:w="1903"/>
        <w:gridCol w:w="1902"/>
        <w:gridCol w:w="1903"/>
      </w:tblGrid>
      <w:tr w:rsidR="00F60894">
        <w:trPr>
          <w:trHeight w:val="990"/>
          <w:jc w:val="center"/>
        </w:trPr>
        <w:tc>
          <w:tcPr>
            <w:tcW w:w="2814" w:type="dxa"/>
            <w:tcBorders>
              <w:tl2br w:val="single" w:sz="4" w:space="0" w:color="auto"/>
            </w:tcBorders>
          </w:tcPr>
          <w:p w:rsidR="00F60894" w:rsidRDefault="00C61378">
            <w:pPr>
              <w:rPr>
                <w:szCs w:val="21"/>
              </w:rPr>
            </w:pPr>
            <w:r>
              <w:rPr>
                <w:noProof/>
                <w:szCs w:val="21"/>
              </w:rPr>
              <mc:AlternateContent>
                <mc:Choice Requires="wps">
                  <w:drawing>
                    <wp:anchor distT="0" distB="0" distL="114300" distR="114300" simplePos="0" relativeHeight="251892736" behindDoc="0" locked="0" layoutInCell="1" allowOverlap="1">
                      <wp:simplePos x="0" y="0"/>
                      <wp:positionH relativeFrom="column">
                        <wp:posOffset>795020</wp:posOffset>
                      </wp:positionH>
                      <wp:positionV relativeFrom="paragraph">
                        <wp:posOffset>25400</wp:posOffset>
                      </wp:positionV>
                      <wp:extent cx="695325" cy="252730"/>
                      <wp:effectExtent l="0" t="0" r="28575" b="13970"/>
                      <wp:wrapNone/>
                      <wp:docPr id="4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2.6pt;margin-top:2pt;width:54.75pt;height:19.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szCs w:val="21"/>
              </w:rPr>
              <mc:AlternateContent>
                <mc:Choice Requires="wps">
                  <w:drawing>
                    <wp:anchor distT="0" distB="0" distL="114300" distR="114300" simplePos="0" relativeHeight="251893760" behindDoc="0" locked="0" layoutInCell="1" allowOverlap="1">
                      <wp:simplePos x="0" y="0"/>
                      <wp:positionH relativeFrom="column">
                        <wp:posOffset>-46355</wp:posOffset>
                      </wp:positionH>
                      <wp:positionV relativeFrom="paragraph">
                        <wp:posOffset>358140</wp:posOffset>
                      </wp:positionV>
                      <wp:extent cx="756920" cy="254000"/>
                      <wp:effectExtent l="0" t="0" r="24130" b="12700"/>
                      <wp:wrapNone/>
                      <wp:docPr id="4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540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65pt;margin-top:28.2pt;width:59.6pt;height:2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903" w:type="dxa"/>
          </w:tcPr>
          <w:p w:rsidR="00F60894" w:rsidRDefault="004B7FD6">
            <w:pPr>
              <w:spacing w:line="720" w:lineRule="auto"/>
              <w:jc w:val="center"/>
              <w:rPr>
                <w:szCs w:val="21"/>
              </w:rPr>
            </w:pPr>
            <w:r>
              <w:rPr>
                <w:szCs w:val="21"/>
              </w:rPr>
              <w:t>1</w:t>
            </w:r>
          </w:p>
        </w:tc>
        <w:tc>
          <w:tcPr>
            <w:tcW w:w="1902" w:type="dxa"/>
          </w:tcPr>
          <w:p w:rsidR="00F60894" w:rsidRDefault="004B7FD6">
            <w:pPr>
              <w:spacing w:line="720" w:lineRule="auto"/>
              <w:jc w:val="center"/>
              <w:rPr>
                <w:szCs w:val="21"/>
              </w:rPr>
            </w:pPr>
            <w:r>
              <w:rPr>
                <w:szCs w:val="21"/>
              </w:rPr>
              <w:t>2</w:t>
            </w:r>
          </w:p>
        </w:tc>
        <w:tc>
          <w:tcPr>
            <w:tcW w:w="1903" w:type="dxa"/>
          </w:tcPr>
          <w:p w:rsidR="00F60894" w:rsidRDefault="004B7FD6">
            <w:pPr>
              <w:spacing w:line="720" w:lineRule="auto"/>
              <w:jc w:val="center"/>
              <w:rPr>
                <w:szCs w:val="21"/>
              </w:rPr>
            </w:pPr>
            <w:r>
              <w:rPr>
                <w:szCs w:val="21"/>
              </w:rPr>
              <w:t>3</w:t>
            </w:r>
          </w:p>
        </w:tc>
      </w:tr>
      <w:tr w:rsidR="00F60894">
        <w:trPr>
          <w:trHeight w:val="540"/>
          <w:jc w:val="center"/>
        </w:trPr>
        <w:tc>
          <w:tcPr>
            <w:tcW w:w="2814" w:type="dxa"/>
            <w:vAlign w:val="center"/>
          </w:tcPr>
          <w:p w:rsidR="00F60894" w:rsidRDefault="004B7FD6">
            <w:pPr>
              <w:spacing w:line="480" w:lineRule="auto"/>
              <w:jc w:val="center"/>
              <w:rPr>
                <w:szCs w:val="21"/>
              </w:rPr>
            </w:pPr>
            <w:r>
              <w:rPr>
                <w:rFonts w:hint="eastAsia"/>
                <w:szCs w:val="21"/>
              </w:rPr>
              <w:t>指标点</w:t>
            </w:r>
            <w:r>
              <w:rPr>
                <w:rFonts w:hint="eastAsia"/>
                <w:szCs w:val="21"/>
              </w:rPr>
              <w:t>9.1</w:t>
            </w:r>
          </w:p>
        </w:tc>
        <w:tc>
          <w:tcPr>
            <w:tcW w:w="1903" w:type="dxa"/>
            <w:vAlign w:val="center"/>
          </w:tcPr>
          <w:p w:rsidR="00F60894" w:rsidRDefault="004B7FD6">
            <w:pPr>
              <w:spacing w:line="276" w:lineRule="auto"/>
              <w:jc w:val="center"/>
              <w:rPr>
                <w:szCs w:val="21"/>
              </w:rPr>
            </w:pPr>
            <w:r>
              <w:rPr>
                <w:rFonts w:ascii="Arial" w:hAnsi="Arial" w:cs="Arial"/>
                <w:szCs w:val="21"/>
              </w:rPr>
              <w:t>√</w:t>
            </w:r>
          </w:p>
        </w:tc>
        <w:tc>
          <w:tcPr>
            <w:tcW w:w="1902" w:type="dxa"/>
            <w:vAlign w:val="center"/>
          </w:tcPr>
          <w:p w:rsidR="00F60894" w:rsidRDefault="004B7FD6">
            <w:pPr>
              <w:spacing w:line="276" w:lineRule="auto"/>
              <w:jc w:val="center"/>
              <w:rPr>
                <w:szCs w:val="21"/>
              </w:rPr>
            </w:pPr>
            <w:r>
              <w:rPr>
                <w:rFonts w:ascii="Arial" w:hAnsi="Arial" w:cs="Arial"/>
                <w:szCs w:val="21"/>
              </w:rPr>
              <w:t>√</w:t>
            </w:r>
          </w:p>
        </w:tc>
        <w:tc>
          <w:tcPr>
            <w:tcW w:w="1903" w:type="dxa"/>
            <w:vAlign w:val="center"/>
          </w:tcPr>
          <w:p w:rsidR="00F60894" w:rsidRDefault="004B7FD6">
            <w:pPr>
              <w:spacing w:line="276" w:lineRule="auto"/>
              <w:jc w:val="center"/>
              <w:rPr>
                <w:szCs w:val="21"/>
              </w:rPr>
            </w:pPr>
            <w:r>
              <w:rPr>
                <w:rFonts w:ascii="Arial" w:hAnsi="Arial" w:cs="Arial"/>
                <w:szCs w:val="21"/>
              </w:rPr>
              <w:t>√</w:t>
            </w:r>
          </w:p>
        </w:tc>
      </w:tr>
    </w:tbl>
    <w:p w:rsidR="00F60894" w:rsidRDefault="004B7FD6">
      <w:pPr>
        <w:spacing w:line="420" w:lineRule="exact"/>
        <w:outlineLvl w:val="0"/>
        <w:rPr>
          <w:rFonts w:ascii="黑体" w:eastAsia="黑体"/>
          <w:b/>
          <w:szCs w:val="21"/>
          <w:lang w:val="en-GB"/>
        </w:rPr>
      </w:pPr>
      <w:bookmarkStart w:id="23" w:name="_Toc21164"/>
      <w:r>
        <w:rPr>
          <w:rFonts w:ascii="黑体" w:eastAsia="黑体" w:hint="eastAsia"/>
          <w:b/>
          <w:szCs w:val="21"/>
        </w:rPr>
        <w:t>八</w:t>
      </w:r>
      <w:r>
        <w:rPr>
          <w:rFonts w:ascii="黑体" w:eastAsia="黑体" w:hint="eastAsia"/>
          <w:b/>
          <w:szCs w:val="21"/>
          <w:lang w:val="en-GB"/>
        </w:rPr>
        <w:t>、课程教学目标与毕业要求关系表</w:t>
      </w:r>
      <w:bookmarkEnd w:id="23"/>
    </w:p>
    <w:p w:rsidR="00F60894" w:rsidRDefault="004B7FD6">
      <w:pPr>
        <w:spacing w:line="420" w:lineRule="exact"/>
        <w:ind w:firstLineChars="200" w:firstLine="420"/>
        <w:rPr>
          <w:color w:val="000000"/>
          <w:szCs w:val="21"/>
        </w:rPr>
      </w:pPr>
      <w:r>
        <w:rPr>
          <w:rFonts w:hint="eastAsia"/>
          <w:color w:val="000000"/>
          <w:szCs w:val="21"/>
        </w:rPr>
        <w:t>课程评价周期为每</w:t>
      </w:r>
      <w:r>
        <w:rPr>
          <w:rFonts w:hint="eastAsia"/>
          <w:color w:val="000000"/>
          <w:szCs w:val="21"/>
        </w:rPr>
        <w:t>3</w:t>
      </w:r>
      <w:r>
        <w:rPr>
          <w:rFonts w:hint="eastAsia"/>
          <w:color w:val="000000"/>
          <w:szCs w:val="21"/>
        </w:rPr>
        <w:t>年评价一次。课程设置达成度目标值，采用成绩分析法进行评价。</w:t>
      </w:r>
    </w:p>
    <w:p w:rsidR="00F60894" w:rsidRDefault="00F60894">
      <w:pPr>
        <w:tabs>
          <w:tab w:val="left" w:pos="5760"/>
          <w:tab w:val="left" w:pos="6120"/>
        </w:tabs>
        <w:spacing w:line="380" w:lineRule="exact"/>
        <w:rPr>
          <w:szCs w:val="21"/>
        </w:rPr>
      </w:pPr>
    </w:p>
    <w:p w:rsidR="00F60894" w:rsidRDefault="004B7FD6">
      <w:pPr>
        <w:spacing w:line="380" w:lineRule="exact"/>
        <w:ind w:right="281"/>
      </w:pPr>
      <w:r>
        <w:rPr>
          <w:rFonts w:ascii="黑体" w:eastAsia="黑体" w:hint="eastAsia"/>
          <w:b/>
          <w:szCs w:val="21"/>
        </w:rPr>
        <w:t xml:space="preserve">    执笔人：孙宇</w:t>
      </w:r>
      <w:r>
        <w:rPr>
          <w:rFonts w:ascii="黑体" w:eastAsia="黑体" w:hAnsi="宋体" w:hint="eastAsia"/>
          <w:b/>
          <w:szCs w:val="21"/>
          <w:lang w:val="en-GB"/>
        </w:rPr>
        <w:t xml:space="preserve">              </w:t>
      </w:r>
      <w:r>
        <w:rPr>
          <w:rFonts w:ascii="黑体" w:eastAsia="黑体" w:hAnsi="宋体" w:hint="eastAsia"/>
          <w:b/>
          <w:szCs w:val="21"/>
        </w:rPr>
        <w:t xml:space="preserve">      </w:t>
      </w:r>
      <w:r>
        <w:rPr>
          <w:rFonts w:ascii="黑体" w:eastAsia="黑体" w:hAnsi="宋体" w:hint="eastAsia"/>
          <w:b/>
          <w:szCs w:val="21"/>
          <w:lang w:val="en-GB"/>
        </w:rPr>
        <w:t xml:space="preserve">       </w:t>
      </w:r>
      <w:r>
        <w:rPr>
          <w:rFonts w:ascii="黑体" w:eastAsia="黑体" w:hint="eastAsia"/>
          <w:b/>
          <w:szCs w:val="21"/>
        </w:rPr>
        <w:t>审核人：</w:t>
      </w:r>
      <w:proofErr w:type="gramStart"/>
      <w:r>
        <w:rPr>
          <w:rFonts w:ascii="黑体" w:eastAsia="黑体" w:hint="eastAsia"/>
          <w:b/>
          <w:szCs w:val="21"/>
        </w:rPr>
        <w:t>赖张青</w:t>
      </w:r>
      <w:proofErr w:type="gramEnd"/>
    </w:p>
    <w:p w:rsidR="00F60894" w:rsidRDefault="00F60894" w:rsidP="00C61378">
      <w:pPr>
        <w:spacing w:afterLines="50" w:after="156" w:line="400" w:lineRule="exact"/>
        <w:jc w:val="center"/>
        <w:rPr>
          <w:rFonts w:eastAsia="黑体"/>
          <w:b/>
          <w:sz w:val="30"/>
          <w:szCs w:val="30"/>
        </w:rPr>
      </w:pPr>
    </w:p>
    <w:p w:rsidR="00F60894" w:rsidRDefault="00F60894">
      <w:pPr>
        <w:pStyle w:val="1"/>
      </w:pPr>
      <w:bookmarkStart w:id="24" w:name="_Toc24088"/>
    </w:p>
    <w:p w:rsidR="00F60894" w:rsidRDefault="00F60894">
      <w:pPr>
        <w:pStyle w:val="1"/>
      </w:pPr>
    </w:p>
    <w:p w:rsidR="00F60894" w:rsidRDefault="00F60894">
      <w:pPr>
        <w:pStyle w:val="1"/>
      </w:pPr>
    </w:p>
    <w:p w:rsidR="00F60894" w:rsidRDefault="00F60894">
      <w:pPr>
        <w:pStyle w:val="1"/>
      </w:pP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r>
        <w:rPr>
          <w:rFonts w:hint="eastAsia"/>
        </w:rPr>
        <w:lastRenderedPageBreak/>
        <w:t>专业认识实习教学大纲</w:t>
      </w:r>
      <w:bookmarkEnd w:id="24"/>
    </w:p>
    <w:p w:rsidR="00F60894" w:rsidRDefault="00F60894" w:rsidP="00C61378">
      <w:pPr>
        <w:spacing w:afterLines="50" w:after="156" w:line="400" w:lineRule="exact"/>
        <w:jc w:val="center"/>
        <w:rPr>
          <w:rFonts w:eastAsia="黑体"/>
          <w:b/>
          <w:sz w:val="30"/>
          <w:szCs w:val="30"/>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课程名称：专业认识实习                       课程编号：16128108</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学时/学分：1周/1.0                           开课学期：1</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课程类型：集中实践环节</w:t>
      </w:r>
    </w:p>
    <w:p w:rsidR="00F60894" w:rsidRDefault="004B7FD6">
      <w:pPr>
        <w:ind w:firstLineChars="98" w:firstLine="207"/>
        <w:rPr>
          <w:rFonts w:ascii="黑体" w:eastAsia="黑体"/>
          <w:b/>
          <w:szCs w:val="21"/>
          <w:lang w:val="en-GB"/>
        </w:rPr>
      </w:pPr>
      <w:r>
        <w:rPr>
          <w:rFonts w:ascii="黑体" w:eastAsia="黑体" w:hint="eastAsia"/>
          <w:b/>
          <w:szCs w:val="21"/>
          <w:lang w:val="en-GB"/>
        </w:rPr>
        <w:t xml:space="preserve">   </w:t>
      </w:r>
      <w:r>
        <w:rPr>
          <w:rFonts w:ascii="黑体" w:eastAsia="黑体" w:hint="eastAsia"/>
          <w:b/>
          <w:szCs w:val="21"/>
        </w:rPr>
        <w:t xml:space="preserve">     </w:t>
      </w:r>
      <w:r>
        <w:rPr>
          <w:rFonts w:ascii="黑体" w:eastAsia="黑体" w:hint="eastAsia"/>
          <w:b/>
          <w:szCs w:val="21"/>
          <w:lang w:val="en-GB"/>
        </w:rPr>
        <w:t xml:space="preserve">        </w:t>
      </w:r>
    </w:p>
    <w:p w:rsidR="00F60894" w:rsidRDefault="004B7FD6">
      <w:pPr>
        <w:spacing w:line="420" w:lineRule="exact"/>
        <w:outlineLvl w:val="0"/>
        <w:rPr>
          <w:rFonts w:ascii="黑体" w:eastAsia="黑体"/>
          <w:b/>
          <w:szCs w:val="21"/>
          <w:lang w:val="en-GB"/>
        </w:rPr>
      </w:pPr>
      <w:bookmarkStart w:id="25" w:name="_Toc31852"/>
      <w:r>
        <w:rPr>
          <w:rFonts w:ascii="黑体" w:eastAsia="黑体" w:hint="eastAsia"/>
          <w:b/>
          <w:szCs w:val="21"/>
          <w:lang w:val="en-GB"/>
        </w:rPr>
        <w:t>一、课程说明</w:t>
      </w:r>
      <w:bookmarkEnd w:id="25"/>
    </w:p>
    <w:p w:rsidR="00F60894" w:rsidRDefault="004B7FD6">
      <w:pPr>
        <w:spacing w:line="420" w:lineRule="exact"/>
        <w:ind w:firstLineChars="200" w:firstLine="420"/>
        <w:rPr>
          <w:szCs w:val="21"/>
        </w:rPr>
      </w:pPr>
      <w:r>
        <w:rPr>
          <w:rFonts w:hAnsi="宋体" w:hint="eastAsia"/>
          <w:bCs/>
          <w:snapToGrid w:val="0"/>
          <w:kern w:val="0"/>
        </w:rPr>
        <w:t>本课程为材料科学与工程专业方向的实践环节。</w:t>
      </w:r>
      <w:r>
        <w:rPr>
          <w:rFonts w:hint="eastAsia"/>
          <w:szCs w:val="21"/>
        </w:rPr>
        <w:t>其目的是使学生在学习专业课之前接触生产实际问题，了解本专业涉及的主要生产领域、工艺技术与生产设备等情况，巩固已学相关技术基础课知识，培养学生理论联系实践和在生产实际中调查研究、观察分析问题的能力，为后续专业课程打下基础。通过认识实习，还应使学生了解现代化生产方式和先进制造技术，培养学生对专业学习的兴趣。</w:t>
      </w:r>
    </w:p>
    <w:p w:rsidR="00F60894" w:rsidRDefault="004B7FD6">
      <w:pPr>
        <w:spacing w:line="420" w:lineRule="exact"/>
        <w:outlineLvl w:val="0"/>
        <w:rPr>
          <w:rFonts w:ascii="黑体" w:eastAsia="黑体"/>
          <w:b/>
          <w:szCs w:val="21"/>
          <w:lang w:val="en-GB"/>
        </w:rPr>
      </w:pPr>
      <w:bookmarkStart w:id="26" w:name="_Toc25040"/>
      <w:r>
        <w:rPr>
          <w:rFonts w:ascii="黑体" w:eastAsia="黑体" w:hint="eastAsia"/>
          <w:b/>
          <w:szCs w:val="21"/>
          <w:lang w:val="en-GB"/>
        </w:rPr>
        <w:t>二、课程对毕业要求的支撑</w:t>
      </w:r>
      <w:bookmarkEnd w:id="26"/>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6</w:t>
      </w:r>
      <w:r>
        <w:rPr>
          <w:rFonts w:hint="eastAsia"/>
          <w:b/>
          <w:bCs/>
          <w:szCs w:val="21"/>
        </w:rPr>
        <w:t>工程与社会：</w:t>
      </w:r>
      <w:r>
        <w:rPr>
          <w:rFonts w:hint="eastAsia"/>
          <w:szCs w:val="21"/>
        </w:rPr>
        <w:t>能够基于本专业知识对工程实践的合理性进行分析，了解与材料研发、设计、生产相关的方针、政策以及承担的责任，能从社会、健康、安全、法律以及文化的角度，评价材料工程实践产生的影响。</w:t>
      </w:r>
    </w:p>
    <w:p w:rsidR="00F60894" w:rsidRDefault="004B7FD6">
      <w:pPr>
        <w:spacing w:line="420" w:lineRule="exact"/>
        <w:ind w:firstLineChars="196" w:firstLine="413"/>
        <w:outlineLvl w:val="0"/>
        <w:rPr>
          <w:szCs w:val="21"/>
        </w:rPr>
      </w:pPr>
      <w:bookmarkStart w:id="27" w:name="_Toc10742"/>
      <w:r>
        <w:rPr>
          <w:rFonts w:hint="eastAsia"/>
          <w:b/>
          <w:bCs/>
          <w:szCs w:val="21"/>
        </w:rPr>
        <w:t>指标点</w:t>
      </w:r>
      <w:r>
        <w:rPr>
          <w:b/>
          <w:bCs/>
          <w:szCs w:val="21"/>
        </w:rPr>
        <w:t>6.1</w:t>
      </w:r>
      <w:r>
        <w:rPr>
          <w:rFonts w:hint="eastAsia"/>
          <w:b/>
          <w:bCs/>
          <w:szCs w:val="21"/>
        </w:rPr>
        <w:t>：</w:t>
      </w:r>
      <w:r>
        <w:rPr>
          <w:rFonts w:hint="eastAsia"/>
          <w:szCs w:val="21"/>
        </w:rPr>
        <w:t>能够运用所学的专业知识对材料工程实践的合理性进行分析和评价。</w:t>
      </w:r>
      <w:bookmarkEnd w:id="27"/>
    </w:p>
    <w:p w:rsidR="00F60894" w:rsidRDefault="004B7FD6">
      <w:pPr>
        <w:spacing w:line="420" w:lineRule="exact"/>
        <w:ind w:firstLineChars="196" w:firstLine="413"/>
        <w:outlineLvl w:val="0"/>
        <w:rPr>
          <w:szCs w:val="21"/>
        </w:rPr>
      </w:pPr>
      <w:bookmarkStart w:id="28" w:name="_Toc31808"/>
      <w:r>
        <w:rPr>
          <w:rFonts w:hint="eastAsia"/>
          <w:b/>
          <w:bCs/>
          <w:szCs w:val="21"/>
          <w:lang w:val="en-GB"/>
        </w:rPr>
        <w:t>毕业要求</w:t>
      </w:r>
      <w:r>
        <w:rPr>
          <w:b/>
          <w:bCs/>
          <w:szCs w:val="21"/>
        </w:rPr>
        <w:t xml:space="preserve"> </w:t>
      </w:r>
      <w:r>
        <w:rPr>
          <w:rFonts w:hint="eastAsia"/>
          <w:b/>
          <w:bCs/>
          <w:szCs w:val="21"/>
        </w:rPr>
        <w:t>7</w:t>
      </w:r>
      <w:r>
        <w:rPr>
          <w:szCs w:val="21"/>
        </w:rPr>
        <w:t xml:space="preserve"> </w:t>
      </w:r>
      <w:r>
        <w:rPr>
          <w:rFonts w:hint="eastAsia"/>
          <w:b/>
          <w:szCs w:val="21"/>
        </w:rPr>
        <w:t>环境和可持续发展：</w:t>
      </w:r>
      <w:r>
        <w:rPr>
          <w:rFonts w:hint="eastAsia"/>
          <w:b/>
          <w:szCs w:val="21"/>
        </w:rPr>
        <w:t xml:space="preserve"> </w:t>
      </w:r>
      <w:r>
        <w:rPr>
          <w:rFonts w:hint="eastAsia"/>
          <w:szCs w:val="21"/>
        </w:rPr>
        <w:t>能够正确理解和评价针对材料复杂工程问题的工程实践对环境、社会可持续发展的影响。</w:t>
      </w:r>
      <w:bookmarkEnd w:id="28"/>
    </w:p>
    <w:p w:rsidR="00F60894" w:rsidRDefault="004B7FD6">
      <w:pPr>
        <w:spacing w:line="420" w:lineRule="exact"/>
        <w:ind w:firstLineChars="196" w:firstLine="413"/>
        <w:outlineLvl w:val="0"/>
        <w:rPr>
          <w:szCs w:val="21"/>
        </w:rPr>
      </w:pPr>
      <w:bookmarkStart w:id="29" w:name="_Toc2589"/>
      <w:r>
        <w:rPr>
          <w:rFonts w:hint="eastAsia"/>
          <w:b/>
          <w:bCs/>
          <w:szCs w:val="21"/>
        </w:rPr>
        <w:t>指标点</w:t>
      </w:r>
      <w:r>
        <w:rPr>
          <w:rFonts w:hint="eastAsia"/>
          <w:b/>
          <w:bCs/>
          <w:szCs w:val="21"/>
        </w:rPr>
        <w:t>7</w:t>
      </w:r>
      <w:r>
        <w:rPr>
          <w:b/>
          <w:bCs/>
          <w:szCs w:val="21"/>
        </w:rPr>
        <w:t>.</w:t>
      </w:r>
      <w:r>
        <w:rPr>
          <w:rFonts w:hint="eastAsia"/>
          <w:b/>
          <w:bCs/>
          <w:szCs w:val="21"/>
        </w:rPr>
        <w:t>2</w:t>
      </w:r>
      <w:r>
        <w:rPr>
          <w:rFonts w:hint="eastAsia"/>
          <w:b/>
          <w:bCs/>
          <w:szCs w:val="21"/>
        </w:rPr>
        <w:t>：</w:t>
      </w:r>
      <w:r>
        <w:rPr>
          <w:rFonts w:hint="eastAsia"/>
          <w:szCs w:val="21"/>
        </w:rPr>
        <w:t>能够理解和评价材料工程实践对社会可持续发展的影响。</w:t>
      </w:r>
      <w:bookmarkEnd w:id="29"/>
    </w:p>
    <w:p w:rsidR="00F60894" w:rsidRDefault="004B7FD6">
      <w:pPr>
        <w:spacing w:line="420" w:lineRule="exact"/>
        <w:ind w:firstLineChars="196" w:firstLine="413"/>
        <w:outlineLvl w:val="0"/>
        <w:rPr>
          <w:szCs w:val="21"/>
        </w:rPr>
      </w:pPr>
      <w:bookmarkStart w:id="30" w:name="_Toc903"/>
      <w:r>
        <w:rPr>
          <w:rFonts w:hint="eastAsia"/>
          <w:b/>
          <w:bCs/>
          <w:szCs w:val="21"/>
          <w:lang w:val="en-GB"/>
        </w:rPr>
        <w:t>毕业要求</w:t>
      </w:r>
      <w:r>
        <w:rPr>
          <w:b/>
          <w:bCs/>
          <w:szCs w:val="21"/>
        </w:rPr>
        <w:t xml:space="preserve"> </w:t>
      </w:r>
      <w:r>
        <w:rPr>
          <w:rFonts w:hint="eastAsia"/>
          <w:b/>
          <w:bCs/>
          <w:szCs w:val="21"/>
        </w:rPr>
        <w:t>11</w:t>
      </w:r>
      <w:r>
        <w:rPr>
          <w:b/>
          <w:szCs w:val="21"/>
        </w:rPr>
        <w:t xml:space="preserve"> </w:t>
      </w:r>
      <w:r>
        <w:rPr>
          <w:rFonts w:hint="eastAsia"/>
          <w:b/>
          <w:szCs w:val="21"/>
        </w:rPr>
        <w:t>项目管理：</w:t>
      </w:r>
      <w:r>
        <w:rPr>
          <w:rFonts w:hint="eastAsia"/>
          <w:szCs w:val="21"/>
        </w:rPr>
        <w:t>具有系统的工程实践学习经历，能够正确理解工程管理原理与经济决策方法，并能在多学科环境中应用。</w:t>
      </w:r>
      <w:bookmarkEnd w:id="30"/>
    </w:p>
    <w:p w:rsidR="00F60894" w:rsidRDefault="004B7FD6">
      <w:pPr>
        <w:spacing w:line="420" w:lineRule="exact"/>
        <w:ind w:firstLine="465"/>
        <w:outlineLvl w:val="0"/>
        <w:rPr>
          <w:kern w:val="0"/>
          <w:szCs w:val="21"/>
        </w:rPr>
      </w:pPr>
      <w:bookmarkStart w:id="31" w:name="_Toc23223"/>
      <w:r>
        <w:rPr>
          <w:rFonts w:hint="eastAsia"/>
          <w:b/>
          <w:bCs/>
          <w:szCs w:val="21"/>
        </w:rPr>
        <w:t>指标点</w:t>
      </w:r>
      <w:r>
        <w:rPr>
          <w:rFonts w:hint="eastAsia"/>
          <w:b/>
          <w:bCs/>
          <w:szCs w:val="21"/>
        </w:rPr>
        <w:t>11</w:t>
      </w:r>
      <w:r>
        <w:rPr>
          <w:b/>
          <w:bCs/>
          <w:szCs w:val="21"/>
        </w:rPr>
        <w:t>.</w:t>
      </w:r>
      <w:r>
        <w:rPr>
          <w:rFonts w:hint="eastAsia"/>
          <w:b/>
          <w:bCs/>
          <w:szCs w:val="21"/>
        </w:rPr>
        <w:t>1</w:t>
      </w:r>
      <w:r>
        <w:rPr>
          <w:rFonts w:hint="eastAsia"/>
          <w:b/>
          <w:bCs/>
          <w:szCs w:val="21"/>
        </w:rPr>
        <w:t>：</w:t>
      </w:r>
      <w:r>
        <w:rPr>
          <w:rFonts w:hint="eastAsia"/>
          <w:szCs w:val="21"/>
        </w:rPr>
        <w:t>具有系统的工程实践学习经历</w:t>
      </w:r>
      <w:r>
        <w:rPr>
          <w:rFonts w:hint="eastAsia"/>
          <w:kern w:val="0"/>
          <w:szCs w:val="21"/>
        </w:rPr>
        <w:t>。</w:t>
      </w:r>
      <w:bookmarkEnd w:id="31"/>
    </w:p>
    <w:p w:rsidR="00F60894" w:rsidRDefault="004B7FD6">
      <w:pPr>
        <w:spacing w:line="420" w:lineRule="exact"/>
        <w:outlineLvl w:val="0"/>
        <w:rPr>
          <w:kern w:val="0"/>
          <w:szCs w:val="21"/>
          <w:lang w:val="en-GB"/>
        </w:rPr>
      </w:pPr>
      <w:bookmarkStart w:id="32" w:name="_Toc17803"/>
      <w:r>
        <w:rPr>
          <w:rFonts w:ascii="黑体" w:eastAsia="黑体" w:hint="eastAsia"/>
          <w:b/>
          <w:szCs w:val="21"/>
          <w:lang w:val="en-GB"/>
        </w:rPr>
        <w:t>三、课程的教学目标</w:t>
      </w:r>
      <w:bookmarkEnd w:id="32"/>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 xml:space="preserve">1. </w:t>
      </w:r>
      <w:r>
        <w:rPr>
          <w:rFonts w:hint="eastAsia"/>
          <w:szCs w:val="21"/>
        </w:rPr>
        <w:t>了解本专业涉及的主要生产领域、工艺技术与生产设备等情况，能够运用所学的专业知识对材料工程实践的合理性进行分析和评价</w:t>
      </w:r>
      <w:r>
        <w:rPr>
          <w:rFonts w:ascii="宋体" w:hAnsi="宋体" w:hint="eastAsia"/>
          <w:szCs w:val="21"/>
          <w:lang w:val="en-GB"/>
        </w:rPr>
        <w:t>。</w:t>
      </w:r>
    </w:p>
    <w:p w:rsidR="00F60894" w:rsidRDefault="004B7FD6">
      <w:pPr>
        <w:adjustRightInd w:val="0"/>
        <w:snapToGrid w:val="0"/>
        <w:spacing w:line="420" w:lineRule="exact"/>
        <w:ind w:firstLine="420"/>
        <w:rPr>
          <w:rFonts w:ascii="宋体" w:hAnsi="宋体"/>
          <w:szCs w:val="21"/>
        </w:rPr>
      </w:pPr>
      <w:r>
        <w:rPr>
          <w:rFonts w:ascii="宋体" w:hAnsi="宋体" w:hint="eastAsia"/>
          <w:szCs w:val="21"/>
        </w:rPr>
        <w:t>2.</w:t>
      </w:r>
      <w:r>
        <w:rPr>
          <w:rFonts w:hint="eastAsia"/>
          <w:szCs w:val="21"/>
        </w:rPr>
        <w:t xml:space="preserve"> </w:t>
      </w:r>
      <w:r>
        <w:rPr>
          <w:rFonts w:hint="eastAsia"/>
          <w:szCs w:val="21"/>
        </w:rPr>
        <w:t>能够理解和评价材料工程实践对社会可持续发展的影响。</w:t>
      </w:r>
    </w:p>
    <w:p w:rsidR="00F60894" w:rsidRDefault="004B7FD6">
      <w:pPr>
        <w:adjustRightInd w:val="0"/>
        <w:snapToGrid w:val="0"/>
        <w:spacing w:line="420" w:lineRule="exact"/>
        <w:ind w:firstLine="420"/>
        <w:rPr>
          <w:rFonts w:ascii="黑体" w:eastAsia="黑体"/>
          <w:b/>
          <w:szCs w:val="21"/>
        </w:rPr>
      </w:pPr>
      <w:r>
        <w:rPr>
          <w:rFonts w:ascii="宋体" w:hAnsi="宋体" w:hint="eastAsia"/>
          <w:szCs w:val="21"/>
        </w:rPr>
        <w:t xml:space="preserve">3. </w:t>
      </w:r>
      <w:r>
        <w:rPr>
          <w:rFonts w:hint="eastAsia"/>
          <w:szCs w:val="21"/>
        </w:rPr>
        <w:t>具有系统的工程实践学习经历，掌握理论联系实践和在生产实际中调查研究、观察分析问题的能力。</w:t>
      </w:r>
    </w:p>
    <w:p w:rsidR="00F60894" w:rsidRDefault="004B7FD6">
      <w:pPr>
        <w:spacing w:line="420" w:lineRule="exact"/>
        <w:outlineLvl w:val="0"/>
        <w:rPr>
          <w:rFonts w:ascii="黑体" w:eastAsia="黑体"/>
          <w:b/>
          <w:szCs w:val="21"/>
          <w:lang w:val="en-GB"/>
        </w:rPr>
      </w:pPr>
      <w:bookmarkStart w:id="33" w:name="_Toc17366"/>
      <w:r>
        <w:rPr>
          <w:rFonts w:ascii="黑体" w:eastAsia="黑体" w:hint="eastAsia"/>
          <w:b/>
          <w:szCs w:val="21"/>
          <w:lang w:val="en-GB"/>
        </w:rPr>
        <w:t>四、实习的内容和时间安排</w:t>
      </w:r>
      <w:bookmarkEnd w:id="33"/>
    </w:p>
    <w:p w:rsidR="00F60894" w:rsidRDefault="004B7FD6">
      <w:pPr>
        <w:spacing w:line="420" w:lineRule="exact"/>
        <w:ind w:firstLineChars="200" w:firstLine="420"/>
        <w:rPr>
          <w:szCs w:val="21"/>
          <w:lang w:val="en-GB"/>
        </w:rPr>
      </w:pPr>
      <w:r>
        <w:rPr>
          <w:rFonts w:hint="eastAsia"/>
          <w:szCs w:val="21"/>
        </w:rPr>
        <w:t>1</w:t>
      </w:r>
      <w:r>
        <w:rPr>
          <w:rFonts w:hint="eastAsia"/>
          <w:szCs w:val="21"/>
        </w:rPr>
        <w:t>．</w:t>
      </w:r>
      <w:r>
        <w:rPr>
          <w:rFonts w:hint="eastAsia"/>
          <w:szCs w:val="21"/>
          <w:lang w:val="en-GB"/>
        </w:rPr>
        <w:t>实习内容：</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1</w:t>
      </w:r>
      <w:r>
        <w:rPr>
          <w:rFonts w:hint="eastAsia"/>
          <w:szCs w:val="21"/>
          <w:lang w:val="en-GB"/>
        </w:rPr>
        <w:t>）听取报告</w:t>
      </w:r>
    </w:p>
    <w:p w:rsidR="00F60894" w:rsidRDefault="004B7FD6">
      <w:pPr>
        <w:spacing w:line="420" w:lineRule="exact"/>
        <w:ind w:firstLineChars="200" w:firstLine="420"/>
        <w:rPr>
          <w:szCs w:val="21"/>
          <w:lang w:val="en-GB"/>
        </w:rPr>
      </w:pPr>
      <w:r>
        <w:rPr>
          <w:rFonts w:hint="eastAsia"/>
          <w:szCs w:val="21"/>
          <w:lang w:val="en-GB"/>
        </w:rPr>
        <w:lastRenderedPageBreak/>
        <w:t>在实习开始时，由实习单位指派人员向学生介绍本单位情况及进行安全、保密教育。为了保证和提高实习质量，在</w:t>
      </w:r>
      <w:proofErr w:type="gramStart"/>
      <w:r>
        <w:rPr>
          <w:rFonts w:hint="eastAsia"/>
          <w:szCs w:val="21"/>
          <w:lang w:val="en-GB"/>
        </w:rPr>
        <w:t>实习期间请实习</w:t>
      </w:r>
      <w:proofErr w:type="gramEnd"/>
      <w:r>
        <w:rPr>
          <w:rFonts w:hint="eastAsia"/>
          <w:szCs w:val="21"/>
          <w:lang w:val="en-GB"/>
        </w:rPr>
        <w:t>单位有关人员做技术报告，介绍该单位生产产品的种类结构及性能特点等；该单位产品成型加工及工艺的特点、存在的问题及解决的途径；专用设备设计和使用等情况；生产中的技术革新成就；生产组织及管理方面的经验及问题。</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2</w:t>
      </w:r>
      <w:r>
        <w:rPr>
          <w:rFonts w:hint="eastAsia"/>
          <w:szCs w:val="21"/>
          <w:lang w:val="en-GB"/>
        </w:rPr>
        <w:t>）组织参观</w:t>
      </w:r>
    </w:p>
    <w:p w:rsidR="00F60894" w:rsidRDefault="004B7FD6">
      <w:pPr>
        <w:spacing w:line="420" w:lineRule="exact"/>
        <w:ind w:firstLineChars="200" w:firstLine="420"/>
        <w:rPr>
          <w:szCs w:val="21"/>
          <w:lang w:val="en-GB"/>
        </w:rPr>
      </w:pPr>
      <w:r>
        <w:rPr>
          <w:rFonts w:hint="eastAsia"/>
          <w:szCs w:val="21"/>
          <w:lang w:val="en-GB"/>
        </w:rPr>
        <w:t>在实习开始时，组织对实习单位的参观，以了解其概况。在实习期间，组织学生到其它有关车间去进行专业性的参观，以获得更广泛的生产实践知识。参观中应着重了解先进工艺方法、先进设备的特点以及先进的组织管理形式等。</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3</w:t>
      </w:r>
      <w:r>
        <w:rPr>
          <w:rFonts w:hint="eastAsia"/>
          <w:szCs w:val="21"/>
          <w:lang w:val="en-GB"/>
        </w:rPr>
        <w:t>）写实习日记</w:t>
      </w:r>
    </w:p>
    <w:p w:rsidR="00F60894" w:rsidRDefault="004B7FD6">
      <w:pPr>
        <w:spacing w:line="420" w:lineRule="exact"/>
        <w:ind w:firstLineChars="200" w:firstLine="420"/>
        <w:rPr>
          <w:szCs w:val="21"/>
          <w:lang w:val="en-GB"/>
        </w:rPr>
      </w:pPr>
      <w:r>
        <w:rPr>
          <w:rFonts w:hint="eastAsia"/>
          <w:szCs w:val="21"/>
          <w:lang w:val="en-GB"/>
        </w:rPr>
        <w:t>在实习中，学生应将每天的工作、观察研究的结果、收集的资料和图表、所听报告内容等记入实习日记。实习日记是学生编实习报告的主要资料依据，也是检查学生实习情况的一个重要方面，学生每天必须认真填写，教师应随时检查批改实习日记。</w:t>
      </w:r>
    </w:p>
    <w:p w:rsidR="00F60894" w:rsidRDefault="004B7FD6">
      <w:pPr>
        <w:spacing w:line="420" w:lineRule="exact"/>
        <w:ind w:firstLineChars="200" w:firstLine="420"/>
        <w:rPr>
          <w:szCs w:val="21"/>
          <w:lang w:val="en-GB"/>
        </w:rPr>
      </w:pPr>
      <w:r>
        <w:rPr>
          <w:rFonts w:hint="eastAsia"/>
          <w:szCs w:val="21"/>
        </w:rPr>
        <w:t>（</w:t>
      </w:r>
      <w:r>
        <w:rPr>
          <w:rFonts w:hint="eastAsia"/>
          <w:szCs w:val="21"/>
        </w:rPr>
        <w:t>4</w:t>
      </w:r>
      <w:r>
        <w:rPr>
          <w:rFonts w:hint="eastAsia"/>
          <w:szCs w:val="21"/>
        </w:rPr>
        <w:t>）</w:t>
      </w:r>
      <w:r>
        <w:rPr>
          <w:rFonts w:hint="eastAsia"/>
          <w:szCs w:val="21"/>
          <w:lang w:val="en-GB"/>
        </w:rPr>
        <w:t>写实习报告</w:t>
      </w:r>
    </w:p>
    <w:p w:rsidR="00F60894" w:rsidRDefault="004B7FD6">
      <w:pPr>
        <w:spacing w:line="420" w:lineRule="exact"/>
        <w:ind w:firstLineChars="200" w:firstLine="420"/>
        <w:rPr>
          <w:szCs w:val="21"/>
        </w:rPr>
      </w:pPr>
      <w:r>
        <w:rPr>
          <w:rFonts w:hint="eastAsia"/>
          <w:szCs w:val="21"/>
          <w:lang w:val="en-GB"/>
        </w:rPr>
        <w:t>在实习结束时，学生应提交书面的实习报告。</w:t>
      </w:r>
      <w:r>
        <w:rPr>
          <w:rFonts w:hint="eastAsia"/>
          <w:szCs w:val="21"/>
        </w:rPr>
        <w:t>实习报告的内容主要有：写明实习典型产品的加工工艺过程，并在实习的基础上对现行加工工艺和工装设备提出自己的见解和改进意见。对厂内生产存在问题的扼要分析和说明以及对生产技术问题、组织管理问题提出改进的措施和建议。总结实习收获，提出对实习工作的改进意见。</w:t>
      </w:r>
    </w:p>
    <w:p w:rsidR="00F60894" w:rsidRDefault="004B7FD6">
      <w:pPr>
        <w:spacing w:line="420" w:lineRule="exact"/>
        <w:ind w:firstLineChars="200" w:firstLine="420"/>
        <w:rPr>
          <w:szCs w:val="21"/>
          <w:lang w:val="en-GB"/>
        </w:rPr>
      </w:pPr>
      <w:r>
        <w:rPr>
          <w:rFonts w:hint="eastAsia"/>
          <w:szCs w:val="21"/>
        </w:rPr>
        <w:t>2</w:t>
      </w:r>
      <w:r>
        <w:rPr>
          <w:rFonts w:hint="eastAsia"/>
          <w:szCs w:val="21"/>
        </w:rPr>
        <w:t>．</w:t>
      </w:r>
      <w:r>
        <w:rPr>
          <w:rFonts w:hint="eastAsia"/>
          <w:szCs w:val="21"/>
          <w:lang w:val="en-GB"/>
        </w:rPr>
        <w:t>实习的时间安排：</w:t>
      </w:r>
    </w:p>
    <w:p w:rsidR="00F60894" w:rsidRDefault="004B7FD6">
      <w:pPr>
        <w:spacing w:line="420" w:lineRule="exact"/>
        <w:ind w:firstLineChars="200" w:firstLine="420"/>
        <w:rPr>
          <w:szCs w:val="21"/>
          <w:lang w:val="en-GB"/>
        </w:rPr>
      </w:pPr>
      <w:r>
        <w:rPr>
          <w:rFonts w:hint="eastAsia"/>
          <w:szCs w:val="21"/>
          <w:lang w:val="en-GB"/>
        </w:rPr>
        <w:t>为了使学生能较好地了解和掌握本专业基本的生产实际知识，以及本专业的科技发展方向，实习应安排在生产规模较大和技术较先进的工厂或研究设计院所等单位进行。根据教学计划，实习时间安排</w:t>
      </w:r>
      <w:r>
        <w:rPr>
          <w:rFonts w:hint="eastAsia"/>
          <w:szCs w:val="21"/>
          <w:lang w:val="en-GB"/>
        </w:rPr>
        <w:t>1</w:t>
      </w:r>
      <w:r>
        <w:rPr>
          <w:rFonts w:hint="eastAsia"/>
          <w:szCs w:val="21"/>
          <w:lang w:val="en-GB"/>
        </w:rPr>
        <w:t>周。具体时间分配：</w:t>
      </w:r>
    </w:p>
    <w:p w:rsidR="00F60894" w:rsidRDefault="004B7FD6">
      <w:pPr>
        <w:spacing w:line="420" w:lineRule="exact"/>
        <w:ind w:firstLineChars="200" w:firstLine="420"/>
        <w:rPr>
          <w:szCs w:val="21"/>
          <w:lang w:val="en-GB"/>
        </w:rPr>
      </w:pPr>
      <w:r>
        <w:rPr>
          <w:rFonts w:hint="eastAsia"/>
          <w:szCs w:val="21"/>
        </w:rPr>
        <w:t>（</w:t>
      </w:r>
      <w:r>
        <w:rPr>
          <w:rFonts w:hint="eastAsia"/>
          <w:szCs w:val="21"/>
        </w:rPr>
        <w:t>1</w:t>
      </w:r>
      <w:r>
        <w:rPr>
          <w:rFonts w:hint="eastAsia"/>
          <w:szCs w:val="21"/>
        </w:rPr>
        <w:t>）</w:t>
      </w:r>
      <w:r>
        <w:rPr>
          <w:rFonts w:hint="eastAsia"/>
          <w:szCs w:val="21"/>
          <w:lang w:val="en-GB"/>
        </w:rPr>
        <w:t>学院领导动员，带队老师讲解实习安排、注意事项、工厂安全教育等（</w:t>
      </w:r>
      <w:r>
        <w:rPr>
          <w:rFonts w:hint="eastAsia"/>
          <w:szCs w:val="21"/>
          <w:lang w:val="en-GB"/>
        </w:rPr>
        <w:t>0.5</w:t>
      </w:r>
      <w:r>
        <w:rPr>
          <w:rFonts w:hint="eastAsia"/>
          <w:szCs w:val="21"/>
          <w:lang w:val="en-GB"/>
        </w:rPr>
        <w:t>天）</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2</w:t>
      </w:r>
      <w:r>
        <w:rPr>
          <w:rFonts w:hint="eastAsia"/>
          <w:szCs w:val="21"/>
          <w:lang w:val="en-GB"/>
        </w:rPr>
        <w:t>）先进制造技术和现代化生产参观实习（</w:t>
      </w:r>
      <w:r>
        <w:rPr>
          <w:rFonts w:hint="eastAsia"/>
          <w:szCs w:val="21"/>
          <w:lang w:val="en-GB"/>
        </w:rPr>
        <w:t>3.5</w:t>
      </w:r>
      <w:r>
        <w:rPr>
          <w:rFonts w:hint="eastAsia"/>
          <w:szCs w:val="21"/>
          <w:lang w:val="en-GB"/>
        </w:rPr>
        <w:t>天）</w:t>
      </w:r>
    </w:p>
    <w:p w:rsidR="00F60894" w:rsidRDefault="004B7FD6">
      <w:pPr>
        <w:spacing w:line="420" w:lineRule="exact"/>
        <w:ind w:firstLineChars="200" w:firstLine="420"/>
        <w:rPr>
          <w:szCs w:val="21"/>
          <w:lang w:val="en-GB"/>
        </w:rPr>
      </w:pPr>
      <w:r>
        <w:rPr>
          <w:rFonts w:hint="eastAsia"/>
          <w:szCs w:val="21"/>
          <w:lang w:val="en-GB"/>
        </w:rPr>
        <w:t>（</w:t>
      </w:r>
      <w:r>
        <w:rPr>
          <w:rFonts w:hint="eastAsia"/>
          <w:szCs w:val="21"/>
          <w:lang w:val="en-GB"/>
        </w:rPr>
        <w:t>3</w:t>
      </w:r>
      <w:r>
        <w:rPr>
          <w:rFonts w:hint="eastAsia"/>
          <w:szCs w:val="21"/>
          <w:lang w:val="en-GB"/>
        </w:rPr>
        <w:t>）总结、考查（</w:t>
      </w:r>
      <w:r>
        <w:rPr>
          <w:rFonts w:hint="eastAsia"/>
          <w:szCs w:val="21"/>
          <w:lang w:val="en-GB"/>
        </w:rPr>
        <w:t>0.5</w:t>
      </w:r>
      <w:r>
        <w:rPr>
          <w:rFonts w:hint="eastAsia"/>
          <w:szCs w:val="21"/>
          <w:lang w:val="en-GB"/>
        </w:rPr>
        <w:t>天）</w:t>
      </w:r>
    </w:p>
    <w:p w:rsidR="00F60894" w:rsidRDefault="004B7FD6">
      <w:pPr>
        <w:spacing w:line="420" w:lineRule="exact"/>
        <w:ind w:firstLineChars="200" w:firstLine="420"/>
        <w:rPr>
          <w:szCs w:val="21"/>
          <w:lang w:val="en-GB"/>
        </w:rPr>
      </w:pPr>
      <w:r>
        <w:rPr>
          <w:rFonts w:hint="eastAsia"/>
          <w:szCs w:val="21"/>
          <w:lang w:val="en-GB"/>
        </w:rPr>
        <w:t>实习作息时间，由厂、</w:t>
      </w:r>
      <w:proofErr w:type="gramStart"/>
      <w:r>
        <w:rPr>
          <w:rFonts w:hint="eastAsia"/>
          <w:szCs w:val="21"/>
          <w:lang w:val="en-GB"/>
        </w:rPr>
        <w:t>校根据</w:t>
      </w:r>
      <w:proofErr w:type="gramEnd"/>
      <w:r>
        <w:rPr>
          <w:rFonts w:hint="eastAsia"/>
          <w:szCs w:val="21"/>
          <w:lang w:val="en-GB"/>
        </w:rPr>
        <w:t>具体实际情况安排。</w:t>
      </w:r>
    </w:p>
    <w:p w:rsidR="00F60894" w:rsidRDefault="004B7FD6">
      <w:pPr>
        <w:spacing w:line="420" w:lineRule="exact"/>
        <w:outlineLvl w:val="0"/>
        <w:rPr>
          <w:rFonts w:ascii="黑体" w:eastAsia="黑体"/>
          <w:b/>
          <w:szCs w:val="21"/>
          <w:lang w:val="en-GB"/>
        </w:rPr>
      </w:pPr>
      <w:bookmarkStart w:id="34" w:name="_Toc7376"/>
      <w:r>
        <w:rPr>
          <w:rFonts w:ascii="黑体" w:eastAsia="黑体" w:hint="eastAsia"/>
          <w:b/>
          <w:szCs w:val="21"/>
          <w:lang w:val="en-GB"/>
        </w:rPr>
        <w:t>五、考核方式与评分办法或标准</w:t>
      </w:r>
      <w:bookmarkEnd w:id="34"/>
    </w:p>
    <w:p w:rsidR="00F60894" w:rsidRDefault="004B7FD6">
      <w:pPr>
        <w:spacing w:line="420" w:lineRule="exact"/>
        <w:ind w:firstLineChars="200" w:firstLine="420"/>
        <w:rPr>
          <w:szCs w:val="21"/>
        </w:rPr>
      </w:pPr>
      <w:r>
        <w:rPr>
          <w:rFonts w:hint="eastAsia"/>
          <w:szCs w:val="21"/>
        </w:rPr>
        <w:t>指导实习的教师应对每个学生的实习情况进行考核。根据学生在实习期间的实习态度（</w:t>
      </w:r>
      <w:r>
        <w:rPr>
          <w:rFonts w:hint="eastAsia"/>
          <w:szCs w:val="21"/>
        </w:rPr>
        <w:t>20%</w:t>
      </w:r>
      <w:r>
        <w:rPr>
          <w:rFonts w:hint="eastAsia"/>
          <w:szCs w:val="21"/>
        </w:rPr>
        <w:t>）、出勤（</w:t>
      </w:r>
      <w:r>
        <w:rPr>
          <w:rFonts w:hint="eastAsia"/>
          <w:szCs w:val="21"/>
        </w:rPr>
        <w:t>20%</w:t>
      </w:r>
      <w:r>
        <w:rPr>
          <w:rFonts w:hint="eastAsia"/>
          <w:szCs w:val="21"/>
        </w:rPr>
        <w:t>）实习日记和实习报告的质量（</w:t>
      </w:r>
      <w:r>
        <w:rPr>
          <w:rFonts w:hint="eastAsia"/>
          <w:szCs w:val="21"/>
        </w:rPr>
        <w:t>60%</w:t>
      </w:r>
      <w:r>
        <w:rPr>
          <w:rFonts w:hint="eastAsia"/>
          <w:szCs w:val="21"/>
        </w:rPr>
        <w:t>），确定考核成绩（按百分制评定成绩）。</w:t>
      </w:r>
    </w:p>
    <w:p w:rsidR="00F60894" w:rsidRDefault="004B7FD6">
      <w:pPr>
        <w:spacing w:line="420" w:lineRule="exact"/>
        <w:ind w:firstLineChars="200" w:firstLine="420"/>
        <w:rPr>
          <w:szCs w:val="21"/>
        </w:rPr>
      </w:pPr>
      <w:r>
        <w:rPr>
          <w:rFonts w:hint="eastAsia"/>
          <w:szCs w:val="21"/>
        </w:rPr>
        <w:t>无实习日记及实习报告者或者无故缺席、旷课，成绩按不及格计。</w:t>
      </w:r>
    </w:p>
    <w:p w:rsidR="00F60894" w:rsidRDefault="004B7FD6">
      <w:pPr>
        <w:numPr>
          <w:ilvl w:val="0"/>
          <w:numId w:val="2"/>
        </w:numPr>
        <w:spacing w:line="420" w:lineRule="exact"/>
        <w:outlineLvl w:val="0"/>
        <w:rPr>
          <w:rFonts w:ascii="黑体" w:eastAsia="黑体"/>
          <w:b/>
          <w:szCs w:val="21"/>
          <w:lang w:val="en-GB"/>
        </w:rPr>
      </w:pPr>
      <w:bookmarkStart w:id="35" w:name="_Toc9659"/>
      <w:r>
        <w:rPr>
          <w:rFonts w:ascii="黑体" w:eastAsia="黑体" w:hint="eastAsia"/>
          <w:b/>
          <w:szCs w:val="21"/>
          <w:lang w:val="en-GB"/>
        </w:rPr>
        <w:t>课程教学目标与毕业要求关系表</w:t>
      </w:r>
      <w:bookmarkEnd w:id="35"/>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4"/>
        <w:gridCol w:w="1903"/>
        <w:gridCol w:w="1902"/>
        <w:gridCol w:w="1903"/>
      </w:tblGrid>
      <w:tr w:rsidR="00F60894">
        <w:trPr>
          <w:trHeight w:val="990"/>
          <w:jc w:val="center"/>
        </w:trPr>
        <w:tc>
          <w:tcPr>
            <w:tcW w:w="2814" w:type="dxa"/>
            <w:tcBorders>
              <w:tl2br w:val="single" w:sz="4" w:space="0" w:color="auto"/>
            </w:tcBorders>
          </w:tcPr>
          <w:p w:rsidR="00F60894" w:rsidRDefault="00C61378">
            <w:r>
              <w:rPr>
                <w:noProof/>
              </w:rPr>
              <w:lastRenderedPageBreak/>
              <mc:AlternateContent>
                <mc:Choice Requires="wps">
                  <w:drawing>
                    <wp:anchor distT="0" distB="0" distL="114300" distR="114300" simplePos="0" relativeHeight="251859968" behindDoc="0" locked="0" layoutInCell="1" allowOverlap="1">
                      <wp:simplePos x="0" y="0"/>
                      <wp:positionH relativeFrom="column">
                        <wp:posOffset>933450</wp:posOffset>
                      </wp:positionH>
                      <wp:positionV relativeFrom="paragraph">
                        <wp:posOffset>25400</wp:posOffset>
                      </wp:positionV>
                      <wp:extent cx="695325" cy="252730"/>
                      <wp:effectExtent l="0" t="0" r="28575" b="1397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73.5pt;margin-top:2pt;width:54.75pt;height:19.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column">
                        <wp:posOffset>-46355</wp:posOffset>
                      </wp:positionH>
                      <wp:positionV relativeFrom="paragraph">
                        <wp:posOffset>300990</wp:posOffset>
                      </wp:positionV>
                      <wp:extent cx="756920" cy="320040"/>
                      <wp:effectExtent l="0" t="0" r="24130" b="2286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65pt;margin-top:23.7pt;width:59.6pt;height:25.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903" w:type="dxa"/>
          </w:tcPr>
          <w:p w:rsidR="00F60894" w:rsidRDefault="004B7FD6">
            <w:pPr>
              <w:spacing w:line="720" w:lineRule="auto"/>
              <w:jc w:val="center"/>
            </w:pPr>
            <w:r>
              <w:t>1</w:t>
            </w:r>
          </w:p>
        </w:tc>
        <w:tc>
          <w:tcPr>
            <w:tcW w:w="1902" w:type="dxa"/>
          </w:tcPr>
          <w:p w:rsidR="00F60894" w:rsidRDefault="004B7FD6">
            <w:pPr>
              <w:spacing w:line="720" w:lineRule="auto"/>
              <w:jc w:val="center"/>
            </w:pPr>
            <w:r>
              <w:rPr>
                <w:rFonts w:hint="eastAsia"/>
              </w:rPr>
              <w:t>2</w:t>
            </w:r>
          </w:p>
        </w:tc>
        <w:tc>
          <w:tcPr>
            <w:tcW w:w="1903" w:type="dxa"/>
          </w:tcPr>
          <w:p w:rsidR="00F60894" w:rsidRDefault="004B7FD6">
            <w:pPr>
              <w:spacing w:line="720" w:lineRule="auto"/>
              <w:jc w:val="center"/>
            </w:pPr>
            <w:r>
              <w:rPr>
                <w:rFonts w:hint="eastAsia"/>
              </w:rPr>
              <w:t>3</w:t>
            </w:r>
          </w:p>
        </w:tc>
      </w:tr>
      <w:tr w:rsidR="00F60894">
        <w:trPr>
          <w:trHeight w:val="540"/>
          <w:jc w:val="center"/>
        </w:trPr>
        <w:tc>
          <w:tcPr>
            <w:tcW w:w="2814" w:type="dxa"/>
            <w:vAlign w:val="center"/>
          </w:tcPr>
          <w:p w:rsidR="00F60894" w:rsidRDefault="004B7FD6">
            <w:pPr>
              <w:spacing w:line="480" w:lineRule="auto"/>
              <w:jc w:val="center"/>
            </w:pPr>
            <w:r>
              <w:rPr>
                <w:rFonts w:hint="eastAsia"/>
              </w:rPr>
              <w:t>指标点</w:t>
            </w:r>
            <w:r>
              <w:rPr>
                <w:rFonts w:hint="eastAsia"/>
              </w:rPr>
              <w:t>6.1</w:t>
            </w:r>
          </w:p>
        </w:tc>
        <w:tc>
          <w:tcPr>
            <w:tcW w:w="1903" w:type="dxa"/>
            <w:vAlign w:val="center"/>
          </w:tcPr>
          <w:p w:rsidR="00F60894" w:rsidRDefault="004B7FD6">
            <w:pPr>
              <w:spacing w:line="276" w:lineRule="auto"/>
              <w:jc w:val="center"/>
            </w:pPr>
            <w:r>
              <w:rPr>
                <w:rFonts w:ascii="Arial" w:hAnsi="Arial" w:cs="Arial"/>
              </w:rPr>
              <w:t>√</w:t>
            </w:r>
          </w:p>
        </w:tc>
        <w:tc>
          <w:tcPr>
            <w:tcW w:w="1902" w:type="dxa"/>
            <w:vAlign w:val="center"/>
          </w:tcPr>
          <w:p w:rsidR="00F60894" w:rsidRDefault="00F60894">
            <w:pPr>
              <w:spacing w:line="276" w:lineRule="auto"/>
              <w:jc w:val="center"/>
            </w:pPr>
          </w:p>
        </w:tc>
        <w:tc>
          <w:tcPr>
            <w:tcW w:w="1903" w:type="dxa"/>
            <w:vAlign w:val="center"/>
          </w:tcPr>
          <w:p w:rsidR="00F60894" w:rsidRDefault="00F60894">
            <w:pPr>
              <w:spacing w:line="276" w:lineRule="auto"/>
              <w:jc w:val="center"/>
            </w:pPr>
          </w:p>
        </w:tc>
      </w:tr>
      <w:tr w:rsidR="00F60894">
        <w:trPr>
          <w:trHeight w:val="510"/>
          <w:jc w:val="center"/>
        </w:trPr>
        <w:tc>
          <w:tcPr>
            <w:tcW w:w="2814" w:type="dxa"/>
            <w:vAlign w:val="center"/>
          </w:tcPr>
          <w:p w:rsidR="00F60894" w:rsidRDefault="004B7FD6">
            <w:pPr>
              <w:spacing w:line="480" w:lineRule="auto"/>
              <w:jc w:val="center"/>
            </w:pPr>
            <w:r>
              <w:rPr>
                <w:rFonts w:hint="eastAsia"/>
              </w:rPr>
              <w:t>指标点</w:t>
            </w:r>
            <w:r>
              <w:rPr>
                <w:rFonts w:hint="eastAsia"/>
              </w:rPr>
              <w:t>7.2</w:t>
            </w:r>
          </w:p>
        </w:tc>
        <w:tc>
          <w:tcPr>
            <w:tcW w:w="1903" w:type="dxa"/>
            <w:vAlign w:val="center"/>
          </w:tcPr>
          <w:p w:rsidR="00F60894" w:rsidRDefault="00F60894">
            <w:pPr>
              <w:spacing w:line="276" w:lineRule="auto"/>
              <w:jc w:val="center"/>
            </w:pPr>
          </w:p>
        </w:tc>
        <w:tc>
          <w:tcPr>
            <w:tcW w:w="1902" w:type="dxa"/>
            <w:vAlign w:val="center"/>
          </w:tcPr>
          <w:p w:rsidR="00F60894" w:rsidRDefault="004B7FD6">
            <w:pPr>
              <w:spacing w:line="276" w:lineRule="auto"/>
              <w:jc w:val="center"/>
              <w:rPr>
                <w:rFonts w:ascii="Arial" w:hAnsi="Arial" w:cs="Arial"/>
              </w:rPr>
            </w:pPr>
            <w:r>
              <w:rPr>
                <w:rFonts w:ascii="Arial" w:hAnsi="Arial" w:cs="Arial"/>
              </w:rPr>
              <w:t>√</w:t>
            </w:r>
          </w:p>
        </w:tc>
        <w:tc>
          <w:tcPr>
            <w:tcW w:w="1903" w:type="dxa"/>
            <w:vAlign w:val="center"/>
          </w:tcPr>
          <w:p w:rsidR="00F60894" w:rsidRDefault="00F60894">
            <w:pPr>
              <w:spacing w:line="276" w:lineRule="auto"/>
              <w:jc w:val="center"/>
            </w:pPr>
          </w:p>
        </w:tc>
      </w:tr>
      <w:tr w:rsidR="00F60894">
        <w:trPr>
          <w:trHeight w:val="510"/>
          <w:jc w:val="center"/>
        </w:trPr>
        <w:tc>
          <w:tcPr>
            <w:tcW w:w="2814" w:type="dxa"/>
            <w:vAlign w:val="center"/>
          </w:tcPr>
          <w:p w:rsidR="00F60894" w:rsidRDefault="004B7FD6">
            <w:pPr>
              <w:spacing w:line="480" w:lineRule="auto"/>
              <w:jc w:val="center"/>
            </w:pPr>
            <w:r>
              <w:rPr>
                <w:rFonts w:hint="eastAsia"/>
              </w:rPr>
              <w:t>指标点</w:t>
            </w:r>
            <w:r>
              <w:rPr>
                <w:rFonts w:hint="eastAsia"/>
              </w:rPr>
              <w:t>11.1</w:t>
            </w:r>
          </w:p>
        </w:tc>
        <w:tc>
          <w:tcPr>
            <w:tcW w:w="1903" w:type="dxa"/>
            <w:vAlign w:val="center"/>
          </w:tcPr>
          <w:p w:rsidR="00F60894" w:rsidRDefault="00F60894">
            <w:pPr>
              <w:spacing w:line="276" w:lineRule="auto"/>
              <w:jc w:val="center"/>
            </w:pPr>
          </w:p>
        </w:tc>
        <w:tc>
          <w:tcPr>
            <w:tcW w:w="1902" w:type="dxa"/>
            <w:vAlign w:val="center"/>
          </w:tcPr>
          <w:p w:rsidR="00F60894" w:rsidRDefault="00F60894">
            <w:pPr>
              <w:spacing w:line="276" w:lineRule="auto"/>
              <w:jc w:val="center"/>
              <w:rPr>
                <w:rFonts w:ascii="Arial" w:hAnsi="Arial" w:cs="Arial"/>
              </w:rPr>
            </w:pPr>
          </w:p>
        </w:tc>
        <w:tc>
          <w:tcPr>
            <w:tcW w:w="1903"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36" w:name="_Toc24864"/>
      <w:r>
        <w:rPr>
          <w:rFonts w:ascii="黑体" w:eastAsia="黑体" w:hint="eastAsia"/>
          <w:b/>
          <w:szCs w:val="21"/>
          <w:lang w:val="en-GB"/>
        </w:rPr>
        <w:t>七、课程的评价与持续改进机制</w:t>
      </w:r>
      <w:bookmarkEnd w:id="36"/>
    </w:p>
    <w:p w:rsidR="00F60894" w:rsidRDefault="004B7FD6">
      <w:pPr>
        <w:spacing w:line="420" w:lineRule="exact"/>
        <w:ind w:firstLineChars="200" w:firstLine="420"/>
      </w:pPr>
      <w:r>
        <w:rPr>
          <w:rFonts w:hint="eastAsia"/>
        </w:rPr>
        <w:t>课程考核结束后，任课教师对本课程的毕业要求达成度进行相应的分析。主要根据学生的实习日记、实习报告、平时表现和考勤情况进行分析。学院本科教学工作委员会指派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除了学院的本科教学工作指导委员会对课程进行审核外，教师也要根据校、院两级督导的听课检查情况、在课程设计过程中发现的问题进行自评和及时总结，并加以改进。</w:t>
      </w:r>
    </w:p>
    <w:p w:rsidR="00F60894" w:rsidRDefault="004B7FD6">
      <w:pPr>
        <w:spacing w:line="420" w:lineRule="exact"/>
        <w:ind w:firstLineChars="200" w:firstLine="420"/>
      </w:pPr>
      <w:r>
        <w:rPr>
          <w:rFonts w:hAnsi="宋体" w:hint="eastAsia"/>
          <w:bCs/>
          <w:snapToGrid w:val="0"/>
          <w:kern w:val="0"/>
        </w:rPr>
        <w:t>本课程为材料科学与工程专业方向的实践环节。</w:t>
      </w:r>
      <w:r>
        <w:rPr>
          <w:rFonts w:hint="eastAsia"/>
        </w:rPr>
        <w:t>随着材料科学与工程的新成果、新技术的不断发展，在实习内容上根据课时情况对实习内容进行调整。</w:t>
      </w:r>
    </w:p>
    <w:p w:rsidR="00F60894" w:rsidRDefault="00F60894">
      <w:pPr>
        <w:spacing w:line="420" w:lineRule="exact"/>
        <w:ind w:firstLineChars="200" w:firstLine="420"/>
      </w:pPr>
    </w:p>
    <w:p w:rsidR="00F60894" w:rsidRDefault="004B7FD6">
      <w:pPr>
        <w:outlineLvl w:val="0"/>
        <w:rPr>
          <w:rFonts w:ascii="黑体" w:eastAsia="黑体"/>
          <w:b/>
          <w:szCs w:val="21"/>
          <w:lang w:val="en-GB"/>
        </w:rPr>
      </w:pPr>
      <w:bookmarkStart w:id="37" w:name="_Toc14191"/>
      <w:r>
        <w:rPr>
          <w:rFonts w:ascii="黑体" w:eastAsia="黑体" w:hint="eastAsia"/>
          <w:b/>
          <w:szCs w:val="21"/>
        </w:rPr>
        <w:t xml:space="preserve">      </w:t>
      </w:r>
      <w:r>
        <w:rPr>
          <w:rFonts w:ascii="黑体" w:eastAsia="黑体" w:hint="eastAsia"/>
          <w:b/>
          <w:szCs w:val="21"/>
          <w:lang w:val="en-GB"/>
        </w:rPr>
        <w:t xml:space="preserve">执笔人：田君                </w:t>
      </w:r>
      <w:r>
        <w:rPr>
          <w:rFonts w:ascii="黑体" w:eastAsia="黑体" w:hint="eastAsia"/>
          <w:b/>
          <w:szCs w:val="21"/>
        </w:rPr>
        <w:t xml:space="preserve">     </w:t>
      </w:r>
      <w:r>
        <w:rPr>
          <w:rFonts w:ascii="黑体" w:eastAsia="黑体" w:hint="eastAsia"/>
          <w:b/>
          <w:szCs w:val="21"/>
          <w:lang w:val="en-GB"/>
        </w:rPr>
        <w:t>审核人：</w:t>
      </w:r>
      <w:bookmarkEnd w:id="37"/>
      <w:r>
        <w:rPr>
          <w:rFonts w:ascii="黑体" w:eastAsia="黑体" w:hint="eastAsia"/>
          <w:b/>
          <w:szCs w:val="21"/>
        </w:rPr>
        <w:t>李巍</w:t>
      </w:r>
      <w:r>
        <w:rPr>
          <w:rFonts w:ascii="黑体" w:eastAsia="黑体" w:hint="eastAsia"/>
          <w:b/>
          <w:szCs w:val="21"/>
          <w:lang w:val="en-GB"/>
        </w:rPr>
        <w:t xml:space="preserve">            </w:t>
      </w:r>
    </w:p>
    <w:p w:rsidR="00F60894" w:rsidRDefault="00F60894">
      <w:pPr>
        <w:spacing w:line="360" w:lineRule="auto"/>
        <w:ind w:firstLineChars="200" w:firstLine="420"/>
      </w:pP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bookmarkStart w:id="38" w:name="_Toc14905"/>
      <w:r>
        <w:rPr>
          <w:rFonts w:hint="eastAsia"/>
        </w:rPr>
        <w:lastRenderedPageBreak/>
        <w:t>电工工艺实习教学大纲</w:t>
      </w:r>
      <w:bookmarkEnd w:id="38"/>
    </w:p>
    <w:p w:rsidR="00F60894" w:rsidRDefault="00F60894">
      <w:pPr>
        <w:adjustRightInd w:val="0"/>
        <w:snapToGrid w:val="0"/>
        <w:spacing w:line="420" w:lineRule="exact"/>
        <w:rPr>
          <w:rFonts w:ascii="黑体"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课程名称：电工工艺实习</w:t>
      </w:r>
      <w:r>
        <w:rPr>
          <w:rFonts w:ascii="黑体" w:eastAsia="黑体" w:hint="eastAsia"/>
          <w:b/>
          <w:szCs w:val="21"/>
        </w:rPr>
        <w:tab/>
      </w:r>
      <w:r>
        <w:rPr>
          <w:rFonts w:ascii="黑体" w:eastAsia="黑体" w:hint="eastAsia"/>
          <w:b/>
          <w:szCs w:val="21"/>
        </w:rPr>
        <w:tab/>
      </w:r>
      <w:r>
        <w:rPr>
          <w:rFonts w:ascii="黑体" w:eastAsia="黑体" w:hint="eastAsia"/>
          <w:b/>
          <w:szCs w:val="21"/>
        </w:rPr>
        <w:tab/>
      </w:r>
      <w:r>
        <w:rPr>
          <w:rFonts w:ascii="黑体" w:eastAsia="黑体" w:hint="eastAsia"/>
          <w:b/>
          <w:szCs w:val="21"/>
        </w:rPr>
        <w:tab/>
        <w:t xml:space="preserve">        课程编号：</w:t>
      </w:r>
      <w:r>
        <w:rPr>
          <w:rFonts w:ascii="黑体" w:eastAsia="黑体"/>
          <w:b/>
          <w:szCs w:val="21"/>
        </w:rPr>
        <w:t>19120026</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学时/学分：1周/1.0</w:t>
      </w:r>
      <w:r>
        <w:rPr>
          <w:rFonts w:ascii="黑体" w:eastAsia="黑体" w:hint="eastAsia"/>
          <w:b/>
          <w:szCs w:val="21"/>
        </w:rPr>
        <w:tab/>
      </w:r>
      <w:r>
        <w:rPr>
          <w:rFonts w:ascii="黑体" w:eastAsia="黑体" w:hint="eastAsia"/>
          <w:b/>
          <w:szCs w:val="21"/>
        </w:rPr>
        <w:tab/>
      </w:r>
      <w:r>
        <w:rPr>
          <w:rFonts w:ascii="黑体" w:eastAsia="黑体" w:hint="eastAsia"/>
          <w:b/>
          <w:szCs w:val="21"/>
        </w:rPr>
        <w:tab/>
      </w:r>
      <w:r>
        <w:rPr>
          <w:rFonts w:ascii="黑体" w:eastAsia="黑体" w:hint="eastAsia"/>
          <w:b/>
          <w:szCs w:val="21"/>
        </w:rPr>
        <w:tab/>
        <w:t xml:space="preserve">        </w:t>
      </w:r>
      <w:r>
        <w:rPr>
          <w:rFonts w:ascii="黑体" w:eastAsia="黑体" w:hint="eastAsia"/>
          <w:b/>
          <w:szCs w:val="21"/>
        </w:rPr>
        <w:tab/>
        <w:t>开课学期：2</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课程类型：集中实践环节</w:t>
      </w:r>
    </w:p>
    <w:p w:rsidR="00F60894" w:rsidRDefault="004B7FD6">
      <w:pPr>
        <w:spacing w:line="420" w:lineRule="exact"/>
        <w:ind w:firstLineChars="98" w:firstLine="207"/>
        <w:rPr>
          <w:rFonts w:ascii="黑体" w:eastAsia="黑体"/>
          <w:b/>
          <w:szCs w:val="21"/>
        </w:rPr>
      </w:pPr>
      <w:r>
        <w:rPr>
          <w:rFonts w:ascii="黑体" w:eastAsia="黑体" w:hint="eastAsia"/>
          <w:b/>
          <w:szCs w:val="21"/>
        </w:rPr>
        <w:t xml:space="preserve">   </w:t>
      </w:r>
    </w:p>
    <w:p w:rsidR="00F60894" w:rsidRDefault="004B7FD6">
      <w:pPr>
        <w:spacing w:line="420" w:lineRule="exact"/>
        <w:rPr>
          <w:rFonts w:ascii="黑体" w:eastAsia="黑体"/>
          <w:b/>
          <w:szCs w:val="21"/>
        </w:rPr>
      </w:pPr>
      <w:r>
        <w:rPr>
          <w:rFonts w:ascii="黑体" w:eastAsia="黑体" w:hint="eastAsia"/>
          <w:b/>
          <w:szCs w:val="21"/>
        </w:rPr>
        <w:t>一、课程说明</w:t>
      </w:r>
    </w:p>
    <w:p w:rsidR="00F60894" w:rsidRDefault="004B7FD6">
      <w:pPr>
        <w:adjustRightInd w:val="0"/>
        <w:snapToGrid w:val="0"/>
        <w:spacing w:line="420" w:lineRule="exact"/>
        <w:ind w:firstLineChars="200" w:firstLine="420"/>
        <w:rPr>
          <w:szCs w:val="21"/>
        </w:rPr>
      </w:pPr>
      <w:r>
        <w:rPr>
          <w:rFonts w:hAnsi="宋体" w:hint="eastAsia"/>
          <w:bCs/>
          <w:snapToGrid w:val="0"/>
          <w:kern w:val="0"/>
        </w:rPr>
        <w:t>本课程为材料科学与工程专业方向的实践环节，</w:t>
      </w:r>
      <w:r>
        <w:rPr>
          <w:rFonts w:ascii="宋体" w:hAnsi="宋体" w:hint="eastAsia"/>
          <w:szCs w:val="21"/>
        </w:rPr>
        <w:t>是工科各相关专业的一门重要的电工技术基础实践课程，是电工技术工程训练的重要环节之一。其作用是为以后专业实验、课程设计、毕业设计、科研以及从事相关的技术工作准备必要的工艺知识和操作技能，</w:t>
      </w:r>
      <w:r>
        <w:rPr>
          <w:szCs w:val="21"/>
        </w:rPr>
        <w:t>以适应现代化生产和生活的需要</w:t>
      </w:r>
      <w:r>
        <w:rPr>
          <w:rFonts w:ascii="宋体" w:hAnsi="宋体" w:hint="eastAsia"/>
          <w:szCs w:val="21"/>
        </w:rPr>
        <w:t>。</w:t>
      </w:r>
      <w:r>
        <w:rPr>
          <w:rFonts w:hint="eastAsia"/>
          <w:szCs w:val="21"/>
        </w:rPr>
        <w:t>本课程的任务是使学生学习和</w:t>
      </w:r>
      <w:r>
        <w:rPr>
          <w:szCs w:val="21"/>
        </w:rPr>
        <w:t>掌握一定的电工基础知识</w:t>
      </w:r>
      <w:r>
        <w:rPr>
          <w:rFonts w:hint="eastAsia"/>
          <w:szCs w:val="21"/>
        </w:rPr>
        <w:t>，</w:t>
      </w:r>
      <w:r>
        <w:rPr>
          <w:szCs w:val="21"/>
        </w:rPr>
        <w:t>电工基本操作技能</w:t>
      </w:r>
      <w:r>
        <w:rPr>
          <w:rFonts w:hint="eastAsia"/>
          <w:szCs w:val="21"/>
        </w:rPr>
        <w:t>及简单常见</w:t>
      </w:r>
      <w:r>
        <w:rPr>
          <w:szCs w:val="21"/>
        </w:rPr>
        <w:t>电气故障的检修</w:t>
      </w:r>
      <w:r>
        <w:rPr>
          <w:rFonts w:hint="eastAsia"/>
          <w:szCs w:val="21"/>
        </w:rPr>
        <w:t>；培养</w:t>
      </w:r>
      <w:r>
        <w:rPr>
          <w:rFonts w:ascii="宋体" w:hAnsi="宋体" w:hint="eastAsia"/>
          <w:szCs w:val="21"/>
        </w:rPr>
        <w:t>学生的安全规范操作生产的工程意识及</w:t>
      </w:r>
      <w:r>
        <w:rPr>
          <w:rFonts w:hint="eastAsia"/>
          <w:szCs w:val="21"/>
        </w:rPr>
        <w:t>学生实践操作、观察、分析和解决实际问题的能力及</w:t>
      </w:r>
      <w:r>
        <w:rPr>
          <w:rFonts w:ascii="宋体" w:hAnsi="宋体" w:hint="eastAsia"/>
          <w:szCs w:val="21"/>
        </w:rPr>
        <w:t>素质</w:t>
      </w:r>
      <w:r>
        <w:rPr>
          <w:rFonts w:hint="eastAsia"/>
          <w:szCs w:val="21"/>
        </w:rPr>
        <w:t>，</w:t>
      </w:r>
      <w:r>
        <w:rPr>
          <w:szCs w:val="21"/>
        </w:rPr>
        <w:t>为今后进一步提高电工操作技能打下基础。</w:t>
      </w:r>
    </w:p>
    <w:p w:rsidR="00F60894" w:rsidRDefault="004B7FD6">
      <w:pPr>
        <w:spacing w:line="420" w:lineRule="exact"/>
        <w:outlineLvl w:val="0"/>
        <w:rPr>
          <w:rFonts w:ascii="黑体" w:eastAsia="黑体"/>
          <w:b/>
          <w:szCs w:val="21"/>
          <w:lang w:val="en-GB"/>
        </w:rPr>
      </w:pPr>
      <w:bookmarkStart w:id="39" w:name="_Toc811"/>
      <w:r>
        <w:rPr>
          <w:rFonts w:ascii="黑体" w:eastAsia="黑体" w:hint="eastAsia"/>
          <w:b/>
          <w:szCs w:val="21"/>
          <w:lang w:val="en-GB"/>
        </w:rPr>
        <w:t>二、课程对毕业要求的支撑</w:t>
      </w:r>
      <w:bookmarkEnd w:id="39"/>
    </w:p>
    <w:p w:rsidR="00F60894" w:rsidRDefault="004B7FD6">
      <w:pPr>
        <w:spacing w:line="420" w:lineRule="exact"/>
        <w:ind w:firstLineChars="200" w:firstLine="422"/>
        <w:outlineLvl w:val="0"/>
        <w:rPr>
          <w:szCs w:val="21"/>
        </w:rPr>
      </w:pPr>
      <w:bookmarkStart w:id="40" w:name="_Toc19736"/>
      <w:r>
        <w:rPr>
          <w:rFonts w:hint="eastAsia"/>
          <w:b/>
          <w:bCs/>
          <w:szCs w:val="21"/>
          <w:lang w:val="en-GB"/>
        </w:rPr>
        <w:t>毕业要求</w:t>
      </w:r>
      <w:r>
        <w:rPr>
          <w:rFonts w:hint="eastAsia"/>
          <w:b/>
          <w:bCs/>
          <w:szCs w:val="21"/>
        </w:rPr>
        <w:t xml:space="preserve">1. </w:t>
      </w:r>
      <w:r>
        <w:rPr>
          <w:rFonts w:hint="eastAsia"/>
          <w:b/>
          <w:bCs/>
          <w:szCs w:val="21"/>
        </w:rPr>
        <w:t>工程知识：</w:t>
      </w:r>
      <w:r>
        <w:rPr>
          <w:rFonts w:hint="eastAsia"/>
          <w:szCs w:val="21"/>
        </w:rPr>
        <w:t>具有数学、自然科学、工程基础和材料专业知识，并能够将其应用于解决本专业的复杂工程问题。</w:t>
      </w:r>
      <w:bookmarkEnd w:id="40"/>
    </w:p>
    <w:p w:rsidR="00F60894" w:rsidRDefault="004B7FD6">
      <w:pPr>
        <w:spacing w:line="420" w:lineRule="exact"/>
        <w:ind w:firstLineChars="200" w:firstLine="422"/>
        <w:outlineLvl w:val="0"/>
        <w:rPr>
          <w:kern w:val="0"/>
          <w:szCs w:val="21"/>
        </w:rPr>
      </w:pPr>
      <w:bookmarkStart w:id="41" w:name="_Toc30451"/>
      <w:r>
        <w:rPr>
          <w:rFonts w:hint="eastAsia"/>
          <w:b/>
          <w:bCs/>
          <w:szCs w:val="21"/>
        </w:rPr>
        <w:t>指标点</w:t>
      </w:r>
      <w:r>
        <w:rPr>
          <w:b/>
          <w:bCs/>
          <w:kern w:val="0"/>
          <w:szCs w:val="21"/>
        </w:rPr>
        <w:t xml:space="preserve">1.4 </w:t>
      </w:r>
      <w:r>
        <w:rPr>
          <w:rFonts w:hint="eastAsia"/>
          <w:szCs w:val="21"/>
        </w:rPr>
        <w:t>掌握机械、电工、信息技术等工程基础知识和基本原理，能分析简单机电装备的工作原理，并对简单故障进行分析判断</w:t>
      </w:r>
      <w:r>
        <w:rPr>
          <w:kern w:val="0"/>
          <w:szCs w:val="21"/>
        </w:rPr>
        <w:t>。</w:t>
      </w:r>
      <w:bookmarkEnd w:id="41"/>
    </w:p>
    <w:p w:rsidR="00F60894" w:rsidRDefault="004B7FD6">
      <w:pPr>
        <w:spacing w:line="420" w:lineRule="exact"/>
        <w:ind w:firstLineChars="200" w:firstLine="422"/>
        <w:outlineLvl w:val="0"/>
        <w:rPr>
          <w:b/>
          <w:bCs/>
          <w:szCs w:val="21"/>
          <w:lang w:val="en-GB"/>
        </w:rPr>
      </w:pPr>
      <w:bookmarkStart w:id="42" w:name="_Toc16557"/>
      <w:r>
        <w:rPr>
          <w:rFonts w:hint="eastAsia"/>
          <w:b/>
          <w:bCs/>
          <w:szCs w:val="21"/>
          <w:lang w:val="en-GB"/>
        </w:rPr>
        <w:t>毕业要求</w:t>
      </w:r>
      <w:r>
        <w:rPr>
          <w:b/>
          <w:bCs/>
          <w:szCs w:val="21"/>
          <w:lang w:val="en-GB"/>
        </w:rPr>
        <w:t>2.</w:t>
      </w:r>
      <w:r>
        <w:rPr>
          <w:rFonts w:hint="eastAsia"/>
          <w:b/>
          <w:bCs/>
          <w:szCs w:val="21"/>
          <w:lang w:val="en-GB"/>
        </w:rPr>
        <w:t xml:space="preserve"> </w:t>
      </w:r>
      <w:r>
        <w:rPr>
          <w:rFonts w:hint="eastAsia"/>
          <w:b/>
          <w:bCs/>
          <w:szCs w:val="21"/>
          <w:lang w:val="en-GB"/>
        </w:rPr>
        <w:t>问题分析</w:t>
      </w:r>
      <w:r>
        <w:rPr>
          <w:rFonts w:hint="eastAsia"/>
          <w:bCs/>
          <w:szCs w:val="21"/>
          <w:lang w:val="en-GB"/>
        </w:rPr>
        <w:t>：能够应用数学、自然科学和工程科学的基本原理，识别、表达，并通过文献研究分析材料复杂工程问题，以获得有效结论。</w:t>
      </w:r>
      <w:bookmarkEnd w:id="42"/>
    </w:p>
    <w:p w:rsidR="00F60894" w:rsidRDefault="004B7FD6">
      <w:pPr>
        <w:spacing w:line="420" w:lineRule="exact"/>
        <w:ind w:firstLineChars="200" w:firstLine="422"/>
        <w:outlineLvl w:val="0"/>
        <w:rPr>
          <w:szCs w:val="21"/>
        </w:rPr>
      </w:pPr>
      <w:bookmarkStart w:id="43" w:name="_Toc13070"/>
      <w:r>
        <w:rPr>
          <w:rFonts w:hint="eastAsia"/>
          <w:b/>
          <w:bCs/>
          <w:szCs w:val="21"/>
        </w:rPr>
        <w:t>指标点</w:t>
      </w:r>
      <w:r>
        <w:rPr>
          <w:b/>
          <w:bCs/>
          <w:szCs w:val="21"/>
        </w:rPr>
        <w:t xml:space="preserve">2.3 </w:t>
      </w:r>
      <w:r>
        <w:rPr>
          <w:rFonts w:hint="eastAsia"/>
          <w:szCs w:val="21"/>
        </w:rPr>
        <w:t>能够应用工程力学理论、机械原理及电工学知识，分析判断构件受力情况和机电故障，应用绘图语言正确表达机械部件、设备结构</w:t>
      </w:r>
      <w:r>
        <w:rPr>
          <w:szCs w:val="21"/>
        </w:rPr>
        <w:t>。</w:t>
      </w:r>
      <w:bookmarkEnd w:id="43"/>
    </w:p>
    <w:p w:rsidR="00F60894" w:rsidRDefault="004B7FD6">
      <w:pPr>
        <w:spacing w:line="420" w:lineRule="exact"/>
        <w:ind w:firstLineChars="200" w:firstLine="422"/>
        <w:outlineLvl w:val="0"/>
        <w:rPr>
          <w:b/>
          <w:bCs/>
          <w:szCs w:val="21"/>
          <w:lang w:val="en-GB"/>
        </w:rPr>
      </w:pPr>
      <w:bookmarkStart w:id="44" w:name="_Toc15595"/>
      <w:r>
        <w:rPr>
          <w:rFonts w:hint="eastAsia"/>
          <w:b/>
          <w:bCs/>
          <w:szCs w:val="21"/>
          <w:lang w:val="en-GB"/>
        </w:rPr>
        <w:t>毕业要求</w:t>
      </w:r>
      <w:r>
        <w:rPr>
          <w:rFonts w:hint="eastAsia"/>
          <w:b/>
          <w:bCs/>
          <w:szCs w:val="21"/>
        </w:rPr>
        <w:t>11</w:t>
      </w:r>
      <w:r>
        <w:rPr>
          <w:b/>
          <w:bCs/>
          <w:szCs w:val="21"/>
          <w:lang w:val="en-GB"/>
        </w:rPr>
        <w:t>.</w:t>
      </w:r>
      <w:r>
        <w:rPr>
          <w:rFonts w:hint="eastAsia"/>
          <w:b/>
          <w:bCs/>
          <w:szCs w:val="21"/>
          <w:lang w:val="en-GB"/>
        </w:rPr>
        <w:t xml:space="preserve"> </w:t>
      </w:r>
      <w:r>
        <w:rPr>
          <w:rFonts w:hint="eastAsia"/>
          <w:b/>
          <w:bCs/>
          <w:szCs w:val="21"/>
          <w:lang w:val="en-GB"/>
        </w:rPr>
        <w:t>项目管理：</w:t>
      </w:r>
      <w:r>
        <w:rPr>
          <w:rFonts w:hint="eastAsia"/>
          <w:szCs w:val="21"/>
        </w:rPr>
        <w:t>具有系统的工程实践学习经历，能够正确理解工程管理原理与经济决策方法，并能在多学科环境中应用</w:t>
      </w:r>
      <w:r>
        <w:rPr>
          <w:szCs w:val="21"/>
        </w:rPr>
        <w:t>。</w:t>
      </w:r>
      <w:bookmarkEnd w:id="44"/>
    </w:p>
    <w:p w:rsidR="00F60894" w:rsidRDefault="004B7FD6">
      <w:pPr>
        <w:spacing w:line="420" w:lineRule="exact"/>
        <w:ind w:firstLineChars="200" w:firstLine="422"/>
        <w:outlineLvl w:val="0"/>
        <w:rPr>
          <w:szCs w:val="21"/>
        </w:rPr>
      </w:pPr>
      <w:bookmarkStart w:id="45" w:name="_Toc19782"/>
      <w:r>
        <w:rPr>
          <w:rFonts w:hint="eastAsia"/>
          <w:b/>
          <w:bCs/>
          <w:szCs w:val="21"/>
        </w:rPr>
        <w:t>指标点</w:t>
      </w:r>
      <w:r>
        <w:rPr>
          <w:b/>
          <w:bCs/>
          <w:kern w:val="0"/>
          <w:szCs w:val="21"/>
        </w:rPr>
        <w:t>11.1</w:t>
      </w:r>
      <w:r>
        <w:rPr>
          <w:rFonts w:hint="eastAsia"/>
          <w:szCs w:val="21"/>
        </w:rPr>
        <w:t>具有系统的工程实践学习经历</w:t>
      </w:r>
      <w:r>
        <w:rPr>
          <w:kern w:val="0"/>
          <w:szCs w:val="21"/>
        </w:rPr>
        <w:t>。</w:t>
      </w:r>
      <w:bookmarkEnd w:id="45"/>
    </w:p>
    <w:p w:rsidR="00F60894" w:rsidRDefault="004B7FD6">
      <w:pPr>
        <w:spacing w:line="420" w:lineRule="exact"/>
        <w:outlineLvl w:val="0"/>
        <w:rPr>
          <w:kern w:val="0"/>
          <w:szCs w:val="21"/>
          <w:lang w:val="en-GB"/>
        </w:rPr>
      </w:pPr>
      <w:bookmarkStart w:id="46" w:name="_Toc24464"/>
      <w:r>
        <w:rPr>
          <w:rFonts w:ascii="黑体" w:eastAsia="黑体" w:hint="eastAsia"/>
          <w:b/>
          <w:szCs w:val="21"/>
          <w:lang w:val="en-GB"/>
        </w:rPr>
        <w:t>三、课程的教学目标</w:t>
      </w:r>
      <w:bookmarkEnd w:id="46"/>
    </w:p>
    <w:p w:rsidR="00F60894" w:rsidRDefault="004B7FD6">
      <w:pPr>
        <w:adjustRightInd w:val="0"/>
        <w:snapToGrid w:val="0"/>
        <w:spacing w:line="420" w:lineRule="exact"/>
        <w:ind w:firstLineChars="200" w:firstLine="420"/>
        <w:rPr>
          <w:szCs w:val="21"/>
        </w:rPr>
      </w:pPr>
      <w:r>
        <w:rPr>
          <w:rFonts w:hint="eastAsia"/>
          <w:szCs w:val="21"/>
        </w:rPr>
        <w:t>1</w:t>
      </w:r>
      <w:r>
        <w:rPr>
          <w:rFonts w:hint="eastAsia"/>
          <w:szCs w:val="21"/>
        </w:rPr>
        <w:t>．</w:t>
      </w:r>
      <w:r>
        <w:rPr>
          <w:szCs w:val="21"/>
        </w:rPr>
        <w:t>学习安全用电常识，了解</w:t>
      </w:r>
      <w:r>
        <w:rPr>
          <w:rFonts w:hint="eastAsia"/>
          <w:szCs w:val="21"/>
        </w:rPr>
        <w:t>电工</w:t>
      </w:r>
      <w:r>
        <w:rPr>
          <w:szCs w:val="21"/>
        </w:rPr>
        <w:t>安全操作规程，掌握常用</w:t>
      </w:r>
      <w:r>
        <w:rPr>
          <w:rFonts w:hint="eastAsia"/>
          <w:szCs w:val="21"/>
        </w:rPr>
        <w:t>测量仪表和</w:t>
      </w:r>
      <w:proofErr w:type="gramStart"/>
      <w:r>
        <w:rPr>
          <w:szCs w:val="21"/>
        </w:rPr>
        <w:t>工工具</w:t>
      </w:r>
      <w:proofErr w:type="gramEnd"/>
      <w:r>
        <w:rPr>
          <w:szCs w:val="21"/>
        </w:rPr>
        <w:t>的使用方法</w:t>
      </w:r>
      <w:r>
        <w:rPr>
          <w:rFonts w:hint="eastAsia"/>
          <w:szCs w:val="21"/>
        </w:rPr>
        <w:t>，</w:t>
      </w:r>
      <w:r>
        <w:rPr>
          <w:szCs w:val="21"/>
        </w:rPr>
        <w:t>了解</w:t>
      </w:r>
      <w:r>
        <w:rPr>
          <w:rFonts w:hint="eastAsia"/>
          <w:szCs w:val="21"/>
        </w:rPr>
        <w:t>常用</w:t>
      </w:r>
      <w:r>
        <w:rPr>
          <w:szCs w:val="21"/>
        </w:rPr>
        <w:t>电工材料种类、规格和用途</w:t>
      </w:r>
      <w:r>
        <w:rPr>
          <w:rFonts w:hint="eastAsia"/>
          <w:szCs w:val="21"/>
        </w:rPr>
        <w:t>，掌握各种导线线头连接方法。培养动手能力，观察、分析和解决实际问题的能力。</w:t>
      </w:r>
    </w:p>
    <w:p w:rsidR="00F60894" w:rsidRDefault="004B7FD6">
      <w:pPr>
        <w:adjustRightInd w:val="0"/>
        <w:snapToGrid w:val="0"/>
        <w:spacing w:line="420" w:lineRule="exact"/>
        <w:ind w:firstLineChars="200" w:firstLine="420"/>
        <w:rPr>
          <w:rFonts w:ascii="宋体" w:hAnsi="宋体"/>
          <w:szCs w:val="21"/>
        </w:rPr>
      </w:pPr>
      <w:r>
        <w:rPr>
          <w:rFonts w:hint="eastAsia"/>
          <w:szCs w:val="21"/>
        </w:rPr>
        <w:t>2</w:t>
      </w:r>
      <w:r>
        <w:rPr>
          <w:rFonts w:hint="eastAsia"/>
          <w:szCs w:val="21"/>
        </w:rPr>
        <w:t>．</w:t>
      </w:r>
      <w:r>
        <w:rPr>
          <w:rFonts w:ascii="宋体" w:hAnsi="宋体" w:hint="eastAsia"/>
          <w:color w:val="000000"/>
          <w:szCs w:val="21"/>
        </w:rPr>
        <w:t>掌握</w:t>
      </w:r>
      <w:r>
        <w:rPr>
          <w:rFonts w:ascii="宋体" w:hAnsi="宋体" w:hint="eastAsia"/>
          <w:szCs w:val="21"/>
        </w:rPr>
        <w:t>室内照明线路安装工艺规范与基本要求。</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3</w:t>
      </w:r>
      <w:r>
        <w:rPr>
          <w:rFonts w:hint="eastAsia"/>
          <w:szCs w:val="21"/>
        </w:rPr>
        <w:t>．</w:t>
      </w:r>
      <w:r>
        <w:rPr>
          <w:rFonts w:ascii="宋体" w:hAnsi="宋体" w:hint="eastAsia"/>
          <w:szCs w:val="21"/>
        </w:rPr>
        <w:t>了解常用低压电器的结构、工作原理，掌握三相异步电机的连接及简单电气控制线路的安装调试检修方法。</w:t>
      </w:r>
    </w:p>
    <w:p w:rsidR="00F60894" w:rsidRDefault="004B7FD6">
      <w:pPr>
        <w:tabs>
          <w:tab w:val="left" w:pos="540"/>
        </w:tabs>
        <w:spacing w:line="420" w:lineRule="exact"/>
        <w:rPr>
          <w:rFonts w:ascii="黑体" w:eastAsia="黑体"/>
          <w:b/>
          <w:szCs w:val="21"/>
        </w:rPr>
      </w:pPr>
      <w:r>
        <w:rPr>
          <w:rFonts w:ascii="黑体" w:eastAsia="黑体" w:hint="eastAsia"/>
          <w:b/>
          <w:szCs w:val="21"/>
        </w:rPr>
        <w:lastRenderedPageBreak/>
        <w:t>四</w:t>
      </w:r>
      <w:r>
        <w:rPr>
          <w:rFonts w:ascii="黑体" w:eastAsia="黑体"/>
          <w:b/>
          <w:szCs w:val="21"/>
        </w:rPr>
        <w:t>、实</w:t>
      </w:r>
      <w:proofErr w:type="gramStart"/>
      <w:r>
        <w:rPr>
          <w:rFonts w:ascii="黑体" w:eastAsia="黑体" w:hint="eastAsia"/>
          <w:b/>
          <w:szCs w:val="21"/>
        </w:rPr>
        <w:t>训方</w:t>
      </w:r>
      <w:r>
        <w:rPr>
          <w:rFonts w:ascii="黑体" w:eastAsia="黑体"/>
          <w:b/>
          <w:szCs w:val="21"/>
        </w:rPr>
        <w:t>式</w:t>
      </w:r>
      <w:proofErr w:type="gramEnd"/>
      <w:r>
        <w:rPr>
          <w:rFonts w:ascii="黑体" w:eastAsia="黑体"/>
          <w:b/>
          <w:szCs w:val="21"/>
        </w:rPr>
        <w:t>与基本要求</w:t>
      </w:r>
    </w:p>
    <w:p w:rsidR="00F60894" w:rsidRDefault="004B7FD6">
      <w:pPr>
        <w:spacing w:line="420" w:lineRule="exact"/>
        <w:ind w:firstLineChars="200" w:firstLine="420"/>
        <w:rPr>
          <w:szCs w:val="21"/>
        </w:rPr>
      </w:pPr>
      <w:r>
        <w:rPr>
          <w:rFonts w:hint="eastAsia"/>
          <w:szCs w:val="21"/>
        </w:rPr>
        <w:t>1</w:t>
      </w:r>
      <w:r>
        <w:rPr>
          <w:rFonts w:hint="eastAsia"/>
          <w:szCs w:val="21"/>
        </w:rPr>
        <w:t>．</w:t>
      </w:r>
      <w:r>
        <w:rPr>
          <w:szCs w:val="21"/>
        </w:rPr>
        <w:t>实</w:t>
      </w:r>
      <w:r>
        <w:rPr>
          <w:rFonts w:hint="eastAsia"/>
          <w:szCs w:val="21"/>
        </w:rPr>
        <w:t>训方式</w:t>
      </w:r>
      <w:r>
        <w:rPr>
          <w:szCs w:val="21"/>
        </w:rPr>
        <w:t>：</w:t>
      </w:r>
    </w:p>
    <w:p w:rsidR="00F60894" w:rsidRDefault="004B7FD6">
      <w:pPr>
        <w:spacing w:line="42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按照实</w:t>
      </w:r>
      <w:proofErr w:type="gramStart"/>
      <w:r>
        <w:rPr>
          <w:rFonts w:hint="eastAsia"/>
          <w:szCs w:val="21"/>
        </w:rPr>
        <w:t>训</w:t>
      </w:r>
      <w:proofErr w:type="gramEnd"/>
      <w:r>
        <w:rPr>
          <w:szCs w:val="21"/>
        </w:rPr>
        <w:t>设备和资源情况，</w:t>
      </w:r>
      <w:r>
        <w:rPr>
          <w:rFonts w:hint="eastAsia"/>
          <w:szCs w:val="21"/>
        </w:rPr>
        <w:t>2</w:t>
      </w:r>
      <w:r>
        <w:rPr>
          <w:rFonts w:hint="eastAsia"/>
          <w:szCs w:val="21"/>
        </w:rPr>
        <w:t>人</w:t>
      </w:r>
      <w:r>
        <w:rPr>
          <w:szCs w:val="21"/>
        </w:rPr>
        <w:t>一组</w:t>
      </w:r>
      <w:r>
        <w:rPr>
          <w:rFonts w:hint="eastAsia"/>
          <w:szCs w:val="21"/>
        </w:rPr>
        <w:t>，</w:t>
      </w:r>
      <w:r>
        <w:rPr>
          <w:szCs w:val="21"/>
        </w:rPr>
        <w:t>独立进行</w:t>
      </w:r>
      <w:r>
        <w:rPr>
          <w:rFonts w:hint="eastAsia"/>
          <w:szCs w:val="21"/>
        </w:rPr>
        <w:t>实践操作。</w:t>
      </w:r>
    </w:p>
    <w:p w:rsidR="00F60894" w:rsidRDefault="004B7FD6">
      <w:pPr>
        <w:spacing w:line="420" w:lineRule="exact"/>
        <w:ind w:firstLineChars="200" w:firstLine="420"/>
        <w:rPr>
          <w:szCs w:val="21"/>
        </w:rPr>
      </w:pPr>
      <w:r>
        <w:rPr>
          <w:rFonts w:hint="eastAsia"/>
          <w:szCs w:val="21"/>
        </w:rPr>
        <w:t>（</w:t>
      </w:r>
      <w:r>
        <w:rPr>
          <w:rFonts w:hint="eastAsia"/>
          <w:szCs w:val="21"/>
        </w:rPr>
        <w:t>2</w:t>
      </w:r>
      <w:r>
        <w:rPr>
          <w:rFonts w:hint="eastAsia"/>
          <w:szCs w:val="21"/>
        </w:rPr>
        <w:t>）</w:t>
      </w:r>
      <w:r>
        <w:rPr>
          <w:szCs w:val="21"/>
        </w:rPr>
        <w:t>大纲列出</w:t>
      </w:r>
      <w:r>
        <w:rPr>
          <w:rFonts w:hint="eastAsia"/>
          <w:szCs w:val="21"/>
        </w:rPr>
        <w:t>4</w:t>
      </w:r>
      <w:r>
        <w:rPr>
          <w:rFonts w:hint="eastAsia"/>
          <w:szCs w:val="21"/>
        </w:rPr>
        <w:t>个</w:t>
      </w:r>
      <w:r>
        <w:rPr>
          <w:szCs w:val="21"/>
        </w:rPr>
        <w:t>实</w:t>
      </w:r>
      <w:r>
        <w:rPr>
          <w:rFonts w:hint="eastAsia"/>
          <w:szCs w:val="21"/>
        </w:rPr>
        <w:t>训</w:t>
      </w:r>
      <w:r>
        <w:rPr>
          <w:szCs w:val="21"/>
        </w:rPr>
        <w:t>目</w:t>
      </w:r>
      <w:r>
        <w:rPr>
          <w:rFonts w:hint="eastAsia"/>
          <w:szCs w:val="21"/>
        </w:rPr>
        <w:t>。</w:t>
      </w:r>
      <w:r>
        <w:rPr>
          <w:szCs w:val="21"/>
        </w:rPr>
        <w:t>确定实</w:t>
      </w:r>
      <w:proofErr w:type="gramStart"/>
      <w:r>
        <w:rPr>
          <w:rFonts w:hint="eastAsia"/>
          <w:szCs w:val="21"/>
        </w:rPr>
        <w:t>训</w:t>
      </w:r>
      <w:r>
        <w:rPr>
          <w:szCs w:val="21"/>
        </w:rPr>
        <w:t>目</w:t>
      </w:r>
      <w:r>
        <w:rPr>
          <w:rFonts w:hint="eastAsia"/>
          <w:szCs w:val="21"/>
        </w:rPr>
        <w:t>的</w:t>
      </w:r>
      <w:proofErr w:type="gramEnd"/>
      <w:r>
        <w:rPr>
          <w:szCs w:val="21"/>
        </w:rPr>
        <w:t>和内容时，注意加强基本技能的训练，同时要有一定的广度，使学生得到较全面的训练。</w:t>
      </w:r>
    </w:p>
    <w:p w:rsidR="00F60894" w:rsidRDefault="004B7FD6">
      <w:pPr>
        <w:spacing w:line="420" w:lineRule="exact"/>
        <w:ind w:firstLineChars="200" w:firstLine="420"/>
        <w:rPr>
          <w:szCs w:val="21"/>
        </w:rPr>
      </w:pPr>
      <w:r>
        <w:rPr>
          <w:rFonts w:hint="eastAsia"/>
          <w:szCs w:val="21"/>
        </w:rPr>
        <w:t>2</w:t>
      </w:r>
      <w:r>
        <w:rPr>
          <w:rFonts w:hint="eastAsia"/>
          <w:szCs w:val="21"/>
        </w:rPr>
        <w:t>．</w:t>
      </w:r>
      <w:r>
        <w:rPr>
          <w:szCs w:val="21"/>
        </w:rPr>
        <w:t>基本要求：</w:t>
      </w:r>
    </w:p>
    <w:p w:rsidR="00F60894" w:rsidRDefault="004B7FD6">
      <w:pPr>
        <w:spacing w:line="42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学生在实</w:t>
      </w:r>
      <w:r>
        <w:rPr>
          <w:rFonts w:hint="eastAsia"/>
          <w:szCs w:val="21"/>
        </w:rPr>
        <w:t>训</w:t>
      </w:r>
      <w:r>
        <w:rPr>
          <w:szCs w:val="21"/>
        </w:rPr>
        <w:t>前必须认真预习实</w:t>
      </w:r>
      <w:r>
        <w:rPr>
          <w:rFonts w:hint="eastAsia"/>
          <w:szCs w:val="21"/>
        </w:rPr>
        <w:t>训课程的</w:t>
      </w:r>
      <w:r>
        <w:rPr>
          <w:szCs w:val="21"/>
        </w:rPr>
        <w:t>相关内容，明确实</w:t>
      </w:r>
      <w:proofErr w:type="gramStart"/>
      <w:r>
        <w:rPr>
          <w:rFonts w:hint="eastAsia"/>
          <w:szCs w:val="21"/>
        </w:rPr>
        <w:t>训</w:t>
      </w:r>
      <w:proofErr w:type="gramEnd"/>
      <w:r>
        <w:rPr>
          <w:rFonts w:hint="eastAsia"/>
          <w:szCs w:val="21"/>
        </w:rPr>
        <w:t>课程</w:t>
      </w:r>
      <w:r>
        <w:rPr>
          <w:szCs w:val="21"/>
        </w:rPr>
        <w:t>的基本原理，目的要求及安全事项，教师在实</w:t>
      </w:r>
      <w:proofErr w:type="gramStart"/>
      <w:r>
        <w:rPr>
          <w:rFonts w:hint="eastAsia"/>
          <w:szCs w:val="21"/>
        </w:rPr>
        <w:t>训</w:t>
      </w:r>
      <w:r>
        <w:rPr>
          <w:szCs w:val="21"/>
        </w:rPr>
        <w:t>开始</w:t>
      </w:r>
      <w:proofErr w:type="gramEnd"/>
      <w:r>
        <w:rPr>
          <w:szCs w:val="21"/>
        </w:rPr>
        <w:t>前讲清实</w:t>
      </w:r>
      <w:r>
        <w:rPr>
          <w:rFonts w:hint="eastAsia"/>
          <w:szCs w:val="21"/>
        </w:rPr>
        <w:t>训</w:t>
      </w:r>
      <w:r>
        <w:rPr>
          <w:szCs w:val="21"/>
        </w:rPr>
        <w:t>内容、基本要求、实</w:t>
      </w:r>
      <w:r>
        <w:rPr>
          <w:rFonts w:hint="eastAsia"/>
          <w:szCs w:val="21"/>
        </w:rPr>
        <w:t>训</w:t>
      </w:r>
      <w:r>
        <w:rPr>
          <w:szCs w:val="21"/>
        </w:rPr>
        <w:t>所用仪器的使用方法及注意事项；</w:t>
      </w:r>
    </w:p>
    <w:p w:rsidR="00F60894" w:rsidRDefault="004B7FD6">
      <w:pPr>
        <w:spacing w:line="420" w:lineRule="exact"/>
        <w:ind w:firstLineChars="200" w:firstLine="420"/>
        <w:rPr>
          <w:szCs w:val="21"/>
        </w:rPr>
      </w:pPr>
      <w:r>
        <w:rPr>
          <w:rFonts w:hint="eastAsia"/>
          <w:szCs w:val="21"/>
        </w:rPr>
        <w:t>（</w:t>
      </w:r>
      <w:r>
        <w:rPr>
          <w:rFonts w:hint="eastAsia"/>
          <w:szCs w:val="21"/>
        </w:rPr>
        <w:t>2</w:t>
      </w:r>
      <w:r>
        <w:rPr>
          <w:rFonts w:hint="eastAsia"/>
          <w:szCs w:val="21"/>
        </w:rPr>
        <w:t>）</w:t>
      </w:r>
      <w:r>
        <w:rPr>
          <w:szCs w:val="21"/>
        </w:rPr>
        <w:t>采用</w:t>
      </w:r>
      <w:r>
        <w:rPr>
          <w:rFonts w:hint="eastAsia"/>
          <w:szCs w:val="21"/>
        </w:rPr>
        <w:t>同时进行，</w:t>
      </w:r>
      <w:r>
        <w:rPr>
          <w:szCs w:val="21"/>
        </w:rPr>
        <w:t>2</w:t>
      </w:r>
      <w:r>
        <w:rPr>
          <w:szCs w:val="21"/>
        </w:rPr>
        <w:t>位同学一组</w:t>
      </w:r>
      <w:r>
        <w:rPr>
          <w:rFonts w:hint="eastAsia"/>
          <w:szCs w:val="21"/>
        </w:rPr>
        <w:t>；</w:t>
      </w:r>
    </w:p>
    <w:p w:rsidR="00F60894" w:rsidRDefault="004B7FD6">
      <w:pPr>
        <w:spacing w:line="420" w:lineRule="exact"/>
        <w:ind w:firstLineChars="200" w:firstLine="420"/>
        <w:rPr>
          <w:szCs w:val="21"/>
        </w:rPr>
      </w:pPr>
      <w:r>
        <w:rPr>
          <w:rFonts w:hint="eastAsia"/>
          <w:szCs w:val="21"/>
        </w:rPr>
        <w:t>（</w:t>
      </w:r>
      <w:r>
        <w:rPr>
          <w:rFonts w:hint="eastAsia"/>
          <w:szCs w:val="21"/>
        </w:rPr>
        <w:t>3</w:t>
      </w:r>
      <w:r>
        <w:rPr>
          <w:rFonts w:hint="eastAsia"/>
          <w:szCs w:val="21"/>
        </w:rPr>
        <w:t>）</w:t>
      </w:r>
      <w:r>
        <w:rPr>
          <w:szCs w:val="21"/>
        </w:rPr>
        <w:t>要求学生严格遵守实</w:t>
      </w:r>
      <w:r>
        <w:rPr>
          <w:rFonts w:hint="eastAsia"/>
          <w:szCs w:val="21"/>
        </w:rPr>
        <w:t>训</w:t>
      </w:r>
      <w:r>
        <w:rPr>
          <w:szCs w:val="21"/>
        </w:rPr>
        <w:t>室管理条例和安全规范，强调安全操作，学生须经指导老师检查，符合要求者方可离开实</w:t>
      </w:r>
      <w:r>
        <w:rPr>
          <w:rFonts w:hint="eastAsia"/>
          <w:szCs w:val="21"/>
        </w:rPr>
        <w:t>训</w:t>
      </w:r>
      <w:r>
        <w:rPr>
          <w:szCs w:val="21"/>
        </w:rPr>
        <w:t>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084"/>
        <w:gridCol w:w="636"/>
        <w:gridCol w:w="516"/>
        <w:gridCol w:w="396"/>
        <w:gridCol w:w="1375"/>
        <w:gridCol w:w="1667"/>
        <w:gridCol w:w="860"/>
        <w:gridCol w:w="936"/>
        <w:gridCol w:w="1130"/>
      </w:tblGrid>
      <w:tr w:rsidR="00F60894">
        <w:trPr>
          <w:cantSplit/>
          <w:jc w:val="center"/>
        </w:trPr>
        <w:tc>
          <w:tcPr>
            <w:tcW w:w="688" w:type="dxa"/>
            <w:vAlign w:val="center"/>
          </w:tcPr>
          <w:p w:rsidR="00F60894" w:rsidRDefault="004B7FD6">
            <w:pPr>
              <w:spacing w:line="300" w:lineRule="exact"/>
              <w:rPr>
                <w:rFonts w:ascii="宋体" w:hAnsi="宋体"/>
                <w:b/>
                <w:bCs/>
                <w:szCs w:val="21"/>
              </w:rPr>
            </w:pPr>
            <w:r>
              <w:rPr>
                <w:rFonts w:ascii="宋体" w:hAnsi="宋体"/>
                <w:b/>
                <w:bCs/>
                <w:szCs w:val="21"/>
              </w:rPr>
              <w:t>序号</w:t>
            </w:r>
          </w:p>
        </w:tc>
        <w:tc>
          <w:tcPr>
            <w:tcW w:w="1084" w:type="dxa"/>
            <w:vAlign w:val="center"/>
          </w:tcPr>
          <w:p w:rsidR="00F60894" w:rsidRDefault="004B7FD6">
            <w:pPr>
              <w:spacing w:line="300" w:lineRule="exact"/>
              <w:rPr>
                <w:rFonts w:ascii="宋体" w:hAnsi="宋体"/>
                <w:b/>
                <w:bCs/>
                <w:szCs w:val="21"/>
              </w:rPr>
            </w:pPr>
            <w:r>
              <w:rPr>
                <w:rFonts w:ascii="宋体" w:hAnsi="宋体"/>
                <w:b/>
                <w:bCs/>
                <w:szCs w:val="21"/>
              </w:rPr>
              <w:t>实</w:t>
            </w:r>
            <w:proofErr w:type="gramStart"/>
            <w:r>
              <w:rPr>
                <w:rFonts w:ascii="宋体" w:hAnsi="宋体" w:hint="eastAsia"/>
                <w:b/>
                <w:bCs/>
                <w:szCs w:val="21"/>
              </w:rPr>
              <w:t>训</w:t>
            </w:r>
            <w:r>
              <w:rPr>
                <w:rFonts w:ascii="宋体" w:hAnsi="宋体"/>
                <w:b/>
                <w:bCs/>
                <w:szCs w:val="21"/>
              </w:rPr>
              <w:t>项目</w:t>
            </w:r>
            <w:proofErr w:type="gramEnd"/>
            <w:r>
              <w:rPr>
                <w:rFonts w:ascii="宋体" w:hAnsi="宋体"/>
                <w:b/>
                <w:bCs/>
                <w:szCs w:val="21"/>
              </w:rPr>
              <w:t>名称</w:t>
            </w:r>
          </w:p>
        </w:tc>
        <w:tc>
          <w:tcPr>
            <w:tcW w:w="636" w:type="dxa"/>
            <w:vAlign w:val="center"/>
          </w:tcPr>
          <w:p w:rsidR="00F60894" w:rsidRDefault="004B7FD6">
            <w:pPr>
              <w:spacing w:line="300" w:lineRule="exact"/>
              <w:rPr>
                <w:rFonts w:ascii="宋体" w:hAnsi="宋体"/>
                <w:b/>
                <w:bCs/>
                <w:szCs w:val="21"/>
              </w:rPr>
            </w:pPr>
            <w:r>
              <w:rPr>
                <w:rFonts w:ascii="宋体" w:hAnsi="宋体"/>
                <w:b/>
                <w:bCs/>
                <w:szCs w:val="21"/>
              </w:rPr>
              <w:t>实</w:t>
            </w:r>
            <w:r>
              <w:rPr>
                <w:rFonts w:ascii="宋体" w:hAnsi="宋体" w:hint="eastAsia"/>
                <w:b/>
                <w:bCs/>
                <w:szCs w:val="21"/>
              </w:rPr>
              <w:t>训</w:t>
            </w:r>
            <w:r>
              <w:rPr>
                <w:rFonts w:ascii="宋体" w:hAnsi="宋体"/>
                <w:b/>
                <w:bCs/>
                <w:szCs w:val="21"/>
              </w:rPr>
              <w:t>要求</w:t>
            </w:r>
          </w:p>
        </w:tc>
        <w:tc>
          <w:tcPr>
            <w:tcW w:w="516" w:type="dxa"/>
            <w:vAlign w:val="center"/>
          </w:tcPr>
          <w:p w:rsidR="00F60894" w:rsidRDefault="004B7FD6">
            <w:pPr>
              <w:spacing w:line="300" w:lineRule="exact"/>
              <w:rPr>
                <w:rFonts w:ascii="宋体" w:hAnsi="宋体"/>
                <w:b/>
                <w:bCs/>
                <w:szCs w:val="21"/>
              </w:rPr>
            </w:pPr>
            <w:r>
              <w:rPr>
                <w:rFonts w:ascii="宋体" w:hAnsi="宋体"/>
                <w:b/>
                <w:bCs/>
                <w:szCs w:val="21"/>
              </w:rPr>
              <w:t>计划学时</w:t>
            </w:r>
          </w:p>
        </w:tc>
        <w:tc>
          <w:tcPr>
            <w:tcW w:w="396" w:type="dxa"/>
            <w:vAlign w:val="center"/>
          </w:tcPr>
          <w:p w:rsidR="00F60894" w:rsidRDefault="004B7FD6">
            <w:pPr>
              <w:spacing w:line="300" w:lineRule="exact"/>
              <w:rPr>
                <w:rFonts w:ascii="宋体" w:hAnsi="宋体"/>
                <w:b/>
                <w:bCs/>
                <w:szCs w:val="21"/>
              </w:rPr>
            </w:pPr>
            <w:r>
              <w:rPr>
                <w:rFonts w:ascii="宋体" w:hAnsi="宋体"/>
                <w:b/>
                <w:bCs/>
                <w:szCs w:val="21"/>
              </w:rPr>
              <w:t>每组人数</w:t>
            </w:r>
          </w:p>
        </w:tc>
        <w:tc>
          <w:tcPr>
            <w:tcW w:w="1375" w:type="dxa"/>
          </w:tcPr>
          <w:p w:rsidR="00F60894" w:rsidRDefault="004B7FD6">
            <w:pPr>
              <w:spacing w:line="300" w:lineRule="exact"/>
              <w:jc w:val="center"/>
              <w:rPr>
                <w:rFonts w:ascii="宋体" w:hAnsi="宋体"/>
                <w:b/>
                <w:bCs/>
                <w:szCs w:val="21"/>
              </w:rPr>
            </w:pPr>
            <w:r>
              <w:rPr>
                <w:rFonts w:ascii="宋体" w:hAnsi="宋体" w:hint="eastAsia"/>
                <w:b/>
                <w:bCs/>
                <w:szCs w:val="21"/>
              </w:rPr>
              <w:t>主要仪器设备</w:t>
            </w:r>
          </w:p>
        </w:tc>
        <w:tc>
          <w:tcPr>
            <w:tcW w:w="1667" w:type="dxa"/>
            <w:vAlign w:val="center"/>
          </w:tcPr>
          <w:p w:rsidR="00F60894" w:rsidRDefault="004B7FD6">
            <w:pPr>
              <w:spacing w:line="300" w:lineRule="exact"/>
              <w:jc w:val="center"/>
              <w:rPr>
                <w:rFonts w:ascii="宋体" w:hAnsi="宋体"/>
                <w:b/>
                <w:bCs/>
                <w:szCs w:val="21"/>
              </w:rPr>
            </w:pPr>
            <w:r>
              <w:rPr>
                <w:rFonts w:ascii="宋体" w:hAnsi="宋体"/>
                <w:b/>
                <w:bCs/>
                <w:szCs w:val="21"/>
              </w:rPr>
              <w:t>内容摘要</w:t>
            </w:r>
          </w:p>
        </w:tc>
        <w:tc>
          <w:tcPr>
            <w:tcW w:w="860" w:type="dxa"/>
            <w:vAlign w:val="center"/>
          </w:tcPr>
          <w:p w:rsidR="00F60894" w:rsidRDefault="004B7FD6">
            <w:pPr>
              <w:spacing w:line="300" w:lineRule="exact"/>
              <w:rPr>
                <w:rFonts w:ascii="宋体" w:hAnsi="宋体"/>
                <w:b/>
                <w:bCs/>
                <w:szCs w:val="21"/>
              </w:rPr>
            </w:pPr>
            <w:r>
              <w:rPr>
                <w:rFonts w:ascii="宋体" w:hAnsi="宋体"/>
                <w:b/>
                <w:bCs/>
                <w:szCs w:val="21"/>
              </w:rPr>
              <w:t>承担的</w:t>
            </w:r>
          </w:p>
          <w:p w:rsidR="00F60894" w:rsidRDefault="004B7FD6">
            <w:pPr>
              <w:spacing w:line="300" w:lineRule="exact"/>
              <w:rPr>
                <w:rFonts w:ascii="宋体" w:hAnsi="宋体"/>
                <w:b/>
                <w:bCs/>
                <w:szCs w:val="21"/>
              </w:rPr>
            </w:pPr>
            <w:r>
              <w:rPr>
                <w:rFonts w:ascii="宋体" w:hAnsi="宋体"/>
                <w:b/>
                <w:bCs/>
                <w:szCs w:val="21"/>
              </w:rPr>
              <w:t>实</w:t>
            </w:r>
            <w:r>
              <w:rPr>
                <w:rFonts w:ascii="宋体" w:hAnsi="宋体" w:hint="eastAsia"/>
                <w:b/>
                <w:bCs/>
                <w:szCs w:val="21"/>
              </w:rPr>
              <w:t>训</w:t>
            </w:r>
            <w:r>
              <w:rPr>
                <w:rFonts w:ascii="宋体" w:hAnsi="宋体"/>
                <w:b/>
                <w:bCs/>
                <w:szCs w:val="21"/>
              </w:rPr>
              <w:t>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b/>
                <w:bCs/>
                <w:szCs w:val="21"/>
              </w:rPr>
            </w:pPr>
            <w:r>
              <w:rPr>
                <w:rFonts w:hint="eastAsia"/>
                <w:b/>
                <w:bCs/>
                <w:szCs w:val="21"/>
              </w:rPr>
              <w:t>对应毕业要求指标点</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b/>
                <w:bCs/>
                <w:szCs w:val="21"/>
              </w:rPr>
            </w:pPr>
            <w:r>
              <w:rPr>
                <w:rFonts w:hint="eastAsia"/>
                <w:b/>
                <w:bCs/>
                <w:szCs w:val="21"/>
              </w:rPr>
              <w:t>对应课程教学目标</w:t>
            </w:r>
          </w:p>
        </w:tc>
      </w:tr>
      <w:tr w:rsidR="00F60894">
        <w:trPr>
          <w:cantSplit/>
          <w:trHeight w:val="2258"/>
          <w:jc w:val="center"/>
        </w:trPr>
        <w:tc>
          <w:tcPr>
            <w:tcW w:w="688" w:type="dxa"/>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1</w:t>
            </w:r>
          </w:p>
        </w:tc>
        <w:tc>
          <w:tcPr>
            <w:tcW w:w="1084"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电工安全知识</w:t>
            </w:r>
          </w:p>
        </w:tc>
        <w:tc>
          <w:tcPr>
            <w:tcW w:w="636"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必修</w:t>
            </w:r>
          </w:p>
        </w:tc>
        <w:tc>
          <w:tcPr>
            <w:tcW w:w="516"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1</w:t>
            </w:r>
          </w:p>
        </w:tc>
        <w:tc>
          <w:tcPr>
            <w:tcW w:w="396"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1</w:t>
            </w:r>
          </w:p>
        </w:tc>
        <w:tc>
          <w:tcPr>
            <w:tcW w:w="1375" w:type="dxa"/>
            <w:tcBorders>
              <w:bottom w:val="single" w:sz="4" w:space="0" w:color="auto"/>
            </w:tcBorders>
          </w:tcPr>
          <w:p w:rsidR="00F60894" w:rsidRDefault="004B7FD6">
            <w:pPr>
              <w:spacing w:line="300" w:lineRule="exact"/>
              <w:rPr>
                <w:rFonts w:ascii="宋体" w:hAnsi="宋体"/>
                <w:szCs w:val="21"/>
              </w:rPr>
            </w:pPr>
            <w:r>
              <w:rPr>
                <w:rFonts w:ascii="宋体" w:hAnsi="宋体" w:hint="eastAsia"/>
                <w:szCs w:val="21"/>
              </w:rPr>
              <w:t>万用表、电工刀，尖嘴钳，剥线钳、</w:t>
            </w:r>
            <w:proofErr w:type="gramStart"/>
            <w:r>
              <w:rPr>
                <w:rFonts w:ascii="宋体" w:hAnsi="宋体" w:hint="eastAsia"/>
                <w:szCs w:val="21"/>
              </w:rPr>
              <w:t>割管刀</w:t>
            </w:r>
            <w:proofErr w:type="gramEnd"/>
            <w:r>
              <w:rPr>
                <w:rFonts w:ascii="宋体" w:hAnsi="宋体" w:hint="eastAsia"/>
                <w:szCs w:val="21"/>
              </w:rPr>
              <w:t>，验电笔</w:t>
            </w:r>
          </w:p>
        </w:tc>
        <w:tc>
          <w:tcPr>
            <w:tcW w:w="1667" w:type="dxa"/>
            <w:tcBorders>
              <w:bottom w:val="single" w:sz="4" w:space="0" w:color="auto"/>
            </w:tcBorders>
            <w:vAlign w:val="center"/>
          </w:tcPr>
          <w:p w:rsidR="00F60894" w:rsidRDefault="004B7FD6">
            <w:pPr>
              <w:spacing w:line="300" w:lineRule="exact"/>
              <w:rPr>
                <w:rFonts w:ascii="宋体" w:hAnsi="宋体"/>
                <w:szCs w:val="21"/>
              </w:rPr>
            </w:pPr>
            <w:r>
              <w:rPr>
                <w:rFonts w:hint="eastAsia"/>
                <w:szCs w:val="21"/>
              </w:rPr>
              <w:t>1.</w:t>
            </w:r>
            <w:r>
              <w:rPr>
                <w:szCs w:val="21"/>
              </w:rPr>
              <w:t>学习安全用电常识，了解</w:t>
            </w:r>
            <w:r>
              <w:rPr>
                <w:rFonts w:hint="eastAsia"/>
                <w:szCs w:val="21"/>
              </w:rPr>
              <w:t>电工</w:t>
            </w:r>
            <w:r>
              <w:rPr>
                <w:szCs w:val="21"/>
              </w:rPr>
              <w:t>安全操作规程</w:t>
            </w:r>
            <w:r>
              <w:rPr>
                <w:rFonts w:hint="eastAsia"/>
                <w:szCs w:val="21"/>
              </w:rPr>
              <w:t>2.</w:t>
            </w:r>
            <w:r>
              <w:rPr>
                <w:szCs w:val="21"/>
              </w:rPr>
              <w:t>掌握常用电工工具的使用方法</w:t>
            </w:r>
          </w:p>
        </w:tc>
        <w:tc>
          <w:tcPr>
            <w:tcW w:w="860"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电工实训室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1.4</w:t>
            </w:r>
          </w:p>
          <w:p w:rsidR="00F60894" w:rsidRDefault="004B7FD6">
            <w:pPr>
              <w:spacing w:line="300" w:lineRule="exact"/>
              <w:jc w:val="center"/>
              <w:rPr>
                <w:szCs w:val="21"/>
              </w:rPr>
            </w:pPr>
            <w:r>
              <w:rPr>
                <w:rFonts w:hint="eastAsia"/>
                <w:szCs w:val="21"/>
              </w:rPr>
              <w:t>2.3</w:t>
            </w:r>
          </w:p>
          <w:p w:rsidR="00F60894" w:rsidRDefault="004B7FD6">
            <w:pPr>
              <w:spacing w:line="300" w:lineRule="exact"/>
              <w:jc w:val="center"/>
              <w:rPr>
                <w:szCs w:val="21"/>
              </w:rPr>
            </w:pPr>
            <w:r>
              <w:rPr>
                <w:rFonts w:hint="eastAsia"/>
                <w:szCs w:val="21"/>
              </w:rPr>
              <w:t>11.1</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p>
        </w:tc>
      </w:tr>
      <w:tr w:rsidR="00F60894">
        <w:trPr>
          <w:cantSplit/>
          <w:trHeight w:val="1501"/>
          <w:jc w:val="center"/>
        </w:trPr>
        <w:tc>
          <w:tcPr>
            <w:tcW w:w="688" w:type="dxa"/>
            <w:vAlign w:val="center"/>
          </w:tcPr>
          <w:p w:rsidR="00F60894" w:rsidRDefault="004B7FD6">
            <w:pPr>
              <w:spacing w:line="300" w:lineRule="exact"/>
              <w:jc w:val="center"/>
              <w:rPr>
                <w:rFonts w:ascii="宋体" w:hAnsi="宋体"/>
                <w:szCs w:val="21"/>
              </w:rPr>
            </w:pPr>
            <w:r>
              <w:rPr>
                <w:rFonts w:ascii="宋体" w:hAnsi="宋体" w:hint="eastAsia"/>
                <w:szCs w:val="21"/>
              </w:rPr>
              <w:t>2</w:t>
            </w:r>
          </w:p>
        </w:tc>
        <w:tc>
          <w:tcPr>
            <w:tcW w:w="1084" w:type="dxa"/>
            <w:vAlign w:val="center"/>
          </w:tcPr>
          <w:p w:rsidR="00F60894" w:rsidRDefault="004B7FD6">
            <w:pPr>
              <w:spacing w:line="300" w:lineRule="exact"/>
              <w:rPr>
                <w:rFonts w:ascii="宋体" w:hAnsi="宋体"/>
                <w:szCs w:val="21"/>
              </w:rPr>
            </w:pPr>
            <w:r>
              <w:rPr>
                <w:rFonts w:ascii="宋体" w:hAnsi="宋体" w:hint="eastAsia"/>
                <w:szCs w:val="21"/>
              </w:rPr>
              <w:t>常用电工工具使用、导线的连接与绝缘恢复</w:t>
            </w:r>
          </w:p>
        </w:tc>
        <w:tc>
          <w:tcPr>
            <w:tcW w:w="636"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516" w:type="dxa"/>
            <w:vAlign w:val="center"/>
          </w:tcPr>
          <w:p w:rsidR="00F60894" w:rsidRDefault="004B7FD6">
            <w:pPr>
              <w:spacing w:line="300" w:lineRule="exact"/>
              <w:rPr>
                <w:rFonts w:ascii="宋体" w:hAnsi="宋体"/>
                <w:szCs w:val="21"/>
              </w:rPr>
            </w:pPr>
            <w:r>
              <w:rPr>
                <w:rFonts w:ascii="宋体" w:hAnsi="宋体" w:hint="eastAsia"/>
                <w:szCs w:val="21"/>
              </w:rPr>
              <w:t>5</w:t>
            </w:r>
          </w:p>
        </w:tc>
        <w:tc>
          <w:tcPr>
            <w:tcW w:w="396" w:type="dxa"/>
            <w:vAlign w:val="center"/>
          </w:tcPr>
          <w:p w:rsidR="00F60894" w:rsidRDefault="004B7FD6">
            <w:pPr>
              <w:spacing w:line="300" w:lineRule="exact"/>
              <w:rPr>
                <w:rFonts w:ascii="宋体" w:hAnsi="宋体"/>
                <w:szCs w:val="21"/>
              </w:rPr>
            </w:pPr>
            <w:r>
              <w:rPr>
                <w:rFonts w:ascii="宋体" w:hAnsi="宋体" w:hint="eastAsia"/>
                <w:szCs w:val="21"/>
              </w:rPr>
              <w:t>1</w:t>
            </w:r>
          </w:p>
        </w:tc>
        <w:tc>
          <w:tcPr>
            <w:tcW w:w="1375" w:type="dxa"/>
          </w:tcPr>
          <w:p w:rsidR="00F60894" w:rsidRDefault="004B7FD6">
            <w:pPr>
              <w:spacing w:line="300" w:lineRule="exact"/>
              <w:rPr>
                <w:rFonts w:ascii="宋体" w:hAnsi="宋体"/>
                <w:szCs w:val="21"/>
              </w:rPr>
            </w:pPr>
            <w:r>
              <w:rPr>
                <w:rFonts w:ascii="宋体" w:hAnsi="宋体" w:hint="eastAsia"/>
                <w:szCs w:val="21"/>
              </w:rPr>
              <w:t>电阻测试仪、电工刀，尖嘴钳，剥线钳</w:t>
            </w:r>
          </w:p>
        </w:tc>
        <w:tc>
          <w:tcPr>
            <w:tcW w:w="1667" w:type="dxa"/>
            <w:vAlign w:val="center"/>
          </w:tcPr>
          <w:p w:rsidR="00F60894" w:rsidRDefault="004B7FD6">
            <w:pPr>
              <w:spacing w:line="300" w:lineRule="exact"/>
              <w:rPr>
                <w:rFonts w:ascii="宋体" w:hAnsi="宋体"/>
                <w:szCs w:val="21"/>
              </w:rPr>
            </w:pPr>
            <w:r>
              <w:rPr>
                <w:rFonts w:hint="eastAsia"/>
                <w:szCs w:val="21"/>
              </w:rPr>
              <w:t>.1.</w:t>
            </w:r>
            <w:r>
              <w:rPr>
                <w:szCs w:val="21"/>
              </w:rPr>
              <w:t>了解</w:t>
            </w:r>
            <w:r>
              <w:rPr>
                <w:rFonts w:hint="eastAsia"/>
                <w:szCs w:val="21"/>
              </w:rPr>
              <w:t>常用</w:t>
            </w:r>
            <w:r>
              <w:rPr>
                <w:szCs w:val="21"/>
              </w:rPr>
              <w:t>电工材料种类、规格和用途</w:t>
            </w:r>
            <w:r>
              <w:rPr>
                <w:rFonts w:hint="eastAsia"/>
                <w:szCs w:val="21"/>
              </w:rPr>
              <w:t>2.</w:t>
            </w:r>
            <w:r>
              <w:rPr>
                <w:rFonts w:hint="eastAsia"/>
                <w:szCs w:val="21"/>
              </w:rPr>
              <w:t>掌握各种导线线头连接方法</w:t>
            </w:r>
          </w:p>
        </w:tc>
        <w:tc>
          <w:tcPr>
            <w:tcW w:w="860" w:type="dxa"/>
            <w:vAlign w:val="center"/>
          </w:tcPr>
          <w:p w:rsidR="00F60894" w:rsidRDefault="004B7FD6">
            <w:pPr>
              <w:spacing w:line="300" w:lineRule="exact"/>
              <w:rPr>
                <w:rFonts w:ascii="宋体" w:hAnsi="宋体"/>
                <w:szCs w:val="21"/>
              </w:rPr>
            </w:pPr>
            <w:r>
              <w:rPr>
                <w:rFonts w:ascii="宋体" w:hAnsi="宋体" w:hint="eastAsia"/>
                <w:szCs w:val="21"/>
              </w:rPr>
              <w:t>电工实训室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1.4</w:t>
            </w:r>
          </w:p>
          <w:p w:rsidR="00F60894" w:rsidRDefault="004B7FD6">
            <w:pPr>
              <w:spacing w:line="300" w:lineRule="exact"/>
              <w:jc w:val="center"/>
              <w:rPr>
                <w:szCs w:val="21"/>
              </w:rPr>
            </w:pPr>
            <w:r>
              <w:rPr>
                <w:rFonts w:hint="eastAsia"/>
                <w:szCs w:val="21"/>
              </w:rPr>
              <w:t>2.3</w:t>
            </w:r>
          </w:p>
          <w:p w:rsidR="00F60894" w:rsidRDefault="004B7FD6">
            <w:pPr>
              <w:spacing w:line="300" w:lineRule="exact"/>
              <w:jc w:val="center"/>
              <w:rPr>
                <w:szCs w:val="21"/>
              </w:rPr>
            </w:pPr>
            <w:r>
              <w:rPr>
                <w:rFonts w:hint="eastAsia"/>
                <w:szCs w:val="21"/>
              </w:rPr>
              <w:t>11.1</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szCs w:val="21"/>
              </w:rPr>
              <w:t>1</w:t>
            </w:r>
            <w:r>
              <w:rPr>
                <w:rFonts w:hint="eastAsia"/>
                <w:szCs w:val="21"/>
              </w:rPr>
              <w:t>、</w:t>
            </w:r>
            <w:r>
              <w:rPr>
                <w:szCs w:val="21"/>
              </w:rPr>
              <w:t>2</w:t>
            </w:r>
            <w:r>
              <w:rPr>
                <w:rFonts w:hint="eastAsia"/>
                <w:szCs w:val="21"/>
              </w:rPr>
              <w:t>，</w:t>
            </w:r>
            <w:r>
              <w:rPr>
                <w:szCs w:val="21"/>
              </w:rPr>
              <w:t>3</w:t>
            </w:r>
          </w:p>
        </w:tc>
      </w:tr>
      <w:tr w:rsidR="00F60894">
        <w:trPr>
          <w:cantSplit/>
          <w:trHeight w:val="1404"/>
          <w:jc w:val="center"/>
        </w:trPr>
        <w:tc>
          <w:tcPr>
            <w:tcW w:w="688" w:type="dxa"/>
            <w:vAlign w:val="center"/>
          </w:tcPr>
          <w:p w:rsidR="00F60894" w:rsidRDefault="004B7FD6">
            <w:pPr>
              <w:spacing w:line="300" w:lineRule="exact"/>
              <w:jc w:val="center"/>
              <w:rPr>
                <w:rFonts w:ascii="宋体" w:hAnsi="宋体"/>
                <w:szCs w:val="21"/>
              </w:rPr>
            </w:pPr>
            <w:r>
              <w:rPr>
                <w:rFonts w:ascii="宋体" w:hAnsi="宋体" w:hint="eastAsia"/>
                <w:szCs w:val="21"/>
              </w:rPr>
              <w:t>3</w:t>
            </w:r>
          </w:p>
        </w:tc>
        <w:tc>
          <w:tcPr>
            <w:tcW w:w="1084" w:type="dxa"/>
            <w:vAlign w:val="center"/>
          </w:tcPr>
          <w:p w:rsidR="00F60894" w:rsidRDefault="004B7FD6">
            <w:pPr>
              <w:spacing w:line="300" w:lineRule="exact"/>
              <w:rPr>
                <w:rFonts w:ascii="宋体" w:hAnsi="宋体"/>
                <w:szCs w:val="21"/>
              </w:rPr>
            </w:pPr>
            <w:r>
              <w:rPr>
                <w:rFonts w:ascii="宋体" w:hAnsi="宋体" w:hint="eastAsia"/>
                <w:szCs w:val="21"/>
              </w:rPr>
              <w:t>室内线路安装工艺</w:t>
            </w:r>
          </w:p>
        </w:tc>
        <w:tc>
          <w:tcPr>
            <w:tcW w:w="636"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516" w:type="dxa"/>
            <w:vAlign w:val="center"/>
          </w:tcPr>
          <w:p w:rsidR="00F60894" w:rsidRDefault="004B7FD6">
            <w:pPr>
              <w:spacing w:line="300" w:lineRule="exact"/>
              <w:rPr>
                <w:rFonts w:ascii="宋体" w:hAnsi="宋体"/>
                <w:szCs w:val="21"/>
              </w:rPr>
            </w:pPr>
            <w:r>
              <w:rPr>
                <w:rFonts w:ascii="宋体" w:hAnsi="宋体" w:hint="eastAsia"/>
                <w:szCs w:val="21"/>
              </w:rPr>
              <w:t>10</w:t>
            </w:r>
          </w:p>
        </w:tc>
        <w:tc>
          <w:tcPr>
            <w:tcW w:w="396" w:type="dxa"/>
            <w:vAlign w:val="center"/>
          </w:tcPr>
          <w:p w:rsidR="00F60894" w:rsidRDefault="004B7FD6">
            <w:pPr>
              <w:spacing w:line="300" w:lineRule="exact"/>
              <w:rPr>
                <w:rFonts w:ascii="宋体" w:hAnsi="宋体"/>
                <w:szCs w:val="21"/>
              </w:rPr>
            </w:pPr>
            <w:r>
              <w:rPr>
                <w:rFonts w:ascii="宋体" w:hAnsi="宋体"/>
                <w:szCs w:val="21"/>
              </w:rPr>
              <w:t>2</w:t>
            </w:r>
          </w:p>
        </w:tc>
        <w:tc>
          <w:tcPr>
            <w:tcW w:w="1375" w:type="dxa"/>
          </w:tcPr>
          <w:p w:rsidR="00F60894" w:rsidRDefault="004B7FD6">
            <w:pPr>
              <w:spacing w:line="300" w:lineRule="exact"/>
              <w:rPr>
                <w:rFonts w:ascii="宋体" w:hAnsi="宋体"/>
                <w:szCs w:val="21"/>
              </w:rPr>
            </w:pPr>
            <w:r>
              <w:rPr>
                <w:rFonts w:ascii="宋体" w:hAnsi="宋体" w:hint="eastAsia"/>
                <w:szCs w:val="21"/>
              </w:rPr>
              <w:t>万用表、尖嘴钳、剥线钳、</w:t>
            </w:r>
            <w:proofErr w:type="gramStart"/>
            <w:r>
              <w:rPr>
                <w:rFonts w:ascii="宋体" w:hAnsi="宋体" w:hint="eastAsia"/>
                <w:szCs w:val="21"/>
              </w:rPr>
              <w:t>割管刀</w:t>
            </w:r>
            <w:proofErr w:type="gramEnd"/>
            <w:r>
              <w:rPr>
                <w:rFonts w:ascii="宋体" w:hAnsi="宋体" w:hint="eastAsia"/>
                <w:szCs w:val="21"/>
              </w:rPr>
              <w:t>、弯管弹簧、验电笔</w:t>
            </w:r>
          </w:p>
        </w:tc>
        <w:tc>
          <w:tcPr>
            <w:tcW w:w="1667" w:type="dxa"/>
            <w:vAlign w:val="center"/>
          </w:tcPr>
          <w:p w:rsidR="00F60894" w:rsidRDefault="004B7FD6">
            <w:pPr>
              <w:spacing w:line="300" w:lineRule="exact"/>
              <w:rPr>
                <w:rFonts w:ascii="宋体" w:hAnsi="宋体"/>
                <w:szCs w:val="21"/>
              </w:rPr>
            </w:pPr>
            <w:r>
              <w:rPr>
                <w:rFonts w:ascii="宋体" w:hAnsi="宋体" w:hint="eastAsia"/>
                <w:color w:val="000000"/>
                <w:szCs w:val="21"/>
              </w:rPr>
              <w:t>掌握</w:t>
            </w:r>
            <w:r>
              <w:rPr>
                <w:rFonts w:ascii="宋体" w:hAnsi="宋体" w:hint="eastAsia"/>
                <w:szCs w:val="21"/>
              </w:rPr>
              <w:t>室内照明线路安装工艺规范与基本要求</w:t>
            </w:r>
          </w:p>
        </w:tc>
        <w:tc>
          <w:tcPr>
            <w:tcW w:w="860" w:type="dxa"/>
            <w:vAlign w:val="center"/>
          </w:tcPr>
          <w:p w:rsidR="00F60894" w:rsidRDefault="004B7FD6">
            <w:pPr>
              <w:spacing w:line="300" w:lineRule="exact"/>
              <w:rPr>
                <w:rFonts w:ascii="宋体" w:hAnsi="宋体"/>
                <w:szCs w:val="21"/>
              </w:rPr>
            </w:pPr>
            <w:r>
              <w:rPr>
                <w:rFonts w:ascii="宋体" w:hAnsi="宋体" w:hint="eastAsia"/>
                <w:szCs w:val="21"/>
              </w:rPr>
              <w:t>电工实训室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1.4</w:t>
            </w:r>
          </w:p>
          <w:p w:rsidR="00F60894" w:rsidRDefault="004B7FD6">
            <w:pPr>
              <w:spacing w:line="300" w:lineRule="exact"/>
              <w:jc w:val="center"/>
              <w:rPr>
                <w:szCs w:val="21"/>
              </w:rPr>
            </w:pPr>
            <w:r>
              <w:rPr>
                <w:rFonts w:hint="eastAsia"/>
                <w:szCs w:val="21"/>
              </w:rPr>
              <w:t>2.3</w:t>
            </w:r>
          </w:p>
          <w:p w:rsidR="00F60894" w:rsidRDefault="004B7FD6">
            <w:pPr>
              <w:spacing w:line="300" w:lineRule="exact"/>
              <w:jc w:val="center"/>
              <w:rPr>
                <w:szCs w:val="21"/>
              </w:rPr>
            </w:pPr>
            <w:r>
              <w:rPr>
                <w:rFonts w:hint="eastAsia"/>
                <w:szCs w:val="21"/>
              </w:rPr>
              <w:t>11.1</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szCs w:val="21"/>
              </w:rPr>
              <w:t>1</w:t>
            </w:r>
            <w:r>
              <w:rPr>
                <w:rFonts w:hint="eastAsia"/>
                <w:szCs w:val="21"/>
              </w:rPr>
              <w:t>、</w:t>
            </w:r>
            <w:r>
              <w:rPr>
                <w:szCs w:val="21"/>
              </w:rPr>
              <w:t>2</w:t>
            </w:r>
            <w:r>
              <w:rPr>
                <w:rFonts w:hint="eastAsia"/>
                <w:szCs w:val="21"/>
              </w:rPr>
              <w:t>，</w:t>
            </w:r>
            <w:r>
              <w:rPr>
                <w:szCs w:val="21"/>
              </w:rPr>
              <w:t>3</w:t>
            </w:r>
          </w:p>
        </w:tc>
      </w:tr>
      <w:tr w:rsidR="00F60894">
        <w:trPr>
          <w:cantSplit/>
          <w:trHeight w:val="180"/>
          <w:jc w:val="center"/>
        </w:trPr>
        <w:tc>
          <w:tcPr>
            <w:tcW w:w="688" w:type="dxa"/>
            <w:vAlign w:val="center"/>
          </w:tcPr>
          <w:p w:rsidR="00F60894" w:rsidRDefault="004B7FD6">
            <w:pPr>
              <w:spacing w:line="300" w:lineRule="exact"/>
              <w:jc w:val="center"/>
              <w:rPr>
                <w:rFonts w:ascii="宋体" w:hAnsi="宋体"/>
                <w:szCs w:val="21"/>
              </w:rPr>
            </w:pPr>
            <w:r>
              <w:rPr>
                <w:rFonts w:ascii="宋体" w:hAnsi="宋体" w:hint="eastAsia"/>
                <w:szCs w:val="21"/>
              </w:rPr>
              <w:t>4</w:t>
            </w:r>
          </w:p>
        </w:tc>
        <w:tc>
          <w:tcPr>
            <w:tcW w:w="1084" w:type="dxa"/>
            <w:vAlign w:val="center"/>
          </w:tcPr>
          <w:p w:rsidR="00F60894" w:rsidRDefault="004B7FD6">
            <w:pPr>
              <w:spacing w:line="300" w:lineRule="exact"/>
              <w:rPr>
                <w:rFonts w:ascii="宋体" w:hAnsi="宋体"/>
                <w:szCs w:val="21"/>
              </w:rPr>
            </w:pPr>
            <w:r>
              <w:rPr>
                <w:rFonts w:ascii="宋体" w:hAnsi="宋体" w:hint="eastAsia"/>
                <w:szCs w:val="21"/>
              </w:rPr>
              <w:t>简单电气控制线路的安装调试</w:t>
            </w:r>
          </w:p>
        </w:tc>
        <w:tc>
          <w:tcPr>
            <w:tcW w:w="636"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516" w:type="dxa"/>
            <w:vAlign w:val="center"/>
          </w:tcPr>
          <w:p w:rsidR="00F60894" w:rsidRDefault="004B7FD6">
            <w:pPr>
              <w:spacing w:line="300" w:lineRule="exact"/>
              <w:rPr>
                <w:rFonts w:ascii="宋体" w:hAnsi="宋体"/>
                <w:szCs w:val="21"/>
              </w:rPr>
            </w:pPr>
            <w:r>
              <w:rPr>
                <w:rFonts w:ascii="宋体" w:hAnsi="宋体" w:hint="eastAsia"/>
                <w:szCs w:val="21"/>
              </w:rPr>
              <w:t>12</w:t>
            </w:r>
          </w:p>
        </w:tc>
        <w:tc>
          <w:tcPr>
            <w:tcW w:w="396" w:type="dxa"/>
            <w:vAlign w:val="center"/>
          </w:tcPr>
          <w:p w:rsidR="00F60894" w:rsidRDefault="004B7FD6">
            <w:pPr>
              <w:spacing w:line="300" w:lineRule="exact"/>
              <w:rPr>
                <w:rFonts w:ascii="宋体" w:hAnsi="宋体"/>
                <w:szCs w:val="21"/>
              </w:rPr>
            </w:pPr>
            <w:r>
              <w:rPr>
                <w:rFonts w:ascii="宋体" w:hAnsi="宋体"/>
                <w:szCs w:val="21"/>
              </w:rPr>
              <w:t>2</w:t>
            </w:r>
          </w:p>
        </w:tc>
        <w:tc>
          <w:tcPr>
            <w:tcW w:w="1375" w:type="dxa"/>
          </w:tcPr>
          <w:p w:rsidR="00F60894" w:rsidRDefault="004B7FD6">
            <w:pPr>
              <w:spacing w:line="300" w:lineRule="exact"/>
              <w:rPr>
                <w:rFonts w:ascii="宋体" w:hAnsi="宋体"/>
                <w:szCs w:val="21"/>
              </w:rPr>
            </w:pPr>
            <w:r>
              <w:rPr>
                <w:rFonts w:ascii="宋体" w:hAnsi="宋体" w:hint="eastAsia"/>
                <w:szCs w:val="21"/>
              </w:rPr>
              <w:t>万用表、尖嘴钳，剥线钳、一字螺丝刀，十字螺丝刀</w:t>
            </w:r>
          </w:p>
        </w:tc>
        <w:tc>
          <w:tcPr>
            <w:tcW w:w="1667" w:type="dxa"/>
            <w:vAlign w:val="center"/>
          </w:tcPr>
          <w:p w:rsidR="00F60894" w:rsidRDefault="004B7FD6">
            <w:pPr>
              <w:spacing w:line="300" w:lineRule="exact"/>
              <w:rPr>
                <w:rFonts w:ascii="宋体" w:hAnsi="宋体"/>
                <w:szCs w:val="21"/>
              </w:rPr>
            </w:pPr>
            <w:r>
              <w:rPr>
                <w:rFonts w:ascii="宋体" w:hAnsi="宋体" w:hint="eastAsia"/>
                <w:szCs w:val="21"/>
              </w:rPr>
              <w:t>1.了解常用低压电器的结构、工作原理2.掌握三相异步电机的连接及简单电气控制线路的安装调试检修方法</w:t>
            </w:r>
          </w:p>
        </w:tc>
        <w:tc>
          <w:tcPr>
            <w:tcW w:w="860" w:type="dxa"/>
            <w:vAlign w:val="center"/>
          </w:tcPr>
          <w:p w:rsidR="00F60894" w:rsidRDefault="004B7FD6">
            <w:pPr>
              <w:spacing w:line="300" w:lineRule="exact"/>
              <w:rPr>
                <w:rFonts w:ascii="宋体" w:hAnsi="宋体"/>
                <w:szCs w:val="21"/>
              </w:rPr>
            </w:pPr>
            <w:r>
              <w:rPr>
                <w:rFonts w:ascii="宋体" w:hAnsi="宋体" w:hint="eastAsia"/>
                <w:szCs w:val="21"/>
              </w:rPr>
              <w:t>电气实训室</w:t>
            </w:r>
          </w:p>
        </w:tc>
        <w:tc>
          <w:tcPr>
            <w:tcW w:w="936"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1.4</w:t>
            </w:r>
          </w:p>
          <w:p w:rsidR="00F60894" w:rsidRDefault="004B7FD6">
            <w:pPr>
              <w:spacing w:line="300" w:lineRule="exact"/>
              <w:jc w:val="center"/>
              <w:rPr>
                <w:szCs w:val="21"/>
              </w:rPr>
            </w:pPr>
            <w:r>
              <w:rPr>
                <w:rFonts w:hint="eastAsia"/>
                <w:szCs w:val="21"/>
              </w:rPr>
              <w:t>2.3</w:t>
            </w:r>
          </w:p>
          <w:p w:rsidR="00F60894" w:rsidRDefault="004B7FD6">
            <w:pPr>
              <w:spacing w:line="300" w:lineRule="exact"/>
              <w:jc w:val="center"/>
              <w:rPr>
                <w:szCs w:val="21"/>
              </w:rPr>
            </w:pPr>
            <w:r>
              <w:rPr>
                <w:rFonts w:hint="eastAsia"/>
                <w:szCs w:val="21"/>
              </w:rPr>
              <w:t>11.1</w:t>
            </w:r>
          </w:p>
        </w:tc>
        <w:tc>
          <w:tcPr>
            <w:tcW w:w="1130"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300" w:lineRule="exact"/>
              <w:jc w:val="center"/>
              <w:rPr>
                <w:szCs w:val="21"/>
              </w:rPr>
            </w:pPr>
            <w:r>
              <w:rPr>
                <w:rFonts w:hint="eastAsia"/>
                <w:szCs w:val="21"/>
              </w:rPr>
              <w:t>1</w:t>
            </w:r>
            <w:r>
              <w:rPr>
                <w:rFonts w:hint="eastAsia"/>
                <w:szCs w:val="21"/>
              </w:rPr>
              <w:t>、</w:t>
            </w:r>
            <w:r>
              <w:rPr>
                <w:szCs w:val="21"/>
              </w:rPr>
              <w:t>2</w:t>
            </w:r>
            <w:r>
              <w:rPr>
                <w:rFonts w:hint="eastAsia"/>
                <w:szCs w:val="21"/>
              </w:rPr>
              <w:t>，</w:t>
            </w:r>
            <w:r>
              <w:rPr>
                <w:szCs w:val="21"/>
              </w:rPr>
              <w:t>3</w:t>
            </w:r>
          </w:p>
        </w:tc>
      </w:tr>
    </w:tbl>
    <w:p w:rsidR="00F60894" w:rsidRDefault="00F60894">
      <w:pPr>
        <w:tabs>
          <w:tab w:val="left" w:pos="540"/>
        </w:tabs>
        <w:spacing w:line="420" w:lineRule="exact"/>
        <w:rPr>
          <w:rFonts w:ascii="黑体" w:eastAsia="黑体"/>
          <w:b/>
          <w:szCs w:val="21"/>
        </w:rPr>
      </w:pPr>
    </w:p>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w:t>
      </w:r>
      <w:r>
        <w:rPr>
          <w:rFonts w:ascii="黑体" w:eastAsia="黑体" w:hint="eastAsia"/>
          <w:b/>
          <w:szCs w:val="21"/>
        </w:rPr>
        <w:t>习</w:t>
      </w:r>
      <w:r>
        <w:rPr>
          <w:rFonts w:ascii="黑体" w:eastAsia="黑体"/>
          <w:b/>
          <w:szCs w:val="21"/>
        </w:rPr>
        <w:t>报告</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实</w:t>
      </w:r>
      <w:r>
        <w:rPr>
          <w:rFonts w:ascii="宋体" w:hAnsi="宋体" w:hint="eastAsia"/>
          <w:szCs w:val="21"/>
        </w:rPr>
        <w:t>习</w:t>
      </w:r>
      <w:r>
        <w:rPr>
          <w:rFonts w:ascii="宋体" w:hAnsi="宋体"/>
          <w:szCs w:val="21"/>
        </w:rPr>
        <w:t>完毕后，学生要认真写出一份规范的实</w:t>
      </w:r>
      <w:r>
        <w:rPr>
          <w:rFonts w:ascii="宋体" w:hAnsi="宋体" w:hint="eastAsia"/>
          <w:szCs w:val="21"/>
        </w:rPr>
        <w:t>习</w:t>
      </w:r>
      <w:r>
        <w:rPr>
          <w:rFonts w:ascii="宋体" w:hAnsi="宋体"/>
          <w:szCs w:val="21"/>
        </w:rPr>
        <w:t>报告，内容包括：实</w:t>
      </w:r>
      <w:r>
        <w:rPr>
          <w:rFonts w:ascii="宋体" w:hAnsi="宋体" w:hint="eastAsia"/>
          <w:szCs w:val="21"/>
        </w:rPr>
        <w:t>习</w:t>
      </w:r>
      <w:r>
        <w:rPr>
          <w:rFonts w:ascii="宋体" w:hAnsi="宋体"/>
          <w:szCs w:val="21"/>
        </w:rPr>
        <w:t>名称、目的要求、实</w:t>
      </w:r>
      <w:r>
        <w:rPr>
          <w:rFonts w:ascii="宋体" w:hAnsi="宋体" w:hint="eastAsia"/>
          <w:szCs w:val="21"/>
        </w:rPr>
        <w:t>习</w:t>
      </w:r>
      <w:r>
        <w:rPr>
          <w:rFonts w:ascii="宋体" w:hAnsi="宋体"/>
          <w:szCs w:val="21"/>
        </w:rPr>
        <w:t>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教师对实验报告要认真进行批阅。对报告中出现的独到见解或问题应进行批注、写出评语、课程结束后应在规定时间内上报学生实</w:t>
      </w:r>
      <w:r>
        <w:rPr>
          <w:rFonts w:ascii="宋体" w:hAnsi="宋体" w:hint="eastAsia"/>
          <w:szCs w:val="21"/>
        </w:rPr>
        <w:t>习</w:t>
      </w:r>
      <w:r>
        <w:rPr>
          <w:rFonts w:ascii="宋体" w:hAnsi="宋体"/>
          <w:szCs w:val="21"/>
        </w:rPr>
        <w:t>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七、实训课的考核方式与评分办法或标准</w:t>
      </w:r>
    </w:p>
    <w:p w:rsidR="00F60894" w:rsidRDefault="004B7FD6">
      <w:pPr>
        <w:spacing w:line="420" w:lineRule="exact"/>
        <w:ind w:firstLineChars="200" w:firstLine="420"/>
        <w:rPr>
          <w:szCs w:val="21"/>
        </w:rPr>
      </w:pPr>
      <w:r>
        <w:rPr>
          <w:rFonts w:hint="eastAsia"/>
          <w:szCs w:val="21"/>
        </w:rPr>
        <w:t>成绩评定根据实</w:t>
      </w:r>
      <w:proofErr w:type="gramStart"/>
      <w:r>
        <w:rPr>
          <w:rFonts w:hint="eastAsia"/>
          <w:szCs w:val="21"/>
        </w:rPr>
        <w:t>训</w:t>
      </w:r>
      <w:proofErr w:type="gramEnd"/>
      <w:r>
        <w:rPr>
          <w:rFonts w:hint="eastAsia"/>
          <w:szCs w:val="21"/>
        </w:rPr>
        <w:t>平时成绩、实</w:t>
      </w:r>
      <w:proofErr w:type="gramStart"/>
      <w:r>
        <w:rPr>
          <w:rFonts w:hint="eastAsia"/>
          <w:szCs w:val="21"/>
        </w:rPr>
        <w:t>训报告</w:t>
      </w:r>
      <w:proofErr w:type="gramEnd"/>
      <w:r>
        <w:rPr>
          <w:rFonts w:hint="eastAsia"/>
          <w:szCs w:val="21"/>
        </w:rPr>
        <w:t>成绩综合评定。实训平时成绩包括考勤、实训操作能力，占总成绩</w:t>
      </w:r>
      <w:r>
        <w:rPr>
          <w:rFonts w:hint="eastAsia"/>
          <w:szCs w:val="21"/>
        </w:rPr>
        <w:t>90%</w:t>
      </w:r>
      <w:r>
        <w:rPr>
          <w:rFonts w:hint="eastAsia"/>
          <w:szCs w:val="21"/>
        </w:rPr>
        <w:t>；实</w:t>
      </w:r>
      <w:proofErr w:type="gramStart"/>
      <w:r>
        <w:rPr>
          <w:rFonts w:hint="eastAsia"/>
          <w:szCs w:val="21"/>
        </w:rPr>
        <w:t>训报告</w:t>
      </w:r>
      <w:proofErr w:type="gramEnd"/>
      <w:r>
        <w:rPr>
          <w:rFonts w:hint="eastAsia"/>
          <w:szCs w:val="21"/>
        </w:rPr>
        <w:t>成绩包括对实训基本原理的理解、实</w:t>
      </w:r>
      <w:proofErr w:type="gramStart"/>
      <w:r>
        <w:rPr>
          <w:rFonts w:hint="eastAsia"/>
          <w:szCs w:val="21"/>
        </w:rPr>
        <w:t>训方法</w:t>
      </w:r>
      <w:proofErr w:type="gramEnd"/>
      <w:r>
        <w:rPr>
          <w:rFonts w:hint="eastAsia"/>
          <w:szCs w:val="21"/>
        </w:rPr>
        <w:t>的掌握以及实</w:t>
      </w:r>
      <w:proofErr w:type="gramStart"/>
      <w:r>
        <w:rPr>
          <w:rFonts w:hint="eastAsia"/>
          <w:szCs w:val="21"/>
        </w:rPr>
        <w:t>训结果</w:t>
      </w:r>
      <w:proofErr w:type="gramEnd"/>
      <w:r>
        <w:rPr>
          <w:rFonts w:hint="eastAsia"/>
          <w:szCs w:val="21"/>
        </w:rPr>
        <w:t>的分析等，占总成绩</w:t>
      </w:r>
      <w:r>
        <w:rPr>
          <w:rFonts w:hint="eastAsia"/>
          <w:szCs w:val="21"/>
        </w:rPr>
        <w:t>10%</w:t>
      </w:r>
      <w:r>
        <w:rPr>
          <w:rFonts w:hint="eastAsia"/>
          <w:szCs w:val="21"/>
        </w:rPr>
        <w:t>。</w:t>
      </w:r>
    </w:p>
    <w:p w:rsidR="00F60894" w:rsidRDefault="004B7FD6">
      <w:pPr>
        <w:spacing w:line="420" w:lineRule="exact"/>
        <w:outlineLvl w:val="0"/>
        <w:rPr>
          <w:rFonts w:ascii="黑体" w:eastAsia="黑体"/>
          <w:b/>
          <w:szCs w:val="21"/>
          <w:lang w:val="en-GB"/>
        </w:rPr>
      </w:pPr>
      <w:bookmarkStart w:id="47" w:name="_Toc14095"/>
      <w:r>
        <w:rPr>
          <w:rFonts w:ascii="黑体" w:eastAsia="黑体" w:hint="eastAsia"/>
          <w:b/>
          <w:szCs w:val="21"/>
          <w:lang w:val="en-GB"/>
        </w:rPr>
        <w:t>八、课程教学目标与毕业要求关系表</w:t>
      </w:r>
      <w:bookmarkEnd w:id="47"/>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4"/>
        <w:gridCol w:w="1903"/>
        <w:gridCol w:w="1902"/>
        <w:gridCol w:w="1903"/>
      </w:tblGrid>
      <w:tr w:rsidR="00F60894">
        <w:trPr>
          <w:trHeight w:val="990"/>
          <w:jc w:val="center"/>
        </w:trPr>
        <w:tc>
          <w:tcPr>
            <w:tcW w:w="2814" w:type="dxa"/>
            <w:tcBorders>
              <w:tl2br w:val="single" w:sz="4" w:space="0" w:color="auto"/>
            </w:tcBorders>
          </w:tcPr>
          <w:p w:rsidR="00F60894" w:rsidRDefault="00C61378">
            <w:pPr>
              <w:rPr>
                <w:szCs w:val="21"/>
              </w:rPr>
            </w:pPr>
            <w:r>
              <w:rPr>
                <w:noProof/>
                <w:szCs w:val="21"/>
              </w:rPr>
              <mc:AlternateContent>
                <mc:Choice Requires="wps">
                  <w:drawing>
                    <wp:anchor distT="0" distB="0" distL="114300" distR="114300" simplePos="0" relativeHeight="251862016" behindDoc="0" locked="0" layoutInCell="1" allowOverlap="1">
                      <wp:simplePos x="0" y="0"/>
                      <wp:positionH relativeFrom="column">
                        <wp:posOffset>843915</wp:posOffset>
                      </wp:positionH>
                      <wp:positionV relativeFrom="paragraph">
                        <wp:posOffset>25400</wp:posOffset>
                      </wp:positionV>
                      <wp:extent cx="695325" cy="252730"/>
                      <wp:effectExtent l="0" t="0" r="28575" b="13970"/>
                      <wp:wrapNone/>
                      <wp:docPr id="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6.45pt;margin-top:2pt;width:54.75pt;height:19.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szCs w:val="21"/>
              </w:rPr>
              <mc:AlternateContent>
                <mc:Choice Requires="wps">
                  <w:drawing>
                    <wp:anchor distT="0" distB="0" distL="114300" distR="114300" simplePos="0" relativeHeight="251863040" behindDoc="0" locked="0" layoutInCell="1" allowOverlap="1">
                      <wp:simplePos x="0" y="0"/>
                      <wp:positionH relativeFrom="column">
                        <wp:posOffset>-46355</wp:posOffset>
                      </wp:positionH>
                      <wp:positionV relativeFrom="paragraph">
                        <wp:posOffset>338455</wp:posOffset>
                      </wp:positionV>
                      <wp:extent cx="674370" cy="282575"/>
                      <wp:effectExtent l="0" t="0" r="11430" b="2222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2825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65pt;margin-top:26.65pt;width:53.1pt;height:2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903" w:type="dxa"/>
          </w:tcPr>
          <w:p w:rsidR="00F60894" w:rsidRDefault="004B7FD6">
            <w:pPr>
              <w:spacing w:line="720" w:lineRule="auto"/>
              <w:jc w:val="center"/>
              <w:rPr>
                <w:szCs w:val="21"/>
              </w:rPr>
            </w:pPr>
            <w:r>
              <w:rPr>
                <w:szCs w:val="21"/>
              </w:rPr>
              <w:t>1</w:t>
            </w:r>
          </w:p>
        </w:tc>
        <w:tc>
          <w:tcPr>
            <w:tcW w:w="1902" w:type="dxa"/>
          </w:tcPr>
          <w:p w:rsidR="00F60894" w:rsidRDefault="004B7FD6">
            <w:pPr>
              <w:spacing w:line="720" w:lineRule="auto"/>
              <w:jc w:val="center"/>
              <w:rPr>
                <w:szCs w:val="21"/>
              </w:rPr>
            </w:pPr>
            <w:r>
              <w:rPr>
                <w:szCs w:val="21"/>
              </w:rPr>
              <w:t>2</w:t>
            </w:r>
          </w:p>
        </w:tc>
        <w:tc>
          <w:tcPr>
            <w:tcW w:w="1903" w:type="dxa"/>
          </w:tcPr>
          <w:p w:rsidR="00F60894" w:rsidRDefault="004B7FD6">
            <w:pPr>
              <w:spacing w:line="720" w:lineRule="auto"/>
              <w:jc w:val="center"/>
              <w:rPr>
                <w:szCs w:val="21"/>
              </w:rPr>
            </w:pPr>
            <w:r>
              <w:rPr>
                <w:rFonts w:hint="eastAsia"/>
                <w:szCs w:val="21"/>
              </w:rPr>
              <w:t>3</w:t>
            </w:r>
          </w:p>
        </w:tc>
      </w:tr>
      <w:tr w:rsidR="00F60894">
        <w:trPr>
          <w:trHeight w:val="540"/>
          <w:jc w:val="center"/>
        </w:trPr>
        <w:tc>
          <w:tcPr>
            <w:tcW w:w="2814" w:type="dxa"/>
            <w:vAlign w:val="center"/>
          </w:tcPr>
          <w:p w:rsidR="00F60894" w:rsidRDefault="004B7FD6">
            <w:pPr>
              <w:spacing w:line="480" w:lineRule="auto"/>
              <w:jc w:val="center"/>
              <w:rPr>
                <w:szCs w:val="21"/>
              </w:rPr>
            </w:pPr>
            <w:r>
              <w:rPr>
                <w:rFonts w:hint="eastAsia"/>
                <w:szCs w:val="21"/>
              </w:rPr>
              <w:t>指标点</w:t>
            </w:r>
            <w:r>
              <w:rPr>
                <w:rFonts w:hint="eastAsia"/>
                <w:szCs w:val="21"/>
              </w:rPr>
              <w:t>1.4</w:t>
            </w:r>
          </w:p>
        </w:tc>
        <w:tc>
          <w:tcPr>
            <w:tcW w:w="1903" w:type="dxa"/>
            <w:vAlign w:val="center"/>
          </w:tcPr>
          <w:p w:rsidR="00F60894" w:rsidRDefault="004B7FD6">
            <w:pPr>
              <w:spacing w:line="276" w:lineRule="auto"/>
              <w:jc w:val="center"/>
              <w:rPr>
                <w:szCs w:val="21"/>
              </w:rPr>
            </w:pPr>
            <w:r>
              <w:rPr>
                <w:rFonts w:ascii="Arial" w:hAnsi="Arial" w:cs="Arial"/>
                <w:szCs w:val="21"/>
              </w:rPr>
              <w:t>√</w:t>
            </w:r>
          </w:p>
        </w:tc>
        <w:tc>
          <w:tcPr>
            <w:tcW w:w="1902" w:type="dxa"/>
            <w:vAlign w:val="center"/>
          </w:tcPr>
          <w:p w:rsidR="00F60894" w:rsidRDefault="00F60894">
            <w:pPr>
              <w:spacing w:line="276" w:lineRule="auto"/>
              <w:jc w:val="center"/>
              <w:rPr>
                <w:szCs w:val="21"/>
              </w:rPr>
            </w:pPr>
          </w:p>
        </w:tc>
        <w:tc>
          <w:tcPr>
            <w:tcW w:w="1903" w:type="dxa"/>
          </w:tcPr>
          <w:p w:rsidR="00F60894" w:rsidRDefault="00F60894">
            <w:pPr>
              <w:spacing w:line="276" w:lineRule="auto"/>
              <w:jc w:val="center"/>
              <w:rPr>
                <w:szCs w:val="21"/>
              </w:rPr>
            </w:pPr>
          </w:p>
        </w:tc>
      </w:tr>
      <w:tr w:rsidR="00F60894">
        <w:trPr>
          <w:trHeight w:val="510"/>
          <w:jc w:val="center"/>
        </w:trPr>
        <w:tc>
          <w:tcPr>
            <w:tcW w:w="2814" w:type="dxa"/>
            <w:vAlign w:val="center"/>
          </w:tcPr>
          <w:p w:rsidR="00F60894" w:rsidRDefault="004B7FD6">
            <w:pPr>
              <w:spacing w:line="480" w:lineRule="auto"/>
              <w:jc w:val="center"/>
              <w:rPr>
                <w:szCs w:val="21"/>
              </w:rPr>
            </w:pPr>
            <w:r>
              <w:rPr>
                <w:rFonts w:hint="eastAsia"/>
                <w:szCs w:val="21"/>
              </w:rPr>
              <w:t>指标点</w:t>
            </w:r>
            <w:r>
              <w:rPr>
                <w:rFonts w:hint="eastAsia"/>
                <w:szCs w:val="21"/>
              </w:rPr>
              <w:t>2.3</w:t>
            </w:r>
          </w:p>
        </w:tc>
        <w:tc>
          <w:tcPr>
            <w:tcW w:w="1903" w:type="dxa"/>
            <w:vAlign w:val="center"/>
          </w:tcPr>
          <w:p w:rsidR="00F60894" w:rsidRDefault="00F60894">
            <w:pPr>
              <w:spacing w:line="276" w:lineRule="auto"/>
              <w:jc w:val="center"/>
              <w:rPr>
                <w:szCs w:val="21"/>
              </w:rPr>
            </w:pPr>
          </w:p>
        </w:tc>
        <w:tc>
          <w:tcPr>
            <w:tcW w:w="1902" w:type="dxa"/>
            <w:vAlign w:val="center"/>
          </w:tcPr>
          <w:p w:rsidR="00F60894" w:rsidRDefault="004B7FD6">
            <w:pPr>
              <w:spacing w:line="276" w:lineRule="auto"/>
              <w:jc w:val="center"/>
              <w:rPr>
                <w:szCs w:val="21"/>
              </w:rPr>
            </w:pPr>
            <w:r>
              <w:rPr>
                <w:rFonts w:ascii="Arial" w:hAnsi="Arial" w:cs="Arial"/>
                <w:szCs w:val="21"/>
              </w:rPr>
              <w:t>√</w:t>
            </w:r>
          </w:p>
        </w:tc>
        <w:tc>
          <w:tcPr>
            <w:tcW w:w="1903" w:type="dxa"/>
          </w:tcPr>
          <w:p w:rsidR="00F60894" w:rsidRDefault="004B7FD6">
            <w:pPr>
              <w:spacing w:line="276" w:lineRule="auto"/>
              <w:jc w:val="center"/>
              <w:rPr>
                <w:rFonts w:ascii="Arial" w:hAnsi="Arial" w:cs="Arial"/>
                <w:szCs w:val="21"/>
              </w:rPr>
            </w:pPr>
            <w:r>
              <w:rPr>
                <w:rFonts w:ascii="Arial" w:hAnsi="Arial" w:cs="Arial"/>
                <w:szCs w:val="21"/>
              </w:rPr>
              <w:t>√</w:t>
            </w:r>
          </w:p>
        </w:tc>
      </w:tr>
      <w:tr w:rsidR="00F60894">
        <w:trPr>
          <w:trHeight w:val="510"/>
          <w:jc w:val="center"/>
        </w:trPr>
        <w:tc>
          <w:tcPr>
            <w:tcW w:w="2814" w:type="dxa"/>
            <w:vAlign w:val="center"/>
          </w:tcPr>
          <w:p w:rsidR="00F60894" w:rsidRDefault="004B7FD6">
            <w:pPr>
              <w:spacing w:line="480" w:lineRule="auto"/>
              <w:jc w:val="center"/>
              <w:rPr>
                <w:szCs w:val="21"/>
              </w:rPr>
            </w:pPr>
            <w:r>
              <w:rPr>
                <w:rFonts w:hint="eastAsia"/>
                <w:szCs w:val="21"/>
              </w:rPr>
              <w:t>指标点</w:t>
            </w:r>
            <w:r>
              <w:rPr>
                <w:rFonts w:hint="eastAsia"/>
                <w:szCs w:val="21"/>
              </w:rPr>
              <w:t>11.1</w:t>
            </w:r>
          </w:p>
        </w:tc>
        <w:tc>
          <w:tcPr>
            <w:tcW w:w="1903" w:type="dxa"/>
            <w:vAlign w:val="center"/>
          </w:tcPr>
          <w:p w:rsidR="00F60894" w:rsidRDefault="00F60894">
            <w:pPr>
              <w:spacing w:line="276" w:lineRule="auto"/>
              <w:jc w:val="center"/>
              <w:rPr>
                <w:szCs w:val="21"/>
              </w:rPr>
            </w:pPr>
          </w:p>
        </w:tc>
        <w:tc>
          <w:tcPr>
            <w:tcW w:w="1902" w:type="dxa"/>
            <w:vAlign w:val="center"/>
          </w:tcPr>
          <w:p w:rsidR="00F60894" w:rsidRDefault="004B7FD6">
            <w:pPr>
              <w:spacing w:line="276" w:lineRule="auto"/>
              <w:jc w:val="center"/>
              <w:rPr>
                <w:rFonts w:ascii="Arial" w:hAnsi="Arial" w:cs="Arial"/>
                <w:szCs w:val="21"/>
              </w:rPr>
            </w:pPr>
            <w:r>
              <w:rPr>
                <w:rFonts w:ascii="Arial" w:hAnsi="Arial" w:cs="Arial"/>
                <w:szCs w:val="21"/>
              </w:rPr>
              <w:t>√</w:t>
            </w:r>
          </w:p>
        </w:tc>
        <w:tc>
          <w:tcPr>
            <w:tcW w:w="1903" w:type="dxa"/>
          </w:tcPr>
          <w:p w:rsidR="00F60894" w:rsidRDefault="00F60894">
            <w:pPr>
              <w:spacing w:line="276" w:lineRule="auto"/>
              <w:jc w:val="center"/>
              <w:rPr>
                <w:rFonts w:ascii="Arial" w:hAnsi="Arial" w:cs="Arial"/>
                <w:szCs w:val="21"/>
              </w:rPr>
            </w:pPr>
          </w:p>
        </w:tc>
      </w:tr>
    </w:tbl>
    <w:p w:rsidR="00F60894" w:rsidRDefault="004B7FD6">
      <w:pPr>
        <w:spacing w:line="420" w:lineRule="exact"/>
        <w:outlineLvl w:val="0"/>
        <w:rPr>
          <w:rFonts w:ascii="黑体" w:eastAsia="黑体"/>
          <w:b/>
          <w:szCs w:val="21"/>
          <w:lang w:val="en-GB"/>
        </w:rPr>
      </w:pPr>
      <w:bookmarkStart w:id="48" w:name="_Toc15400"/>
      <w:r>
        <w:rPr>
          <w:rFonts w:ascii="黑体" w:eastAsia="黑体" w:hint="eastAsia"/>
          <w:b/>
          <w:szCs w:val="21"/>
          <w:lang w:val="en-GB"/>
        </w:rPr>
        <w:t>九、课程的评价与持续改进机制</w:t>
      </w:r>
      <w:bookmarkEnd w:id="48"/>
    </w:p>
    <w:p w:rsidR="00F60894" w:rsidRDefault="004B7FD6">
      <w:pPr>
        <w:spacing w:line="420" w:lineRule="exact"/>
        <w:ind w:firstLineChars="200" w:firstLine="420"/>
        <w:rPr>
          <w:szCs w:val="21"/>
        </w:rPr>
      </w:pPr>
      <w:r>
        <w:rPr>
          <w:rFonts w:hint="eastAsia"/>
          <w:szCs w:val="21"/>
        </w:rPr>
        <w:t>课程考核结束后，任课教师对本课程的毕业要求达成度进行相应的分析。改进相应教学方法、内容、考核环节，以便学生更好达到毕业要求。</w:t>
      </w:r>
    </w:p>
    <w:p w:rsidR="00F60894" w:rsidRDefault="004B7FD6">
      <w:pPr>
        <w:spacing w:line="420" w:lineRule="exact"/>
        <w:ind w:firstLineChars="200" w:firstLine="420"/>
        <w:rPr>
          <w:szCs w:val="21"/>
        </w:rPr>
      </w:pPr>
      <w:r>
        <w:rPr>
          <w:rFonts w:hint="eastAsia"/>
          <w:szCs w:val="21"/>
        </w:rPr>
        <w:t>本课程为材料科学与工程专业的集中实践性</w:t>
      </w:r>
      <w:r>
        <w:rPr>
          <w:szCs w:val="21"/>
        </w:rPr>
        <w:t>环节</w:t>
      </w:r>
      <w:r>
        <w:rPr>
          <w:rFonts w:hint="eastAsia"/>
          <w:szCs w:val="21"/>
        </w:rPr>
        <w:t>，随着电工工艺新技术的不断发展，可在教学内容及</w:t>
      </w:r>
      <w:r>
        <w:rPr>
          <w:szCs w:val="21"/>
        </w:rPr>
        <w:t>课时</w:t>
      </w:r>
      <w:r>
        <w:rPr>
          <w:rFonts w:hint="eastAsia"/>
          <w:szCs w:val="21"/>
        </w:rPr>
        <w:t>上进行调整。</w:t>
      </w:r>
    </w:p>
    <w:p w:rsidR="00F60894" w:rsidRDefault="00F60894">
      <w:pPr>
        <w:spacing w:line="420" w:lineRule="exact"/>
        <w:ind w:firstLineChars="200" w:firstLine="420"/>
      </w:pPr>
    </w:p>
    <w:p w:rsidR="00F60894" w:rsidRDefault="004B7FD6">
      <w:pPr>
        <w:spacing w:line="420" w:lineRule="exact"/>
        <w:jc w:val="left"/>
        <w:rPr>
          <w:rFonts w:ascii="宋体" w:hAnsi="宋体"/>
          <w:szCs w:val="21"/>
        </w:rPr>
      </w:pPr>
      <w:r>
        <w:rPr>
          <w:rFonts w:ascii="黑体" w:eastAsia="黑体" w:hint="eastAsia"/>
          <w:b/>
        </w:rPr>
        <w:t xml:space="preserve">    执笔人：杨惠灵                           审核人：林明勇</w:t>
      </w:r>
    </w:p>
    <w:p w:rsidR="00F60894" w:rsidRDefault="00F60894">
      <w:bookmarkStart w:id="49" w:name="_Toc259611806"/>
      <w:bookmarkStart w:id="50" w:name="_Toc259434556"/>
      <w:bookmarkStart w:id="51" w:name="_Toc259045102"/>
      <w:bookmarkStart w:id="52" w:name="_Toc259611520"/>
      <w:bookmarkStart w:id="53" w:name="_Toc9739"/>
      <w:bookmarkStart w:id="54" w:name="_Toc259610868"/>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r>
        <w:rPr>
          <w:rFonts w:hint="eastAsia"/>
        </w:rPr>
        <w:lastRenderedPageBreak/>
        <w:t>金工实习教学大纲</w:t>
      </w:r>
      <w:bookmarkEnd w:id="49"/>
      <w:bookmarkEnd w:id="50"/>
      <w:bookmarkEnd w:id="51"/>
      <w:bookmarkEnd w:id="52"/>
      <w:bookmarkEnd w:id="53"/>
      <w:bookmarkEnd w:id="54"/>
    </w:p>
    <w:p w:rsidR="00F60894" w:rsidRDefault="004B7FD6">
      <w:pPr>
        <w:rPr>
          <w:rFonts w:ascii="黑体" w:eastAsia="黑体"/>
          <w:b/>
          <w:szCs w:val="21"/>
        </w:rPr>
      </w:pPr>
      <w:r>
        <w:rPr>
          <w:rFonts w:hint="eastAsia"/>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课程名称：金工实习                          课程编号：</w:t>
      </w:r>
      <w:r>
        <w:rPr>
          <w:rFonts w:ascii="黑体" w:eastAsia="黑体"/>
          <w:b/>
          <w:szCs w:val="21"/>
        </w:rPr>
        <w:t>01120083</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学时/学分：2周/2.0                          开课学期：3</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                    课程类型：集中实践环节</w:t>
      </w:r>
    </w:p>
    <w:p w:rsidR="00F60894" w:rsidRDefault="00F60894">
      <w:pPr>
        <w:spacing w:line="500" w:lineRule="exact"/>
        <w:ind w:left="1132" w:hangingChars="537" w:hanging="1132"/>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55" w:name="_Toc26892"/>
      <w:r>
        <w:rPr>
          <w:rFonts w:ascii="黑体" w:eastAsia="黑体" w:hint="eastAsia"/>
          <w:b/>
          <w:szCs w:val="21"/>
          <w:lang w:val="en-GB"/>
        </w:rPr>
        <w:t>一、</w:t>
      </w:r>
      <w:r>
        <w:rPr>
          <w:rFonts w:eastAsia="黑体" w:hint="eastAsia"/>
          <w:b/>
          <w:szCs w:val="21"/>
          <w:lang w:val="en-GB"/>
        </w:rPr>
        <w:t>课程说明</w:t>
      </w:r>
      <w:bookmarkEnd w:id="55"/>
    </w:p>
    <w:p w:rsidR="00F60894" w:rsidRDefault="004B7FD6">
      <w:pPr>
        <w:widowControl/>
        <w:snapToGrid w:val="0"/>
        <w:spacing w:line="420" w:lineRule="exact"/>
        <w:ind w:firstLineChars="200" w:firstLine="420"/>
        <w:jc w:val="left"/>
        <w:rPr>
          <w:szCs w:val="21"/>
        </w:rPr>
      </w:pPr>
      <w:r>
        <w:rPr>
          <w:rFonts w:hAnsi="宋体" w:hint="eastAsia"/>
          <w:bCs/>
          <w:snapToGrid w:val="0"/>
          <w:kern w:val="0"/>
        </w:rPr>
        <w:t>本课程为材料科学与工程专业方向的实践环节。</w:t>
      </w:r>
      <w:r>
        <w:rPr>
          <w:rFonts w:hint="eastAsia"/>
          <w:szCs w:val="21"/>
        </w:rPr>
        <w:t>《金工实习》是学生进行工程训练、培养工程意识、学习工艺知识、提高工程实践能力的重要的实践性技术基础课；是学生学习机械制造系列课程必不可少的先修课程，也是建立机械制造生产过程的概念，获得机械制造基础知识的奠基课程和必修课程。</w:t>
      </w:r>
      <w:r>
        <w:rPr>
          <w:rFonts w:hint="eastAsia"/>
          <w:szCs w:val="21"/>
        </w:rPr>
        <w:t xml:space="preserve"> </w:t>
      </w:r>
      <w:bookmarkStart w:id="56" w:name="_Toc259434558"/>
      <w:bookmarkStart w:id="57" w:name="_Toc259611808"/>
      <w:bookmarkStart w:id="58" w:name="_Toc259045104"/>
      <w:bookmarkStart w:id="59" w:name="_Toc6529"/>
      <w:bookmarkStart w:id="60" w:name="_Toc259610870"/>
      <w:bookmarkStart w:id="61" w:name="_Toc259611522"/>
      <w:r>
        <w:rPr>
          <w:rFonts w:hint="eastAsia"/>
          <w:szCs w:val="21"/>
        </w:rPr>
        <w:t>《金工实习》课程强调以实践教学为主，要求学生通过实践教学了解现代机械制造的一般过程和基本知识；熟悉机械零件的常用加工方法、所用的主要设备的工作原理和典型机构、</w:t>
      </w:r>
      <w:proofErr w:type="gramStart"/>
      <w:r>
        <w:rPr>
          <w:rFonts w:hint="eastAsia"/>
          <w:szCs w:val="21"/>
        </w:rPr>
        <w:t>工夹量具</w:t>
      </w:r>
      <w:proofErr w:type="gramEnd"/>
      <w:r>
        <w:rPr>
          <w:rFonts w:hint="eastAsia"/>
          <w:szCs w:val="21"/>
        </w:rPr>
        <w:t>以及安全操作技术。了解机械制造的基本工艺知识，初步建立现代制造工程的概念。了解新工艺、新技术、新材料在现代机械制造中的应用，对简单零件初步具有选择加工方式和进行工艺分析的能力，在主要工种方面应能独立完成简单零件的加工制造和在规定工艺实验中的实践能力。建立以现代工程材料与制造工艺为基础、以计算机与信息技术为媒介的工程概念。培养学生熟悉图纸、加工符号及了解技术条件的能力。充分结合生产实际及创新设计建立大工程意识，培养学生生产质量、经济观念、创新能力、理论联系实际的科学作风以及遵守安全技术操作、爱护公物、勇于实践等基本素质。</w:t>
      </w:r>
      <w:bookmarkEnd w:id="56"/>
      <w:bookmarkEnd w:id="57"/>
      <w:bookmarkEnd w:id="58"/>
      <w:bookmarkEnd w:id="59"/>
      <w:bookmarkEnd w:id="60"/>
      <w:bookmarkEnd w:id="61"/>
    </w:p>
    <w:p w:rsidR="00F60894" w:rsidRDefault="004B7FD6">
      <w:pPr>
        <w:spacing w:line="420" w:lineRule="exact"/>
        <w:outlineLvl w:val="0"/>
        <w:rPr>
          <w:rFonts w:ascii="黑体" w:eastAsia="黑体"/>
          <w:b/>
          <w:szCs w:val="21"/>
          <w:lang w:val="en-GB"/>
        </w:rPr>
      </w:pPr>
      <w:bookmarkStart w:id="62" w:name="_Toc26986"/>
      <w:r>
        <w:rPr>
          <w:rFonts w:ascii="黑体" w:eastAsia="黑体" w:hint="eastAsia"/>
          <w:b/>
          <w:szCs w:val="21"/>
          <w:lang w:val="en-GB"/>
        </w:rPr>
        <w:t>二、课程对毕业要求的支撑</w:t>
      </w:r>
      <w:bookmarkEnd w:id="62"/>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w:t>
      </w:r>
      <w:r>
        <w:rPr>
          <w:b/>
          <w:bCs/>
          <w:szCs w:val="21"/>
          <w:lang w:val="en-GB"/>
        </w:rPr>
        <w:t>2.</w:t>
      </w:r>
      <w:r>
        <w:rPr>
          <w:rFonts w:hint="eastAsia"/>
          <w:b/>
          <w:bCs/>
          <w:szCs w:val="21"/>
          <w:lang w:val="en-GB"/>
        </w:rPr>
        <w:t>问题分析：</w:t>
      </w:r>
      <w:r>
        <w:rPr>
          <w:rFonts w:hint="eastAsia"/>
          <w:szCs w:val="21"/>
        </w:rPr>
        <w:t>能够应用数学、自然科学和工程科学的基本原理，识别、表达，并通过文献研究分析材料复杂工程问题，以获得有效结论。</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 xml:space="preserve"> 2.3</w:t>
      </w:r>
      <w:r>
        <w:rPr>
          <w:rFonts w:hint="eastAsia"/>
          <w:b/>
          <w:bCs/>
          <w:szCs w:val="21"/>
        </w:rPr>
        <w:t>：</w:t>
      </w:r>
      <w:r>
        <w:rPr>
          <w:szCs w:val="21"/>
        </w:rPr>
        <w:t xml:space="preserve"> </w:t>
      </w:r>
      <w:r>
        <w:rPr>
          <w:rFonts w:hint="eastAsia"/>
          <w:szCs w:val="21"/>
        </w:rPr>
        <w:t>能够应用工程力学理论、机械原理及电工学知识，分析判断构件受力情况和机电故障，应用绘图语言正确表达机械部件、设备结构。</w:t>
      </w:r>
    </w:p>
    <w:p w:rsidR="00F60894" w:rsidRDefault="004B7FD6">
      <w:pPr>
        <w:spacing w:line="420" w:lineRule="exact"/>
        <w:outlineLvl w:val="0"/>
        <w:rPr>
          <w:kern w:val="0"/>
          <w:szCs w:val="21"/>
          <w:lang w:val="en-GB"/>
        </w:rPr>
      </w:pPr>
      <w:bookmarkStart w:id="63" w:name="_Toc11460"/>
      <w:r>
        <w:rPr>
          <w:rFonts w:ascii="黑体" w:eastAsia="黑体" w:hint="eastAsia"/>
          <w:b/>
          <w:szCs w:val="21"/>
          <w:lang w:val="en-GB"/>
        </w:rPr>
        <w:t>三、课程的教学目标</w:t>
      </w:r>
      <w:bookmarkEnd w:id="63"/>
    </w:p>
    <w:p w:rsidR="00F60894" w:rsidRDefault="004B7FD6">
      <w:pPr>
        <w:widowControl/>
        <w:numPr>
          <w:ilvl w:val="0"/>
          <w:numId w:val="3"/>
        </w:numPr>
        <w:snapToGrid w:val="0"/>
        <w:spacing w:line="420" w:lineRule="exact"/>
        <w:ind w:left="0" w:firstLineChars="200" w:firstLine="420"/>
        <w:jc w:val="left"/>
        <w:rPr>
          <w:rFonts w:ascii="宋体" w:hAnsi="宋体" w:cs="宋体"/>
          <w:kern w:val="0"/>
          <w:szCs w:val="21"/>
        </w:rPr>
      </w:pPr>
      <w:r>
        <w:rPr>
          <w:rFonts w:ascii="宋体" w:hAnsi="宋体" w:cs="宋体" w:hint="eastAsia"/>
          <w:color w:val="000000"/>
          <w:kern w:val="0"/>
          <w:szCs w:val="21"/>
        </w:rPr>
        <w:t xml:space="preserve">掌握各种毛坯加工方法的基本原理和工艺特点，具有选择毛坯的初步能力，了解金属切削加工的基本知识，初步掌握各种主要切削加工方法的基本原理、工艺特点及应用，同时重点掌握各种加工方法对零件的要求，还应有选择零件加工方法的基本知识。了解各种切削加工方法所用设备、工具的工作原理，了解零件的机械加工工艺过程，并能对中等复杂程度的零件制定从毛坯制造到切削加工的全部工艺规程。 </w:t>
      </w:r>
    </w:p>
    <w:p w:rsidR="00F60894" w:rsidRDefault="004B7FD6">
      <w:pPr>
        <w:widowControl/>
        <w:numPr>
          <w:ilvl w:val="0"/>
          <w:numId w:val="3"/>
        </w:numPr>
        <w:snapToGrid w:val="0"/>
        <w:spacing w:line="420" w:lineRule="exact"/>
        <w:ind w:left="0" w:firstLineChars="200" w:firstLine="420"/>
        <w:jc w:val="left"/>
        <w:rPr>
          <w:szCs w:val="21"/>
        </w:rPr>
      </w:pPr>
      <w:r>
        <w:rPr>
          <w:rFonts w:ascii="宋体" w:hAnsi="宋体" w:cs="宋体" w:hint="eastAsia"/>
          <w:color w:val="000000"/>
          <w:kern w:val="0"/>
          <w:szCs w:val="21"/>
        </w:rPr>
        <w:t>熟悉金属材料的主要加工方法，所用设备及工具，并具有初步的操作技能。</w:t>
      </w:r>
    </w:p>
    <w:p w:rsidR="00F60894" w:rsidRDefault="004B7FD6">
      <w:pPr>
        <w:numPr>
          <w:ilvl w:val="0"/>
          <w:numId w:val="3"/>
        </w:numPr>
        <w:spacing w:line="420" w:lineRule="exact"/>
        <w:ind w:left="0" w:firstLineChars="200" w:firstLine="420"/>
        <w:rPr>
          <w:szCs w:val="21"/>
        </w:rPr>
      </w:pPr>
      <w:r>
        <w:rPr>
          <w:rFonts w:hint="eastAsia"/>
          <w:szCs w:val="21"/>
        </w:rPr>
        <w:t>在</w:t>
      </w:r>
      <w:proofErr w:type="gramStart"/>
      <w:r>
        <w:rPr>
          <w:rFonts w:hint="eastAsia"/>
          <w:szCs w:val="21"/>
        </w:rPr>
        <w:t>实习全</w:t>
      </w:r>
      <w:proofErr w:type="gramEnd"/>
      <w:r>
        <w:rPr>
          <w:rFonts w:hint="eastAsia"/>
          <w:szCs w:val="21"/>
        </w:rPr>
        <w:t>过程中，始终强调</w:t>
      </w:r>
      <w:proofErr w:type="gramStart"/>
      <w:r>
        <w:rPr>
          <w:rFonts w:hint="eastAsia"/>
          <w:szCs w:val="21"/>
        </w:rPr>
        <w:t>安全第一</w:t>
      </w:r>
      <w:proofErr w:type="gramEnd"/>
      <w:r>
        <w:rPr>
          <w:rFonts w:hint="eastAsia"/>
          <w:szCs w:val="21"/>
        </w:rPr>
        <w:t>的观点，进行安全教育，宣传安全生产规则，教育学</w:t>
      </w:r>
      <w:r>
        <w:rPr>
          <w:rFonts w:hint="eastAsia"/>
          <w:szCs w:val="21"/>
        </w:rPr>
        <w:lastRenderedPageBreak/>
        <w:t>生遵守劳动纪律和严格执行安全操作规程。</w:t>
      </w:r>
    </w:p>
    <w:p w:rsidR="00F60894" w:rsidRDefault="004B7FD6">
      <w:pPr>
        <w:spacing w:line="420" w:lineRule="exact"/>
        <w:rPr>
          <w:rFonts w:ascii="黑体" w:eastAsia="黑体"/>
          <w:b/>
          <w:szCs w:val="21"/>
          <w:lang w:val="en-GB"/>
        </w:rPr>
      </w:pPr>
      <w:r>
        <w:rPr>
          <w:rFonts w:ascii="黑体" w:eastAsia="黑体" w:hint="eastAsia"/>
          <w:b/>
          <w:szCs w:val="21"/>
          <w:lang w:val="en-GB"/>
        </w:rPr>
        <w:t>四、课程基本内容和学时安排</w:t>
      </w:r>
    </w:p>
    <w:p w:rsidR="00F60894" w:rsidRDefault="004B7FD6">
      <w:pPr>
        <w:widowControl/>
        <w:snapToGrid w:val="0"/>
        <w:spacing w:line="42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（一）教学内容</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 xml:space="preserve">1.车工实习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 xml:space="preserve">1.1 基本知识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1.1.1 了解金属切削加工的基本知识。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1.1.2 了解机械零件主要技术要求及其测量方法。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1.1.3 熟悉普通车床的型号、组成、传动系统。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1.1.4 了解零件加工精度、切削用量与加工经济性的相互关系。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1.1.5 熟悉常用车刀的组成和结构；车刀的主要角度及其作用；常用刀具材料的牌号、性能及</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应用；车床常用附件的结构原理和用途。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1.1.6 了解一般轴类零件的车削工艺过程</w:t>
      </w:r>
      <w:proofErr w:type="gramStart"/>
      <w:r>
        <w:rPr>
          <w:rFonts w:ascii="宋体" w:hAnsi="宋体" w:cs="宋体" w:hint="eastAsia"/>
          <w:kern w:val="0"/>
          <w:szCs w:val="21"/>
        </w:rPr>
        <w:t>及其装夹方法</w:t>
      </w:r>
      <w:proofErr w:type="gramEnd"/>
      <w:r>
        <w:rPr>
          <w:rFonts w:ascii="宋体" w:hAnsi="宋体" w:cs="宋体" w:hint="eastAsia"/>
          <w:kern w:val="0"/>
          <w:szCs w:val="21"/>
        </w:rPr>
        <w:t xml:space="preserve">。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1.1.7 了解外圆、端面、锥面、钻孔等车削加工方法的特点，以及所能达到的尺寸精度和表面粗糙度。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1.2</w:t>
      </w:r>
      <w:r>
        <w:rPr>
          <w:rFonts w:ascii="宋体" w:hAnsi="宋体" w:cs="宋体" w:hint="eastAsia"/>
          <w:kern w:val="0"/>
          <w:szCs w:val="21"/>
        </w:rPr>
        <w:t xml:space="preserve"> 基本技能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1.2.1 掌握车床的操作方法，根据图纸选用刀具、夹具、量具。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1.2.2 独立完成中等复杂程度零件的车削加工。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1.2.3 初步掌握制定车削工艺的程序和方法。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1.2.4 初步掌握刀具角度对影响车削加工诸因素的初步分析方法。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2.</w:t>
      </w:r>
      <w:proofErr w:type="gramStart"/>
      <w:r>
        <w:rPr>
          <w:rFonts w:ascii="宋体" w:hAnsi="宋体" w:cs="宋体" w:hint="eastAsia"/>
          <w:bCs/>
          <w:kern w:val="0"/>
          <w:szCs w:val="21"/>
        </w:rPr>
        <w:t>铣</w:t>
      </w:r>
      <w:proofErr w:type="gramEnd"/>
      <w:r>
        <w:rPr>
          <w:rFonts w:ascii="宋体" w:hAnsi="宋体" w:cs="宋体" w:hint="eastAsia"/>
          <w:bCs/>
          <w:kern w:val="0"/>
          <w:szCs w:val="21"/>
        </w:rPr>
        <w:t xml:space="preserve">磨工实习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 xml:space="preserve">2.1基本知识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2.1.1 了解铣床、磨床的种类、组成、切削运动和用途。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2.1.2 了解常用铣床、磨床附件（分度头、转台、立</w:t>
      </w:r>
      <w:proofErr w:type="gramStart"/>
      <w:r>
        <w:rPr>
          <w:rFonts w:ascii="宋体" w:hAnsi="宋体" w:cs="宋体" w:hint="eastAsia"/>
          <w:kern w:val="0"/>
          <w:szCs w:val="21"/>
        </w:rPr>
        <w:t>铣</w:t>
      </w:r>
      <w:proofErr w:type="gramEnd"/>
      <w:r>
        <w:rPr>
          <w:rFonts w:ascii="宋体" w:hAnsi="宋体" w:cs="宋体" w:hint="eastAsia"/>
          <w:kern w:val="0"/>
          <w:szCs w:val="21"/>
        </w:rPr>
        <w:t xml:space="preserve">头）的作用。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2.1.3 了解铣刀的种类和用途；逆铣与顺铣的特点及应用。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2.1.4 熟悉铣削的加工范围及所能达到的尺寸精度和表面粗糙度。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2.1.5 掌握工件的安装方法。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2.2</w:t>
      </w:r>
      <w:r>
        <w:rPr>
          <w:rFonts w:ascii="宋体" w:hAnsi="宋体" w:cs="宋体" w:hint="eastAsia"/>
          <w:kern w:val="0"/>
          <w:szCs w:val="21"/>
        </w:rPr>
        <w:t xml:space="preserve"> 基本技能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2.2.1 掌握立</w:t>
      </w:r>
      <w:proofErr w:type="gramStart"/>
      <w:r>
        <w:rPr>
          <w:rFonts w:ascii="宋体" w:hAnsi="宋体" w:cs="宋体" w:hint="eastAsia"/>
          <w:kern w:val="0"/>
          <w:szCs w:val="21"/>
        </w:rPr>
        <w:t>铣</w:t>
      </w:r>
      <w:proofErr w:type="gramEnd"/>
      <w:r>
        <w:rPr>
          <w:rFonts w:ascii="宋体" w:hAnsi="宋体" w:cs="宋体" w:hint="eastAsia"/>
          <w:kern w:val="0"/>
          <w:szCs w:val="21"/>
        </w:rPr>
        <w:t xml:space="preserve">机床的操作、熟悉磨床的操作。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2.2.2 掌握正确安装工件；正确使用刀具、夹具、量具方法。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2.2.3 初步掌握一般中、小型零件铣削工艺制定方法。</w:t>
      </w:r>
    </w:p>
    <w:p w:rsidR="00F60894" w:rsidRDefault="004B7FD6">
      <w:pPr>
        <w:spacing w:line="420" w:lineRule="exact"/>
        <w:ind w:firstLineChars="200" w:firstLine="420"/>
        <w:outlineLvl w:val="0"/>
        <w:rPr>
          <w:rFonts w:ascii="宋体" w:hAnsi="宋体" w:cs="宋体"/>
          <w:color w:val="000000"/>
          <w:kern w:val="0"/>
          <w:szCs w:val="21"/>
        </w:rPr>
      </w:pPr>
      <w:r>
        <w:rPr>
          <w:rFonts w:ascii="宋体" w:hAnsi="宋体" w:cs="宋体" w:hint="eastAsia"/>
          <w:kern w:val="0"/>
          <w:szCs w:val="21"/>
        </w:rPr>
        <w:t xml:space="preserve"> </w:t>
      </w:r>
      <w:bookmarkStart w:id="64" w:name="_Toc259434516"/>
      <w:bookmarkStart w:id="65" w:name="_Toc1189"/>
      <w:bookmarkStart w:id="66" w:name="_Toc259611766"/>
      <w:bookmarkStart w:id="67" w:name="_Toc259045062"/>
      <w:bookmarkStart w:id="68" w:name="_Toc259611480"/>
      <w:bookmarkStart w:id="69" w:name="_Toc259610828"/>
      <w:r>
        <w:rPr>
          <w:rFonts w:ascii="宋体" w:hAnsi="宋体" w:cs="宋体" w:hint="eastAsia"/>
          <w:color w:val="000000"/>
          <w:kern w:val="0"/>
          <w:szCs w:val="21"/>
        </w:rPr>
        <w:t>3.钳工实习</w:t>
      </w:r>
      <w:bookmarkEnd w:id="64"/>
      <w:bookmarkEnd w:id="65"/>
      <w:bookmarkEnd w:id="66"/>
      <w:bookmarkEnd w:id="67"/>
      <w:bookmarkEnd w:id="68"/>
      <w:bookmarkEnd w:id="69"/>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 xml:space="preserve">1.1 基本知识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3.1.1 了解钳工在机器制造、机械装配和设备维修中的地位与重要性。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lastRenderedPageBreak/>
        <w:t xml:space="preserve">3.1.2 掌握划线、锯割、锉削、钻孔等方法和作用；钳工工具、量具、夹具和其他附件结构、用途和使用方法。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3.1.3 掌握公差配合的基本概念；掌握如何根据零件图选择加工方法的方法。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3.1.4 了解钻床的组成、切削运功和用途；麻花钻头的结构特点及应用。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3.1.5 初步建立机械加工生产工艺过程即包括从零件制造、机器装配、</w:t>
      </w:r>
      <w:proofErr w:type="gramStart"/>
      <w:r>
        <w:rPr>
          <w:rFonts w:ascii="宋体" w:hAnsi="宋体" w:cs="宋体" w:hint="eastAsia"/>
          <w:kern w:val="0"/>
          <w:szCs w:val="21"/>
        </w:rPr>
        <w:t>调试全</w:t>
      </w:r>
      <w:proofErr w:type="gramEnd"/>
      <w:r>
        <w:rPr>
          <w:rFonts w:ascii="宋体" w:hAnsi="宋体" w:cs="宋体" w:hint="eastAsia"/>
          <w:kern w:val="0"/>
          <w:szCs w:val="21"/>
        </w:rPr>
        <w:t xml:space="preserve">过程的整体概念。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3.1.6 了解钳工新工艺、新技术的应用。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bCs/>
          <w:kern w:val="0"/>
          <w:szCs w:val="21"/>
        </w:rPr>
        <w:t>3.2</w:t>
      </w:r>
      <w:r>
        <w:rPr>
          <w:rFonts w:ascii="宋体" w:hAnsi="宋体" w:cs="宋体" w:hint="eastAsia"/>
          <w:kern w:val="0"/>
          <w:szCs w:val="21"/>
        </w:rPr>
        <w:t xml:space="preserve"> 基本技能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3.2.1 掌握钳工的各项基本操作。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3.2.2 熟悉常用工具、量具使用。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 xml:space="preserve">3.2.3 初步简单零件的加工。 </w:t>
      </w:r>
    </w:p>
    <w:p w:rsidR="00F60894" w:rsidRDefault="004B7FD6">
      <w:pPr>
        <w:widowControl/>
        <w:snapToGrid w:val="0"/>
        <w:spacing w:line="420" w:lineRule="exact"/>
        <w:ind w:firstLineChars="200" w:firstLine="420"/>
        <w:jc w:val="left"/>
        <w:rPr>
          <w:rFonts w:ascii="宋体" w:hAnsi="宋体" w:cs="宋体"/>
          <w:kern w:val="0"/>
          <w:szCs w:val="21"/>
        </w:rPr>
      </w:pPr>
      <w:r>
        <w:rPr>
          <w:rFonts w:ascii="宋体" w:hAnsi="宋体" w:cs="宋体" w:hint="eastAsia"/>
          <w:kern w:val="0"/>
          <w:szCs w:val="21"/>
        </w:rPr>
        <w:t>4．数控实习</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4.1掌握典型数控机床（数控车床、数控铣床、立式加工中心）的基本操作方法；</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4.2掌握加工工艺编制方法；</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4.3掌握加工程序的编写、编辑及校核；</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4.4掌握数控机床对刀和试运行方法；</w:t>
      </w:r>
    </w:p>
    <w:p w:rsidR="00F60894" w:rsidRDefault="004B7FD6">
      <w:pPr>
        <w:pStyle w:val="a3"/>
        <w:tabs>
          <w:tab w:val="left" w:pos="540"/>
        </w:tabs>
        <w:spacing w:line="420" w:lineRule="exact"/>
        <w:ind w:firstLineChars="200" w:firstLine="420"/>
        <w:rPr>
          <w:rFonts w:ascii="宋体" w:hAnsi="宋体"/>
          <w:sz w:val="21"/>
          <w:szCs w:val="21"/>
        </w:rPr>
      </w:pPr>
      <w:r>
        <w:rPr>
          <w:rFonts w:ascii="宋体" w:hAnsi="宋体" w:hint="eastAsia"/>
          <w:sz w:val="21"/>
          <w:szCs w:val="21"/>
        </w:rPr>
        <w:t>4.5掌握常用功能指令的应用。</w:t>
      </w:r>
    </w:p>
    <w:p w:rsidR="00F60894" w:rsidRDefault="004B7FD6">
      <w:pPr>
        <w:spacing w:line="420" w:lineRule="exact"/>
        <w:ind w:firstLineChars="200" w:firstLine="420"/>
        <w:outlineLvl w:val="0"/>
        <w:rPr>
          <w:szCs w:val="21"/>
        </w:rPr>
      </w:pPr>
      <w:bookmarkStart w:id="70" w:name="_Toc259611811"/>
      <w:bookmarkStart w:id="71" w:name="_Toc259610873"/>
      <w:bookmarkStart w:id="72" w:name="_Toc259434561"/>
      <w:bookmarkStart w:id="73" w:name="_Toc259611525"/>
      <w:bookmarkStart w:id="74" w:name="_Toc9632"/>
      <w:bookmarkStart w:id="75" w:name="_Toc259045107"/>
      <w:r>
        <w:rPr>
          <w:rFonts w:hint="eastAsia"/>
          <w:szCs w:val="21"/>
        </w:rPr>
        <w:t>（二）、学时分配</w:t>
      </w:r>
      <w:bookmarkEnd w:id="70"/>
      <w:bookmarkEnd w:id="71"/>
      <w:bookmarkEnd w:id="72"/>
      <w:bookmarkEnd w:id="73"/>
      <w:bookmarkEnd w:id="74"/>
      <w:bookmarkEnd w:id="75"/>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236"/>
        <w:gridCol w:w="2747"/>
        <w:gridCol w:w="1690"/>
        <w:gridCol w:w="1690"/>
      </w:tblGrid>
      <w:tr w:rsidR="00F60894">
        <w:trPr>
          <w:trHeight w:val="675"/>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序号</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项目</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outlineLvl w:val="0"/>
              <w:rPr>
                <w:szCs w:val="21"/>
              </w:rPr>
            </w:pPr>
            <w:bookmarkStart w:id="76" w:name="_Toc259611529"/>
            <w:bookmarkStart w:id="77" w:name="_Toc259045111"/>
            <w:bookmarkStart w:id="78" w:name="_Toc23943"/>
            <w:bookmarkStart w:id="79" w:name="_Toc259611815"/>
            <w:bookmarkStart w:id="80" w:name="_Toc259610877"/>
            <w:bookmarkStart w:id="81" w:name="_Toc259434565"/>
            <w:r>
              <w:rPr>
                <w:rFonts w:hint="eastAsia"/>
                <w:szCs w:val="21"/>
              </w:rPr>
              <w:t>实习时间</w:t>
            </w:r>
            <w:bookmarkEnd w:id="76"/>
            <w:bookmarkEnd w:id="77"/>
            <w:bookmarkEnd w:id="78"/>
            <w:bookmarkEnd w:id="79"/>
            <w:bookmarkEnd w:id="80"/>
            <w:bookmarkEnd w:id="81"/>
          </w:p>
          <w:p w:rsidR="00F60894" w:rsidRDefault="004B7FD6">
            <w:pPr>
              <w:jc w:val="center"/>
              <w:rPr>
                <w:szCs w:val="21"/>
              </w:rPr>
            </w:pPr>
            <w:bookmarkStart w:id="82" w:name="_Toc259045112"/>
            <w:bookmarkStart w:id="83" w:name="_Toc259434566"/>
            <w:bookmarkStart w:id="84" w:name="_Toc259611816"/>
            <w:bookmarkStart w:id="85" w:name="_Toc259610878"/>
            <w:bookmarkStart w:id="86" w:name="_Toc259611530"/>
            <w:r>
              <w:rPr>
                <w:rFonts w:hint="eastAsia"/>
                <w:szCs w:val="21"/>
              </w:rPr>
              <w:t>（学时）</w:t>
            </w:r>
            <w:bookmarkEnd w:id="82"/>
            <w:bookmarkEnd w:id="83"/>
            <w:bookmarkEnd w:id="84"/>
            <w:bookmarkEnd w:id="85"/>
            <w:bookmarkEnd w:id="86"/>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对应毕业要求指标点</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对应课程教学目标</w:t>
            </w:r>
          </w:p>
        </w:tc>
      </w:tr>
      <w:tr w:rsidR="00F60894">
        <w:trPr>
          <w:trHeight w:val="445"/>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1</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Ansi="宋体" w:hint="eastAsia"/>
                <w:bCs/>
                <w:snapToGrid w:val="0"/>
                <w:kern w:val="0"/>
                <w:szCs w:val="21"/>
              </w:rPr>
              <w:t>车工实习</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12</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2.3</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p>
        </w:tc>
      </w:tr>
      <w:tr w:rsidR="00F60894">
        <w:trPr>
          <w:trHeight w:val="482"/>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2</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Ansi="宋体" w:hint="eastAsia"/>
                <w:bCs/>
                <w:snapToGrid w:val="0"/>
                <w:kern w:val="0"/>
                <w:szCs w:val="21"/>
              </w:rPr>
              <w:t>铣工实习</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8</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2.3</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1</w:t>
            </w:r>
            <w:r>
              <w:rPr>
                <w:rFonts w:hint="eastAsia"/>
                <w:szCs w:val="21"/>
              </w:rPr>
              <w:t>、</w:t>
            </w:r>
            <w:r>
              <w:rPr>
                <w:szCs w:val="21"/>
              </w:rPr>
              <w:t>2</w:t>
            </w:r>
            <w:r>
              <w:rPr>
                <w:rFonts w:hint="eastAsia"/>
                <w:szCs w:val="21"/>
              </w:rPr>
              <w:t>，</w:t>
            </w:r>
            <w:r>
              <w:rPr>
                <w:szCs w:val="21"/>
              </w:rPr>
              <w:t>3</w:t>
            </w:r>
          </w:p>
        </w:tc>
      </w:tr>
      <w:tr w:rsidR="00F60894">
        <w:trPr>
          <w:trHeight w:val="446"/>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3</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Ansi="宋体" w:hint="eastAsia"/>
                <w:bCs/>
                <w:snapToGrid w:val="0"/>
                <w:kern w:val="0"/>
                <w:szCs w:val="21"/>
              </w:rPr>
              <w:t>钳工实习</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28</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2.3</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1</w:t>
            </w:r>
            <w:r>
              <w:rPr>
                <w:rFonts w:hint="eastAsia"/>
                <w:szCs w:val="21"/>
              </w:rPr>
              <w:t>、</w:t>
            </w:r>
            <w:r>
              <w:rPr>
                <w:szCs w:val="21"/>
              </w:rPr>
              <w:t>2</w:t>
            </w:r>
            <w:r>
              <w:rPr>
                <w:rFonts w:hint="eastAsia"/>
                <w:szCs w:val="21"/>
              </w:rPr>
              <w:t>，</w:t>
            </w:r>
            <w:r>
              <w:rPr>
                <w:szCs w:val="21"/>
              </w:rPr>
              <w:t>3</w:t>
            </w:r>
          </w:p>
        </w:tc>
      </w:tr>
      <w:tr w:rsidR="00F60894">
        <w:trPr>
          <w:trHeight w:val="492"/>
          <w:jc w:val="center"/>
        </w:trPr>
        <w:tc>
          <w:tcPr>
            <w:tcW w:w="925"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szCs w:val="21"/>
              </w:rPr>
              <w:t>4</w:t>
            </w:r>
          </w:p>
        </w:tc>
        <w:tc>
          <w:tcPr>
            <w:tcW w:w="2236"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Ansi="宋体" w:hint="eastAsia"/>
                <w:bCs/>
                <w:snapToGrid w:val="0"/>
                <w:kern w:val="0"/>
                <w:szCs w:val="21"/>
              </w:rPr>
              <w:t>数控实习</w:t>
            </w:r>
          </w:p>
        </w:tc>
        <w:tc>
          <w:tcPr>
            <w:tcW w:w="2747"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8</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2.3</w:t>
            </w:r>
          </w:p>
        </w:tc>
        <w:tc>
          <w:tcPr>
            <w:tcW w:w="1690" w:type="dxa"/>
            <w:tcBorders>
              <w:top w:val="single" w:sz="4" w:space="0" w:color="auto"/>
              <w:left w:val="single" w:sz="4" w:space="0" w:color="auto"/>
              <w:bottom w:val="single" w:sz="4" w:space="0" w:color="auto"/>
              <w:right w:val="single" w:sz="4" w:space="0" w:color="auto"/>
            </w:tcBorders>
            <w:vAlign w:val="center"/>
          </w:tcPr>
          <w:p w:rsidR="00F60894" w:rsidRDefault="004B7FD6">
            <w:pPr>
              <w:jc w:val="center"/>
              <w:rPr>
                <w:szCs w:val="21"/>
              </w:rPr>
            </w:pPr>
            <w:r>
              <w:rPr>
                <w:rFonts w:hint="eastAsia"/>
                <w:szCs w:val="21"/>
              </w:rPr>
              <w:t>1</w:t>
            </w:r>
            <w:r>
              <w:rPr>
                <w:rFonts w:hint="eastAsia"/>
                <w:szCs w:val="21"/>
              </w:rPr>
              <w:t>、</w:t>
            </w:r>
            <w:r>
              <w:rPr>
                <w:szCs w:val="21"/>
              </w:rPr>
              <w:t>2</w:t>
            </w:r>
            <w:r>
              <w:rPr>
                <w:rFonts w:hint="eastAsia"/>
                <w:szCs w:val="21"/>
              </w:rPr>
              <w:t>，</w:t>
            </w:r>
            <w:r>
              <w:rPr>
                <w:szCs w:val="21"/>
              </w:rPr>
              <w:t>3</w:t>
            </w:r>
          </w:p>
        </w:tc>
      </w:tr>
    </w:tbl>
    <w:p w:rsidR="00F60894" w:rsidRDefault="004B7FD6">
      <w:pPr>
        <w:spacing w:line="420" w:lineRule="exact"/>
        <w:rPr>
          <w:rFonts w:ascii="黑体" w:eastAsia="黑体"/>
          <w:b/>
          <w:szCs w:val="21"/>
          <w:lang w:val="en-GB"/>
        </w:rPr>
      </w:pPr>
      <w:r>
        <w:rPr>
          <w:rFonts w:ascii="黑体" w:eastAsia="黑体" w:hint="eastAsia"/>
          <w:b/>
          <w:szCs w:val="21"/>
          <w:lang w:val="en-GB"/>
        </w:rPr>
        <w:t>五、先修课程</w:t>
      </w:r>
    </w:p>
    <w:p w:rsidR="00F60894" w:rsidRDefault="004B7FD6">
      <w:pPr>
        <w:spacing w:line="420" w:lineRule="exact"/>
        <w:ind w:firstLineChars="200" w:firstLine="420"/>
        <w:rPr>
          <w:rFonts w:hAnsi="宋体"/>
          <w:bCs/>
          <w:snapToGrid w:val="0"/>
          <w:kern w:val="0"/>
          <w:szCs w:val="21"/>
        </w:rPr>
      </w:pPr>
      <w:r>
        <w:rPr>
          <w:rFonts w:hAnsi="宋体" w:hint="eastAsia"/>
          <w:bCs/>
          <w:snapToGrid w:val="0"/>
          <w:kern w:val="0"/>
          <w:szCs w:val="21"/>
        </w:rPr>
        <w:t>工程制图</w:t>
      </w:r>
    </w:p>
    <w:p w:rsidR="00F60894" w:rsidRDefault="004B7FD6">
      <w:pPr>
        <w:spacing w:line="420" w:lineRule="exact"/>
        <w:outlineLvl w:val="0"/>
        <w:rPr>
          <w:rFonts w:ascii="黑体" w:eastAsia="黑体"/>
          <w:szCs w:val="21"/>
          <w:lang w:val="en-GB"/>
        </w:rPr>
      </w:pPr>
      <w:bookmarkStart w:id="87" w:name="_Toc26427"/>
      <w:r>
        <w:rPr>
          <w:rFonts w:ascii="黑体" w:eastAsia="黑体" w:hint="eastAsia"/>
          <w:b/>
          <w:szCs w:val="21"/>
          <w:lang w:val="en-GB"/>
        </w:rPr>
        <w:t>六、建议教材或参考书</w:t>
      </w:r>
      <w:bookmarkEnd w:id="87"/>
    </w:p>
    <w:p w:rsidR="00F60894" w:rsidRDefault="004B7FD6">
      <w:pPr>
        <w:spacing w:line="420" w:lineRule="exact"/>
        <w:ind w:firstLineChars="200" w:firstLine="420"/>
        <w:rPr>
          <w:rFonts w:ascii="宋体"/>
          <w:szCs w:val="21"/>
          <w:lang w:val="en-GB"/>
        </w:rPr>
      </w:pPr>
      <w:r>
        <w:rPr>
          <w:rFonts w:ascii="宋体" w:hAnsi="宋体" w:hint="eastAsia"/>
          <w:szCs w:val="21"/>
          <w:lang w:val="en-GB"/>
        </w:rPr>
        <w:t>教材：</w:t>
      </w:r>
    </w:p>
    <w:p w:rsidR="00F60894" w:rsidRDefault="004B7FD6">
      <w:pPr>
        <w:spacing w:line="420" w:lineRule="exact"/>
        <w:ind w:firstLineChars="200" w:firstLine="420"/>
        <w:rPr>
          <w:rFonts w:hAnsi="宋体"/>
          <w:bCs/>
          <w:snapToGrid w:val="0"/>
          <w:kern w:val="0"/>
          <w:szCs w:val="21"/>
        </w:rPr>
      </w:pPr>
      <w:r>
        <w:rPr>
          <w:rFonts w:hAnsi="宋体" w:hint="eastAsia"/>
          <w:bCs/>
          <w:snapToGrid w:val="0"/>
          <w:kern w:val="0"/>
          <w:szCs w:val="21"/>
        </w:rPr>
        <w:t>《工程训练》（第三版），郭永环、姜银方，北京大学出版社，</w:t>
      </w:r>
      <w:r>
        <w:rPr>
          <w:rFonts w:hAnsi="宋体"/>
          <w:bCs/>
          <w:snapToGrid w:val="0"/>
          <w:kern w:val="0"/>
          <w:szCs w:val="21"/>
        </w:rPr>
        <w:t>201</w:t>
      </w:r>
      <w:r>
        <w:rPr>
          <w:rFonts w:hAnsi="宋体" w:hint="eastAsia"/>
          <w:bCs/>
          <w:snapToGrid w:val="0"/>
          <w:kern w:val="0"/>
          <w:szCs w:val="21"/>
        </w:rPr>
        <w:t>4</w:t>
      </w:r>
    </w:p>
    <w:p w:rsidR="00F60894" w:rsidRDefault="004B7FD6">
      <w:pPr>
        <w:spacing w:line="420" w:lineRule="exact"/>
        <w:ind w:firstLineChars="200" w:firstLine="420"/>
        <w:rPr>
          <w:rFonts w:ascii="宋体"/>
          <w:szCs w:val="21"/>
          <w:lang w:val="en-GB"/>
        </w:rPr>
      </w:pPr>
      <w:r>
        <w:rPr>
          <w:rFonts w:ascii="宋体" w:hAnsi="宋体" w:hint="eastAsia"/>
          <w:szCs w:val="21"/>
          <w:lang w:val="en-GB"/>
        </w:rPr>
        <w:t>参考书：</w:t>
      </w:r>
    </w:p>
    <w:p w:rsidR="00F60894" w:rsidRDefault="004B7FD6">
      <w:pPr>
        <w:widowControl/>
        <w:tabs>
          <w:tab w:val="left" w:pos="0"/>
        </w:tabs>
        <w:spacing w:line="420" w:lineRule="exact"/>
        <w:ind w:right="-284" w:firstLineChars="200" w:firstLine="420"/>
        <w:rPr>
          <w:rFonts w:hAnsi="宋体"/>
          <w:bCs/>
          <w:snapToGrid w:val="0"/>
          <w:kern w:val="0"/>
          <w:szCs w:val="21"/>
        </w:rPr>
      </w:pPr>
      <w:r>
        <w:rPr>
          <w:rFonts w:hAnsi="宋体"/>
          <w:bCs/>
          <w:snapToGrid w:val="0"/>
          <w:kern w:val="0"/>
          <w:szCs w:val="21"/>
        </w:rPr>
        <w:t>1</w:t>
      </w:r>
      <w:r>
        <w:rPr>
          <w:rFonts w:ascii="宋体"/>
          <w:szCs w:val="21"/>
          <w:lang w:val="en-GB"/>
        </w:rPr>
        <w:t>.</w:t>
      </w:r>
      <w:r>
        <w:rPr>
          <w:rFonts w:hAnsi="宋体" w:hint="eastAsia"/>
          <w:bCs/>
          <w:snapToGrid w:val="0"/>
          <w:kern w:val="0"/>
          <w:szCs w:val="21"/>
        </w:rPr>
        <w:t>《金属切削机床》，夏广岚，北京大学大学出版社，</w:t>
      </w:r>
      <w:r>
        <w:rPr>
          <w:rFonts w:hAnsi="宋体"/>
          <w:bCs/>
          <w:snapToGrid w:val="0"/>
          <w:kern w:val="0"/>
          <w:szCs w:val="21"/>
        </w:rPr>
        <w:t>2012</w:t>
      </w:r>
    </w:p>
    <w:p w:rsidR="00F60894" w:rsidRDefault="004B7FD6">
      <w:pPr>
        <w:widowControl/>
        <w:tabs>
          <w:tab w:val="left" w:pos="0"/>
        </w:tabs>
        <w:spacing w:line="420" w:lineRule="exact"/>
        <w:ind w:right="-284" w:firstLineChars="200" w:firstLine="420"/>
        <w:rPr>
          <w:rFonts w:hAnsi="宋体"/>
          <w:bCs/>
          <w:snapToGrid w:val="0"/>
          <w:kern w:val="0"/>
          <w:szCs w:val="21"/>
        </w:rPr>
      </w:pPr>
      <w:r>
        <w:rPr>
          <w:rFonts w:hAnsi="宋体"/>
          <w:bCs/>
          <w:snapToGrid w:val="0"/>
          <w:kern w:val="0"/>
          <w:szCs w:val="21"/>
        </w:rPr>
        <w:t>2</w:t>
      </w:r>
      <w:r>
        <w:rPr>
          <w:rFonts w:ascii="宋体"/>
          <w:szCs w:val="21"/>
          <w:lang w:val="en-GB"/>
        </w:rPr>
        <w:t>.</w:t>
      </w:r>
      <w:r>
        <w:rPr>
          <w:rFonts w:hAnsi="宋体" w:hint="eastAsia"/>
          <w:bCs/>
          <w:snapToGrid w:val="0"/>
          <w:kern w:val="0"/>
          <w:szCs w:val="21"/>
        </w:rPr>
        <w:t>《金属切削原理与刀具》，陈锡渠，北京大学大学出版社，</w:t>
      </w:r>
      <w:r>
        <w:rPr>
          <w:rFonts w:hAnsi="宋体"/>
          <w:bCs/>
          <w:snapToGrid w:val="0"/>
          <w:kern w:val="0"/>
          <w:szCs w:val="21"/>
        </w:rPr>
        <w:t>201</w:t>
      </w:r>
      <w:r>
        <w:rPr>
          <w:rFonts w:hAnsi="宋体" w:hint="eastAsia"/>
          <w:bCs/>
          <w:snapToGrid w:val="0"/>
          <w:kern w:val="0"/>
          <w:szCs w:val="21"/>
        </w:rPr>
        <w:t>2</w:t>
      </w:r>
    </w:p>
    <w:p w:rsidR="00F60894" w:rsidRDefault="004B7FD6">
      <w:pPr>
        <w:widowControl/>
        <w:tabs>
          <w:tab w:val="left" w:pos="0"/>
        </w:tabs>
        <w:spacing w:line="420" w:lineRule="exact"/>
        <w:ind w:right="-284" w:firstLineChars="200" w:firstLine="420"/>
        <w:rPr>
          <w:rFonts w:hAnsi="宋体"/>
          <w:bCs/>
          <w:snapToGrid w:val="0"/>
          <w:kern w:val="0"/>
          <w:szCs w:val="21"/>
        </w:rPr>
      </w:pPr>
      <w:r>
        <w:rPr>
          <w:rFonts w:hAnsi="宋体"/>
          <w:bCs/>
          <w:snapToGrid w:val="0"/>
          <w:kern w:val="0"/>
          <w:szCs w:val="21"/>
        </w:rPr>
        <w:t>3</w:t>
      </w:r>
      <w:r>
        <w:rPr>
          <w:rFonts w:ascii="宋体"/>
          <w:szCs w:val="21"/>
          <w:lang w:val="en-GB"/>
        </w:rPr>
        <w:t>.</w:t>
      </w:r>
      <w:r>
        <w:rPr>
          <w:rFonts w:hAnsi="宋体" w:hint="eastAsia"/>
          <w:bCs/>
          <w:snapToGrid w:val="0"/>
          <w:kern w:val="0"/>
          <w:szCs w:val="21"/>
        </w:rPr>
        <w:t>《制造技术工程实训》，陈君若，机械工业社出版社，</w:t>
      </w:r>
      <w:r>
        <w:rPr>
          <w:rFonts w:hAnsi="宋体"/>
          <w:bCs/>
          <w:snapToGrid w:val="0"/>
          <w:kern w:val="0"/>
          <w:szCs w:val="21"/>
        </w:rPr>
        <w:t>200</w:t>
      </w:r>
      <w:r>
        <w:rPr>
          <w:rFonts w:hAnsi="宋体" w:hint="eastAsia"/>
          <w:bCs/>
          <w:snapToGrid w:val="0"/>
          <w:kern w:val="0"/>
          <w:szCs w:val="21"/>
        </w:rPr>
        <w:t>7</w:t>
      </w:r>
    </w:p>
    <w:p w:rsidR="00F60894" w:rsidRDefault="004B7FD6">
      <w:pPr>
        <w:widowControl/>
        <w:tabs>
          <w:tab w:val="left" w:pos="0"/>
        </w:tabs>
        <w:spacing w:line="420" w:lineRule="exact"/>
        <w:ind w:right="-284" w:firstLineChars="200" w:firstLine="420"/>
        <w:rPr>
          <w:rFonts w:ascii="黑体" w:eastAsia="黑体"/>
          <w:b/>
          <w:szCs w:val="21"/>
          <w:lang w:val="en-GB"/>
        </w:rPr>
      </w:pPr>
      <w:r>
        <w:rPr>
          <w:rFonts w:hAnsi="宋体"/>
          <w:bCs/>
          <w:snapToGrid w:val="0"/>
          <w:kern w:val="0"/>
          <w:szCs w:val="21"/>
        </w:rPr>
        <w:t>4</w:t>
      </w:r>
      <w:r>
        <w:rPr>
          <w:rFonts w:ascii="宋体"/>
          <w:szCs w:val="21"/>
          <w:lang w:val="en-GB"/>
        </w:rPr>
        <w:t>.</w:t>
      </w:r>
      <w:r>
        <w:rPr>
          <w:rFonts w:hAnsi="宋体" w:hint="eastAsia"/>
          <w:bCs/>
          <w:snapToGrid w:val="0"/>
          <w:kern w:val="0"/>
          <w:szCs w:val="21"/>
        </w:rPr>
        <w:t>《数控技术》，朱晓春，机械工业出版社，</w:t>
      </w:r>
      <w:r>
        <w:rPr>
          <w:rFonts w:hAnsi="宋体"/>
          <w:bCs/>
          <w:snapToGrid w:val="0"/>
          <w:kern w:val="0"/>
          <w:szCs w:val="21"/>
        </w:rPr>
        <w:t>200</w:t>
      </w:r>
      <w:r>
        <w:rPr>
          <w:rFonts w:hAnsi="宋体" w:hint="eastAsia"/>
          <w:bCs/>
          <w:snapToGrid w:val="0"/>
          <w:kern w:val="0"/>
          <w:szCs w:val="21"/>
        </w:rPr>
        <w:t>9</w:t>
      </w:r>
    </w:p>
    <w:p w:rsidR="00F60894" w:rsidRDefault="004B7FD6">
      <w:pPr>
        <w:spacing w:line="420" w:lineRule="exact"/>
        <w:rPr>
          <w:rFonts w:ascii="黑体" w:eastAsia="黑体"/>
          <w:b/>
          <w:szCs w:val="21"/>
          <w:lang w:val="en-GB"/>
        </w:rPr>
      </w:pPr>
      <w:r>
        <w:rPr>
          <w:rFonts w:ascii="黑体" w:eastAsia="黑体" w:hint="eastAsia"/>
          <w:b/>
          <w:szCs w:val="21"/>
          <w:lang w:val="en-GB"/>
        </w:rPr>
        <w:lastRenderedPageBreak/>
        <w:t>七、考核方式和要求</w:t>
      </w:r>
    </w:p>
    <w:p w:rsidR="00F60894" w:rsidRDefault="004B7FD6">
      <w:pPr>
        <w:spacing w:line="420" w:lineRule="exact"/>
        <w:ind w:firstLineChars="200" w:firstLine="420"/>
        <w:rPr>
          <w:szCs w:val="21"/>
        </w:rPr>
      </w:pPr>
      <w:r>
        <w:rPr>
          <w:rFonts w:hint="eastAsia"/>
          <w:szCs w:val="21"/>
        </w:rPr>
        <w:t>结合实习期间劳动纪律和课堂表现，根据实际操作成绩和完成实习报告情况进行综合评定</w:t>
      </w:r>
    </w:p>
    <w:p w:rsidR="00F60894" w:rsidRDefault="004B7FD6">
      <w:pPr>
        <w:spacing w:line="420" w:lineRule="exact"/>
        <w:ind w:firstLineChars="200" w:firstLine="420"/>
        <w:rPr>
          <w:rFonts w:ascii="宋体" w:hAnsi="宋体"/>
          <w:szCs w:val="21"/>
        </w:rPr>
      </w:pPr>
      <w:r>
        <w:rPr>
          <w:rFonts w:hint="eastAsia"/>
          <w:szCs w:val="21"/>
        </w:rPr>
        <w:t>总成绩＝工件质量</w:t>
      </w:r>
      <w:r>
        <w:rPr>
          <w:rFonts w:hint="eastAsia"/>
          <w:szCs w:val="21"/>
        </w:rPr>
        <w:t>60</w:t>
      </w:r>
      <w:r>
        <w:rPr>
          <w:rFonts w:hint="eastAsia"/>
          <w:szCs w:val="21"/>
        </w:rPr>
        <w:t>％＋安全纪律</w:t>
      </w:r>
      <w:r>
        <w:rPr>
          <w:rFonts w:hint="eastAsia"/>
          <w:szCs w:val="21"/>
        </w:rPr>
        <w:t>20</w:t>
      </w:r>
      <w:r>
        <w:rPr>
          <w:rFonts w:hint="eastAsia"/>
          <w:szCs w:val="21"/>
        </w:rPr>
        <w:t>％＋操作规范</w:t>
      </w:r>
      <w:r>
        <w:rPr>
          <w:rFonts w:hint="eastAsia"/>
          <w:szCs w:val="21"/>
        </w:rPr>
        <w:t>12</w:t>
      </w:r>
      <w:r>
        <w:rPr>
          <w:rFonts w:hint="eastAsia"/>
          <w:szCs w:val="21"/>
        </w:rPr>
        <w:t>％</w:t>
      </w:r>
      <w:r>
        <w:rPr>
          <w:rFonts w:hint="eastAsia"/>
          <w:szCs w:val="21"/>
        </w:rPr>
        <w:t>+</w:t>
      </w:r>
      <w:r>
        <w:rPr>
          <w:rFonts w:hint="eastAsia"/>
          <w:szCs w:val="21"/>
        </w:rPr>
        <w:t>实习报告</w:t>
      </w:r>
      <w:r>
        <w:rPr>
          <w:rFonts w:hint="eastAsia"/>
          <w:szCs w:val="21"/>
        </w:rPr>
        <w:t>8</w:t>
      </w:r>
      <w:r>
        <w:rPr>
          <w:rFonts w:hint="eastAsia"/>
          <w:szCs w:val="21"/>
        </w:rPr>
        <w:t>％</w:t>
      </w:r>
      <w:r>
        <w:rPr>
          <w:rFonts w:hint="eastAsia"/>
          <w:szCs w:val="21"/>
        </w:rPr>
        <w:t xml:space="preserve"> </w:t>
      </w:r>
    </w:p>
    <w:p w:rsidR="00F60894" w:rsidRDefault="004B7FD6">
      <w:pPr>
        <w:spacing w:line="420" w:lineRule="exact"/>
        <w:outlineLvl w:val="0"/>
        <w:rPr>
          <w:rFonts w:ascii="黑体" w:eastAsia="黑体"/>
          <w:b/>
          <w:szCs w:val="21"/>
          <w:lang w:val="en-GB"/>
        </w:rPr>
      </w:pPr>
      <w:bookmarkStart w:id="88" w:name="_Toc28692"/>
      <w:r>
        <w:rPr>
          <w:rFonts w:ascii="黑体" w:eastAsia="黑体" w:hint="eastAsia"/>
          <w:b/>
          <w:szCs w:val="21"/>
          <w:lang w:val="en-GB"/>
        </w:rPr>
        <w:t>八、课程教学目标与毕业要求关系表</w:t>
      </w:r>
      <w:bookmarkEnd w:id="88"/>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gridCol w:w="1503"/>
      </w:tblGrid>
      <w:tr w:rsidR="00F60894">
        <w:trPr>
          <w:trHeight w:val="990"/>
          <w:jc w:val="center"/>
        </w:trPr>
        <w:tc>
          <w:tcPr>
            <w:tcW w:w="2223" w:type="dxa"/>
            <w:tcBorders>
              <w:top w:val="single" w:sz="4" w:space="0" w:color="auto"/>
              <w:left w:val="single" w:sz="4" w:space="0" w:color="auto"/>
              <w:bottom w:val="single" w:sz="4" w:space="0" w:color="auto"/>
              <w:right w:val="single" w:sz="4" w:space="0" w:color="auto"/>
              <w:tl2br w:val="single" w:sz="4" w:space="0" w:color="auto"/>
            </w:tcBorders>
          </w:tcPr>
          <w:p w:rsidR="00F60894" w:rsidRDefault="00C61378">
            <w:pPr>
              <w:rPr>
                <w:szCs w:val="21"/>
              </w:rPr>
            </w:pPr>
            <w:r>
              <w:rPr>
                <w:noProof/>
                <w:szCs w:val="21"/>
              </w:rPr>
              <mc:AlternateContent>
                <mc:Choice Requires="wps">
                  <w:drawing>
                    <wp:anchor distT="0" distB="0" distL="114300" distR="114300" simplePos="0" relativeHeight="251864064" behindDoc="0" locked="0" layoutInCell="1" allowOverlap="1">
                      <wp:simplePos x="0" y="0"/>
                      <wp:positionH relativeFrom="column">
                        <wp:posOffset>521970</wp:posOffset>
                      </wp:positionH>
                      <wp:positionV relativeFrom="paragraph">
                        <wp:posOffset>25400</wp:posOffset>
                      </wp:positionV>
                      <wp:extent cx="695325" cy="252730"/>
                      <wp:effectExtent l="0" t="0" r="28575" b="13970"/>
                      <wp:wrapNone/>
                      <wp:docPr id="1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1.1pt;margin-top:2pt;width:54.75pt;height:19.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szCs w:val="21"/>
              </w:rPr>
              <mc:AlternateContent>
                <mc:Choice Requires="wps">
                  <w:drawing>
                    <wp:anchor distT="0" distB="0" distL="114300" distR="114300" simplePos="0" relativeHeight="251865088" behindDoc="0" locked="0" layoutInCell="1" allowOverlap="1">
                      <wp:simplePos x="0" y="0"/>
                      <wp:positionH relativeFrom="column">
                        <wp:posOffset>-46355</wp:posOffset>
                      </wp:positionH>
                      <wp:positionV relativeFrom="paragraph">
                        <wp:posOffset>358140</wp:posOffset>
                      </wp:positionV>
                      <wp:extent cx="756920" cy="254000"/>
                      <wp:effectExtent l="0" t="0" r="24130" b="1270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540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65pt;margin-top:28.2pt;width:59.6pt;height:20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503" w:type="dxa"/>
            <w:tcBorders>
              <w:top w:val="single" w:sz="4" w:space="0" w:color="auto"/>
              <w:left w:val="single" w:sz="4" w:space="0" w:color="auto"/>
              <w:bottom w:val="single" w:sz="4" w:space="0" w:color="auto"/>
              <w:right w:val="single" w:sz="4" w:space="0" w:color="auto"/>
            </w:tcBorders>
          </w:tcPr>
          <w:p w:rsidR="00F60894" w:rsidRDefault="004B7FD6">
            <w:pPr>
              <w:spacing w:line="720" w:lineRule="auto"/>
              <w:jc w:val="center"/>
              <w:rPr>
                <w:szCs w:val="21"/>
              </w:rPr>
            </w:pPr>
            <w:r>
              <w:rPr>
                <w:rFonts w:hint="eastAsia"/>
                <w:szCs w:val="21"/>
              </w:rPr>
              <w:t>1</w:t>
            </w:r>
          </w:p>
        </w:tc>
        <w:tc>
          <w:tcPr>
            <w:tcW w:w="1503" w:type="dxa"/>
            <w:tcBorders>
              <w:top w:val="single" w:sz="4" w:space="0" w:color="auto"/>
              <w:left w:val="single" w:sz="4" w:space="0" w:color="auto"/>
              <w:bottom w:val="single" w:sz="4" w:space="0" w:color="auto"/>
              <w:right w:val="single" w:sz="4" w:space="0" w:color="auto"/>
            </w:tcBorders>
          </w:tcPr>
          <w:p w:rsidR="00F60894" w:rsidRDefault="004B7FD6">
            <w:pPr>
              <w:spacing w:line="720" w:lineRule="auto"/>
              <w:jc w:val="center"/>
              <w:rPr>
                <w:szCs w:val="21"/>
              </w:rPr>
            </w:pPr>
            <w:r>
              <w:rPr>
                <w:rFonts w:hint="eastAsia"/>
                <w:szCs w:val="21"/>
              </w:rPr>
              <w:t>2</w:t>
            </w:r>
          </w:p>
        </w:tc>
        <w:tc>
          <w:tcPr>
            <w:tcW w:w="1503" w:type="dxa"/>
            <w:tcBorders>
              <w:top w:val="single" w:sz="4" w:space="0" w:color="auto"/>
              <w:left w:val="single" w:sz="4" w:space="0" w:color="auto"/>
              <w:bottom w:val="single" w:sz="4" w:space="0" w:color="auto"/>
              <w:right w:val="single" w:sz="4" w:space="0" w:color="auto"/>
            </w:tcBorders>
          </w:tcPr>
          <w:p w:rsidR="00F60894" w:rsidRDefault="004B7FD6">
            <w:pPr>
              <w:spacing w:line="720" w:lineRule="auto"/>
              <w:jc w:val="center"/>
              <w:rPr>
                <w:szCs w:val="21"/>
              </w:rPr>
            </w:pPr>
            <w:r>
              <w:rPr>
                <w:rFonts w:hint="eastAsia"/>
                <w:szCs w:val="21"/>
              </w:rPr>
              <w:t>3</w:t>
            </w:r>
          </w:p>
        </w:tc>
      </w:tr>
      <w:tr w:rsidR="00F60894">
        <w:trPr>
          <w:trHeight w:val="540"/>
          <w:jc w:val="center"/>
        </w:trPr>
        <w:tc>
          <w:tcPr>
            <w:tcW w:w="2223"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480" w:lineRule="auto"/>
              <w:jc w:val="center"/>
              <w:rPr>
                <w:szCs w:val="21"/>
              </w:rPr>
            </w:pPr>
            <w:r>
              <w:rPr>
                <w:rFonts w:hint="eastAsia"/>
                <w:szCs w:val="21"/>
              </w:rPr>
              <w:t>指标点</w:t>
            </w:r>
            <w:r>
              <w:rPr>
                <w:rFonts w:hint="eastAsia"/>
                <w:szCs w:val="21"/>
              </w:rPr>
              <w:t>2</w:t>
            </w:r>
            <w:r>
              <w:rPr>
                <w:szCs w:val="21"/>
              </w:rPr>
              <w:t>.</w:t>
            </w:r>
            <w:r>
              <w:rPr>
                <w:rFonts w:hint="eastAsia"/>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276" w:lineRule="auto"/>
              <w:jc w:val="center"/>
              <w:rPr>
                <w:szCs w:val="21"/>
              </w:rPr>
            </w:pPr>
            <w:r>
              <w:rPr>
                <w:rFonts w:ascii="Arial" w:hAnsi="Arial" w:cs="Arial"/>
                <w:szCs w:val="21"/>
              </w:rPr>
              <w:t>√</w:t>
            </w:r>
          </w:p>
        </w:tc>
        <w:tc>
          <w:tcPr>
            <w:tcW w:w="1503"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276" w:lineRule="auto"/>
              <w:jc w:val="center"/>
              <w:rPr>
                <w:szCs w:val="21"/>
              </w:rPr>
            </w:pPr>
            <w:r>
              <w:rPr>
                <w:rFonts w:ascii="Arial" w:hAnsi="Arial" w:cs="Arial"/>
                <w:szCs w:val="21"/>
              </w:rPr>
              <w:t>√</w:t>
            </w:r>
          </w:p>
        </w:tc>
        <w:tc>
          <w:tcPr>
            <w:tcW w:w="1503" w:type="dxa"/>
            <w:tcBorders>
              <w:top w:val="single" w:sz="4" w:space="0" w:color="auto"/>
              <w:left w:val="single" w:sz="4" w:space="0" w:color="auto"/>
              <w:bottom w:val="single" w:sz="4" w:space="0" w:color="auto"/>
              <w:right w:val="single" w:sz="4" w:space="0" w:color="auto"/>
            </w:tcBorders>
            <w:vAlign w:val="center"/>
          </w:tcPr>
          <w:p w:rsidR="00F60894" w:rsidRDefault="004B7FD6">
            <w:pPr>
              <w:spacing w:line="276" w:lineRule="auto"/>
              <w:jc w:val="center"/>
              <w:rPr>
                <w:szCs w:val="21"/>
              </w:rPr>
            </w:pPr>
            <w:r>
              <w:rPr>
                <w:rFonts w:ascii="Arial" w:hAnsi="Arial" w:cs="Arial"/>
                <w:szCs w:val="21"/>
              </w:rPr>
              <w:t>√</w:t>
            </w:r>
          </w:p>
        </w:tc>
      </w:tr>
    </w:tbl>
    <w:p w:rsidR="00F60894" w:rsidRDefault="004B7FD6">
      <w:pPr>
        <w:spacing w:line="420" w:lineRule="exact"/>
        <w:outlineLvl w:val="0"/>
        <w:rPr>
          <w:rFonts w:ascii="黑体" w:eastAsia="黑体"/>
          <w:b/>
          <w:szCs w:val="21"/>
          <w:lang w:val="en-GB"/>
        </w:rPr>
      </w:pPr>
      <w:bookmarkStart w:id="89" w:name="_Toc4874"/>
      <w:r>
        <w:rPr>
          <w:rFonts w:ascii="黑体" w:eastAsia="黑体" w:hint="eastAsia"/>
          <w:b/>
          <w:szCs w:val="21"/>
          <w:lang w:val="en-GB"/>
        </w:rPr>
        <w:t>九、课程的评价与持续改进机制</w:t>
      </w:r>
      <w:bookmarkEnd w:id="89"/>
    </w:p>
    <w:p w:rsidR="00F60894" w:rsidRDefault="004B7FD6">
      <w:pPr>
        <w:spacing w:line="420" w:lineRule="exact"/>
        <w:ind w:firstLineChars="200" w:firstLine="420"/>
        <w:outlineLvl w:val="0"/>
        <w:rPr>
          <w:rFonts w:hAnsi="宋体"/>
          <w:bCs/>
          <w:snapToGrid w:val="0"/>
          <w:kern w:val="0"/>
          <w:szCs w:val="21"/>
        </w:rPr>
      </w:pPr>
      <w:bookmarkStart w:id="90" w:name="_Toc20258"/>
      <w:r>
        <w:rPr>
          <w:rFonts w:hAnsi="宋体" w:hint="eastAsia"/>
          <w:bCs/>
          <w:snapToGrid w:val="0"/>
          <w:kern w:val="0"/>
          <w:szCs w:val="21"/>
        </w:rPr>
        <w:t>课程考核结束后，任课教师对本课程的毕业要求达成度进行相应的分析。主要根据学生的工件质量、操作规范、实习报告和考勤情况进行分析。学院本科教学工作委员会指派</w:t>
      </w:r>
      <w:r>
        <w:rPr>
          <w:rFonts w:hAnsi="宋体"/>
          <w:bCs/>
          <w:snapToGrid w:val="0"/>
          <w:kern w:val="0"/>
          <w:szCs w:val="21"/>
        </w:rPr>
        <w:t>2-3</w:t>
      </w:r>
      <w:r>
        <w:rPr>
          <w:rFonts w:hAnsi="宋体" w:hint="eastAsia"/>
          <w:bCs/>
          <w:snapToGrid w:val="0"/>
          <w:kern w:val="0"/>
          <w:szCs w:val="21"/>
        </w:rPr>
        <w:t>名教授对任课教师的课程教学目标达成</w:t>
      </w:r>
      <w:proofErr w:type="gramStart"/>
      <w:r>
        <w:rPr>
          <w:rFonts w:hAnsi="宋体" w:hint="eastAsia"/>
          <w:bCs/>
          <w:snapToGrid w:val="0"/>
          <w:kern w:val="0"/>
          <w:szCs w:val="21"/>
        </w:rPr>
        <w:t>度分析</w:t>
      </w:r>
      <w:proofErr w:type="gramEnd"/>
      <w:r>
        <w:rPr>
          <w:rFonts w:hAnsi="宋体" w:hint="eastAsia"/>
          <w:bCs/>
          <w:snapToGrid w:val="0"/>
          <w:kern w:val="0"/>
          <w:szCs w:val="21"/>
        </w:rPr>
        <w:t>进行审核。教师应根据达成</w:t>
      </w:r>
      <w:proofErr w:type="gramStart"/>
      <w:r>
        <w:rPr>
          <w:rFonts w:hAnsi="宋体" w:hint="eastAsia"/>
          <w:bCs/>
          <w:snapToGrid w:val="0"/>
          <w:kern w:val="0"/>
          <w:szCs w:val="21"/>
        </w:rPr>
        <w:t>度分析</w:t>
      </w:r>
      <w:proofErr w:type="gramEnd"/>
      <w:r>
        <w:rPr>
          <w:rFonts w:hAnsi="宋体" w:hint="eastAsia"/>
          <w:bCs/>
          <w:snapToGrid w:val="0"/>
          <w:kern w:val="0"/>
          <w:szCs w:val="21"/>
        </w:rPr>
        <w:t>结果，改进相应教学方法、内容、考核环节，以便学生更好达到毕业要求。</w:t>
      </w:r>
      <w:bookmarkEnd w:id="90"/>
    </w:p>
    <w:p w:rsidR="00F60894" w:rsidRDefault="004B7FD6">
      <w:pPr>
        <w:spacing w:line="420" w:lineRule="exact"/>
        <w:ind w:firstLineChars="200" w:firstLine="420"/>
        <w:outlineLvl w:val="0"/>
        <w:rPr>
          <w:rFonts w:hAnsi="宋体"/>
          <w:bCs/>
          <w:snapToGrid w:val="0"/>
          <w:kern w:val="0"/>
          <w:szCs w:val="21"/>
        </w:rPr>
      </w:pPr>
      <w:bookmarkStart w:id="91" w:name="_Toc16978"/>
      <w:r>
        <w:rPr>
          <w:rFonts w:hAnsi="宋体" w:hint="eastAsia"/>
          <w:bCs/>
          <w:snapToGrid w:val="0"/>
          <w:kern w:val="0"/>
          <w:szCs w:val="21"/>
        </w:rPr>
        <w:t>除了学院的本科教学工作指导委员会对课程进行审核外，教师也要根据校、院两级督导的听课检查情况、在答疑和批改实习报告中发现的问题进行自评和及时总结，并加以改进。</w:t>
      </w:r>
      <w:bookmarkEnd w:id="91"/>
    </w:p>
    <w:p w:rsidR="00F60894" w:rsidRDefault="004B7FD6">
      <w:pPr>
        <w:spacing w:line="420" w:lineRule="exact"/>
        <w:ind w:firstLineChars="200" w:firstLine="420"/>
        <w:outlineLvl w:val="0"/>
        <w:rPr>
          <w:rFonts w:hAnsi="宋体"/>
          <w:bCs/>
          <w:snapToGrid w:val="0"/>
          <w:kern w:val="0"/>
          <w:szCs w:val="21"/>
        </w:rPr>
      </w:pPr>
      <w:bookmarkStart w:id="92" w:name="_Toc30414"/>
      <w:r>
        <w:rPr>
          <w:rFonts w:hAnsi="宋体" w:hint="eastAsia"/>
          <w:bCs/>
          <w:snapToGrid w:val="0"/>
          <w:kern w:val="0"/>
          <w:szCs w:val="21"/>
        </w:rPr>
        <w:t>本课程为材料科学与工程专业方向的集中实践环节，随着机械加工新成果、新技术的不断发展，在教学内容上根据课时情况对教学内容进行调整。</w:t>
      </w:r>
      <w:bookmarkEnd w:id="92"/>
    </w:p>
    <w:p w:rsidR="00F60894" w:rsidRDefault="00F60894">
      <w:pPr>
        <w:rPr>
          <w:rFonts w:ascii="宋体" w:hAnsi="宋体"/>
          <w:szCs w:val="21"/>
          <w:lang w:val="en-GB"/>
        </w:rPr>
      </w:pPr>
    </w:p>
    <w:p w:rsidR="00F60894" w:rsidRDefault="004B7FD6">
      <w:pPr>
        <w:ind w:firstLineChars="245" w:firstLine="517"/>
        <w:outlineLvl w:val="0"/>
        <w:rPr>
          <w:rFonts w:ascii="黑体" w:eastAsia="黑体"/>
          <w:b/>
          <w:szCs w:val="21"/>
        </w:rPr>
      </w:pPr>
      <w:bookmarkStart w:id="93" w:name="_Toc259610886"/>
      <w:bookmarkStart w:id="94" w:name="_Toc259611538"/>
      <w:bookmarkStart w:id="95" w:name="_Toc259611824"/>
      <w:bookmarkStart w:id="96" w:name="_Toc259045120"/>
      <w:bookmarkStart w:id="97" w:name="_Toc259434574"/>
      <w:r>
        <w:rPr>
          <w:rFonts w:ascii="黑体" w:eastAsia="黑体" w:hint="eastAsia"/>
          <w:b/>
          <w:szCs w:val="21"/>
        </w:rPr>
        <w:t xml:space="preserve">  </w:t>
      </w:r>
    </w:p>
    <w:p w:rsidR="00F60894" w:rsidRDefault="004B7FD6">
      <w:pPr>
        <w:outlineLvl w:val="0"/>
        <w:rPr>
          <w:szCs w:val="21"/>
        </w:rPr>
      </w:pPr>
      <w:bookmarkStart w:id="98" w:name="_Toc25060"/>
      <w:r>
        <w:rPr>
          <w:rFonts w:ascii="黑体" w:eastAsia="黑体" w:hint="eastAsia"/>
          <w:b/>
          <w:szCs w:val="21"/>
        </w:rPr>
        <w:t xml:space="preserve">     </w:t>
      </w:r>
      <w:r>
        <w:rPr>
          <w:rFonts w:ascii="黑体" w:eastAsia="黑体" w:hint="eastAsia"/>
          <w:b/>
          <w:szCs w:val="21"/>
          <w:lang w:val="en-GB"/>
        </w:rPr>
        <w:t xml:space="preserve">执笔人： 李强           </w:t>
      </w:r>
      <w:r>
        <w:rPr>
          <w:rFonts w:ascii="黑体" w:eastAsia="黑体" w:hint="eastAsia"/>
          <w:b/>
          <w:szCs w:val="21"/>
        </w:rPr>
        <w:t xml:space="preserve">      </w:t>
      </w:r>
      <w:r>
        <w:rPr>
          <w:rFonts w:ascii="黑体" w:eastAsia="黑体" w:hint="eastAsia"/>
          <w:b/>
          <w:szCs w:val="21"/>
          <w:lang w:val="en-GB"/>
        </w:rPr>
        <w:t xml:space="preserve">    审核人：</w:t>
      </w:r>
      <w:bookmarkEnd w:id="93"/>
      <w:bookmarkEnd w:id="94"/>
      <w:bookmarkEnd w:id="95"/>
      <w:bookmarkEnd w:id="96"/>
      <w:bookmarkEnd w:id="97"/>
      <w:proofErr w:type="gramStart"/>
      <w:r>
        <w:rPr>
          <w:rFonts w:ascii="黑体" w:eastAsia="黑体" w:hint="eastAsia"/>
          <w:b/>
          <w:szCs w:val="21"/>
          <w:lang w:val="en-GB"/>
        </w:rPr>
        <w:t>施劲宇</w:t>
      </w:r>
      <w:bookmarkEnd w:id="98"/>
      <w:proofErr w:type="gramEnd"/>
    </w:p>
    <w:p w:rsidR="00F60894" w:rsidRDefault="00F60894">
      <w:bookmarkStart w:id="99" w:name="_Toc12022"/>
    </w:p>
    <w:p w:rsidR="00F60894" w:rsidRDefault="00F60894">
      <w:pPr>
        <w:pStyle w:val="1"/>
      </w:pPr>
    </w:p>
    <w:p w:rsidR="00F60894" w:rsidRDefault="00F60894">
      <w:pPr>
        <w:pStyle w:val="1"/>
      </w:pPr>
    </w:p>
    <w:p w:rsidR="00F60894" w:rsidRDefault="00F60894">
      <w:pPr>
        <w:pStyle w:val="1"/>
      </w:pPr>
    </w:p>
    <w:p w:rsidR="00F60894" w:rsidRDefault="00F60894">
      <w:pPr>
        <w:pStyle w:val="1"/>
      </w:pPr>
    </w:p>
    <w:p w:rsidR="00F60894" w:rsidRDefault="00F60894">
      <w:pPr>
        <w:pStyle w:val="1"/>
      </w:pPr>
    </w:p>
    <w:p w:rsidR="00F60894" w:rsidRDefault="00F60894">
      <w:pPr>
        <w:pStyle w:val="1"/>
      </w:pPr>
    </w:p>
    <w:p w:rsidR="00F60894" w:rsidRDefault="00F60894">
      <w:pPr>
        <w:pStyle w:val="1"/>
      </w:pPr>
    </w:p>
    <w:p w:rsidR="00F60894" w:rsidRDefault="00F60894"/>
    <w:p w:rsidR="00F60894" w:rsidRDefault="00F60894"/>
    <w:p w:rsidR="00F60894" w:rsidRDefault="00F60894"/>
    <w:p w:rsidR="00F60894" w:rsidRDefault="00F60894"/>
    <w:p w:rsidR="00F60894" w:rsidRDefault="004B7FD6">
      <w:pPr>
        <w:pStyle w:val="1"/>
      </w:pPr>
      <w:r>
        <w:lastRenderedPageBreak/>
        <w:t>材料科学基础实验教学大纲</w:t>
      </w:r>
      <w:bookmarkEnd w:id="99"/>
    </w:p>
    <w:p w:rsidR="00F60894" w:rsidRDefault="00F60894">
      <w:pPr>
        <w:spacing w:line="460" w:lineRule="exact"/>
        <w:jc w:val="center"/>
        <w:rPr>
          <w:rFonts w:eastAsia="黑体"/>
          <w:sz w:val="24"/>
        </w:rPr>
      </w:pPr>
    </w:p>
    <w:p w:rsidR="00F60894" w:rsidRDefault="004B7FD6">
      <w:pPr>
        <w:spacing w:line="420" w:lineRule="exact"/>
        <w:ind w:firstLineChars="98" w:firstLine="207"/>
        <w:rPr>
          <w:rFonts w:ascii="黑体" w:eastAsia="黑体"/>
          <w:b/>
          <w:szCs w:val="21"/>
        </w:rPr>
      </w:pPr>
      <w:r>
        <w:rPr>
          <w:rFonts w:ascii="黑体" w:eastAsia="黑体"/>
          <w:b/>
          <w:szCs w:val="21"/>
        </w:rPr>
        <w:t xml:space="preserve">课程名称：材料科学基础实验                 </w:t>
      </w:r>
      <w:r>
        <w:rPr>
          <w:rFonts w:ascii="黑体" w:eastAsia="黑体" w:hint="eastAsia"/>
          <w:b/>
          <w:szCs w:val="21"/>
        </w:rPr>
        <w:t xml:space="preserve">      </w:t>
      </w:r>
      <w:r>
        <w:rPr>
          <w:rFonts w:ascii="黑体" w:eastAsia="黑体"/>
          <w:b/>
          <w:szCs w:val="21"/>
        </w:rPr>
        <w:t>课程编号：16128500</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学时/学分：2周/2.0                               开课学期：4</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                         课程类型：集中实践环节</w:t>
      </w:r>
    </w:p>
    <w:p w:rsidR="00F60894" w:rsidRDefault="004B7FD6">
      <w:pPr>
        <w:spacing w:line="420" w:lineRule="exact"/>
        <w:ind w:firstLineChars="98" w:firstLine="207"/>
        <w:rPr>
          <w:rFonts w:ascii="黑体" w:eastAsia="黑体"/>
          <w:b/>
          <w:szCs w:val="21"/>
          <w:lang w:val="en-GB"/>
        </w:rPr>
      </w:pPr>
      <w:r>
        <w:rPr>
          <w:rFonts w:ascii="黑体" w:eastAsia="黑体" w:hint="eastAsia"/>
          <w:b/>
          <w:szCs w:val="21"/>
          <w:lang w:val="en-GB"/>
        </w:rPr>
        <w:t xml:space="preserve"> </w:t>
      </w:r>
    </w:p>
    <w:p w:rsidR="00F60894" w:rsidRDefault="004B7FD6">
      <w:pPr>
        <w:spacing w:line="420" w:lineRule="exact"/>
        <w:outlineLvl w:val="0"/>
        <w:rPr>
          <w:rFonts w:ascii="黑体" w:eastAsia="黑体"/>
          <w:b/>
          <w:szCs w:val="21"/>
          <w:lang w:val="en-GB"/>
        </w:rPr>
      </w:pPr>
      <w:bookmarkStart w:id="100" w:name="_Toc25843"/>
      <w:r>
        <w:rPr>
          <w:rFonts w:ascii="黑体" w:eastAsia="黑体" w:hint="eastAsia"/>
          <w:b/>
          <w:szCs w:val="21"/>
          <w:lang w:val="en-GB"/>
        </w:rPr>
        <w:t>一、课程说明</w:t>
      </w:r>
      <w:bookmarkEnd w:id="100"/>
    </w:p>
    <w:p w:rsidR="00F60894" w:rsidRDefault="004B7FD6">
      <w:pPr>
        <w:tabs>
          <w:tab w:val="left" w:pos="540"/>
        </w:tabs>
        <w:adjustRightInd w:val="0"/>
        <w:snapToGrid w:val="0"/>
        <w:spacing w:line="420" w:lineRule="exact"/>
        <w:ind w:firstLineChars="200" w:firstLine="420"/>
        <w:rPr>
          <w:rFonts w:hAnsi="宋体"/>
          <w:szCs w:val="21"/>
          <w:lang w:val="en-GB"/>
        </w:rPr>
      </w:pPr>
      <w:r>
        <w:rPr>
          <w:rFonts w:hAnsi="宋体" w:hint="eastAsia"/>
          <w:bCs/>
          <w:snapToGrid w:val="0"/>
          <w:kern w:val="0"/>
        </w:rPr>
        <w:t>本课程为材料科学与工程专业方向的实践环节，主要面向金属及功能材料和建筑材料方向。</w:t>
      </w:r>
      <w:r>
        <w:rPr>
          <w:rFonts w:hAnsi="宋体"/>
          <w:szCs w:val="21"/>
          <w:lang w:val="en-GB"/>
        </w:rPr>
        <w:t>材料科学基础课程实验是材料科学基础课程教学体系的重要组成部分，是验证、巩固和补充课堂理论知识的必要环节。通过实验开展，有助于学生理解</w:t>
      </w:r>
      <w:r>
        <w:rPr>
          <w:szCs w:val="21"/>
          <w:lang w:val="en-GB"/>
        </w:rPr>
        <w:t>“</w:t>
      </w:r>
      <w:r>
        <w:rPr>
          <w:rFonts w:hAnsi="宋体"/>
          <w:szCs w:val="21"/>
          <w:lang w:val="en-GB"/>
        </w:rPr>
        <w:t>材料科学与工程（</w:t>
      </w:r>
      <w:r>
        <w:rPr>
          <w:szCs w:val="21"/>
          <w:lang w:val="en-GB"/>
        </w:rPr>
        <w:t>MSE</w:t>
      </w:r>
      <w:r>
        <w:rPr>
          <w:rFonts w:hAnsi="宋体"/>
          <w:szCs w:val="21"/>
          <w:lang w:val="en-GB"/>
        </w:rPr>
        <w:t>）</w:t>
      </w:r>
      <w:r>
        <w:rPr>
          <w:szCs w:val="21"/>
          <w:lang w:val="en-GB"/>
        </w:rPr>
        <w:t>”</w:t>
      </w:r>
      <w:r>
        <w:rPr>
          <w:rFonts w:hAnsi="宋体"/>
          <w:szCs w:val="21"/>
          <w:lang w:val="en-GB"/>
        </w:rPr>
        <w:t>的实质，了解科学实验的主要过程与基本方法，培养学生基本实验、实践能力；能应用所学的基本知识分析实验现象，解决实验中出现的问题；能根据要求查阅资料、设计实验方案、正确分析实验结果，培养分析和解决问题的能力以及创新精神。</w:t>
      </w:r>
    </w:p>
    <w:p w:rsidR="00F60894" w:rsidRDefault="004B7FD6">
      <w:pPr>
        <w:spacing w:line="420" w:lineRule="exact"/>
        <w:outlineLvl w:val="0"/>
        <w:rPr>
          <w:rFonts w:ascii="黑体" w:eastAsia="黑体"/>
          <w:b/>
          <w:szCs w:val="21"/>
          <w:lang w:val="en-GB"/>
        </w:rPr>
      </w:pPr>
      <w:bookmarkStart w:id="101" w:name="_Toc21203"/>
      <w:r>
        <w:rPr>
          <w:rFonts w:ascii="黑体" w:eastAsia="黑体" w:hint="eastAsia"/>
          <w:b/>
          <w:szCs w:val="21"/>
          <w:lang w:val="en-GB"/>
        </w:rPr>
        <w:t>二、课程对毕业要求的支撑</w:t>
      </w:r>
      <w:bookmarkEnd w:id="101"/>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1 </w:t>
      </w:r>
      <w:r>
        <w:rPr>
          <w:rFonts w:hint="eastAsia"/>
          <w:b/>
          <w:bCs/>
          <w:szCs w:val="21"/>
        </w:rPr>
        <w:t>工程知识：</w:t>
      </w:r>
      <w:r>
        <w:rPr>
          <w:rFonts w:hint="eastAsia"/>
          <w:szCs w:val="21"/>
        </w:rPr>
        <w:t>具有数学、自然科学、工程基础和材料专业知识，并能够将其应用于解决本专业的复杂工程问题。</w:t>
      </w:r>
      <w:r>
        <w:rPr>
          <w:szCs w:val="21"/>
        </w:rPr>
        <w:t xml:space="preserve"> </w:t>
      </w:r>
    </w:p>
    <w:p w:rsidR="00F60894" w:rsidRDefault="004B7FD6">
      <w:pPr>
        <w:spacing w:line="420" w:lineRule="exact"/>
        <w:ind w:firstLineChars="177" w:firstLine="372"/>
        <w:outlineLvl w:val="0"/>
        <w:rPr>
          <w:rFonts w:ascii="黑体" w:eastAsia="黑体"/>
          <w:b/>
          <w:szCs w:val="21"/>
        </w:rPr>
      </w:pPr>
      <w:bookmarkStart w:id="102" w:name="_Toc25438"/>
      <w:r>
        <w:rPr>
          <w:rFonts w:hint="eastAsia"/>
          <w:kern w:val="0"/>
          <w:szCs w:val="21"/>
        </w:rPr>
        <w:t>指标点：</w:t>
      </w:r>
      <w:r>
        <w:rPr>
          <w:rFonts w:hint="eastAsia"/>
          <w:kern w:val="0"/>
          <w:szCs w:val="21"/>
        </w:rPr>
        <w:t xml:space="preserve"> </w:t>
      </w:r>
      <w:r>
        <w:rPr>
          <w:kern w:val="0"/>
          <w:szCs w:val="21"/>
        </w:rPr>
        <w:t xml:space="preserve">1.5 </w:t>
      </w:r>
      <w:r>
        <w:rPr>
          <w:rFonts w:hint="eastAsia"/>
          <w:szCs w:val="21"/>
        </w:rPr>
        <w:t>掌握材料制备、生产、应用的基本原理和相关知识，并结合数学、自然科学、工程基础知识，用于解决本专业的复杂工程问题</w:t>
      </w:r>
      <w:r>
        <w:rPr>
          <w:rFonts w:hint="eastAsia"/>
          <w:kern w:val="0"/>
          <w:szCs w:val="21"/>
        </w:rPr>
        <w:t>。</w:t>
      </w:r>
      <w:bookmarkEnd w:id="102"/>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2 </w:t>
      </w:r>
      <w:r>
        <w:rPr>
          <w:rFonts w:hint="eastAsia"/>
          <w:b/>
          <w:bCs/>
          <w:szCs w:val="21"/>
        </w:rPr>
        <w:t>问题分析：</w:t>
      </w:r>
      <w:r>
        <w:rPr>
          <w:rFonts w:hint="eastAsia"/>
          <w:b/>
          <w:bCs/>
          <w:szCs w:val="21"/>
        </w:rPr>
        <w:t xml:space="preserve"> </w:t>
      </w:r>
      <w:r>
        <w:rPr>
          <w:rFonts w:hint="eastAsia"/>
          <w:szCs w:val="21"/>
        </w:rPr>
        <w:t>能够应用数学、自然科学和工程科学的基本原理，识别、表达、并通过文献研究分析材料复杂工程问题，以获得有效结论。</w:t>
      </w:r>
    </w:p>
    <w:p w:rsidR="00F60894" w:rsidRDefault="004B7FD6">
      <w:pPr>
        <w:spacing w:line="420" w:lineRule="exact"/>
        <w:ind w:firstLine="420"/>
        <w:outlineLvl w:val="0"/>
        <w:rPr>
          <w:szCs w:val="21"/>
        </w:rPr>
      </w:pPr>
      <w:bookmarkStart w:id="103" w:name="_Toc17961"/>
      <w:r>
        <w:rPr>
          <w:rFonts w:hint="eastAsia"/>
          <w:b/>
          <w:kern w:val="0"/>
          <w:szCs w:val="21"/>
        </w:rPr>
        <w:t>指标点：</w:t>
      </w:r>
      <w:r>
        <w:rPr>
          <w:rFonts w:hint="eastAsia"/>
          <w:b/>
          <w:kern w:val="0"/>
          <w:szCs w:val="21"/>
        </w:rPr>
        <w:t xml:space="preserve"> </w:t>
      </w:r>
      <w:r>
        <w:rPr>
          <w:b/>
          <w:kern w:val="0"/>
          <w:szCs w:val="21"/>
        </w:rPr>
        <w:t>2.</w:t>
      </w:r>
      <w:r>
        <w:rPr>
          <w:rFonts w:hint="eastAsia"/>
          <w:b/>
          <w:kern w:val="0"/>
          <w:szCs w:val="21"/>
        </w:rPr>
        <w:t>2</w:t>
      </w:r>
      <w:r>
        <w:rPr>
          <w:rFonts w:hint="eastAsia"/>
          <w:szCs w:val="21"/>
        </w:rPr>
        <w:t>能够应用物理、化学知识对材料的组成、结构、物相、性能以及相互关系进行识别、表达和分析，并获得有效结论</w:t>
      </w:r>
      <w:r>
        <w:rPr>
          <w:szCs w:val="21"/>
        </w:rPr>
        <w:t>。</w:t>
      </w:r>
      <w:bookmarkEnd w:id="103"/>
    </w:p>
    <w:p w:rsidR="00F60894" w:rsidRDefault="004B7FD6">
      <w:pPr>
        <w:spacing w:line="420" w:lineRule="exact"/>
        <w:ind w:firstLine="420"/>
        <w:outlineLvl w:val="0"/>
        <w:rPr>
          <w:szCs w:val="21"/>
        </w:rPr>
      </w:pPr>
      <w:bookmarkStart w:id="104" w:name="_Toc14261"/>
      <w:r>
        <w:rPr>
          <w:b/>
          <w:szCs w:val="21"/>
        </w:rPr>
        <w:t xml:space="preserve">4. </w:t>
      </w:r>
      <w:r>
        <w:rPr>
          <w:rFonts w:hint="eastAsia"/>
          <w:b/>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bookmarkEnd w:id="104"/>
    </w:p>
    <w:p w:rsidR="00F60894" w:rsidRDefault="004B7FD6">
      <w:pPr>
        <w:spacing w:line="420" w:lineRule="exact"/>
        <w:ind w:firstLine="420"/>
        <w:outlineLvl w:val="0"/>
        <w:rPr>
          <w:szCs w:val="21"/>
        </w:rPr>
      </w:pPr>
      <w:bookmarkStart w:id="105" w:name="_Toc21074"/>
      <w:r>
        <w:rPr>
          <w:b/>
          <w:szCs w:val="21"/>
        </w:rPr>
        <w:t>指标点</w:t>
      </w:r>
      <w:r>
        <w:rPr>
          <w:rFonts w:hint="eastAsia"/>
          <w:b/>
          <w:szCs w:val="21"/>
        </w:rPr>
        <w:t xml:space="preserve">  </w:t>
      </w:r>
      <w:r>
        <w:rPr>
          <w:szCs w:val="21"/>
        </w:rPr>
        <w:t xml:space="preserve">4.1 </w:t>
      </w:r>
      <w:r>
        <w:rPr>
          <w:rFonts w:hint="eastAsia"/>
          <w:szCs w:val="21"/>
        </w:rPr>
        <w:t>掌握材料制备与加工的方法和相关设备，能够根据材料研究的需求选择不同设备、工艺条件、操作过程，并能对结果进行分析，得到合理有效的结论</w:t>
      </w:r>
      <w:r>
        <w:rPr>
          <w:kern w:val="0"/>
          <w:szCs w:val="21"/>
        </w:rPr>
        <w:t>。</w:t>
      </w:r>
      <w:bookmarkEnd w:id="105"/>
    </w:p>
    <w:p w:rsidR="00F60894" w:rsidRDefault="004B7FD6">
      <w:pPr>
        <w:spacing w:line="420" w:lineRule="exact"/>
        <w:outlineLvl w:val="0"/>
        <w:rPr>
          <w:kern w:val="0"/>
          <w:sz w:val="24"/>
          <w:lang w:val="en-GB"/>
        </w:rPr>
      </w:pPr>
      <w:bookmarkStart w:id="106" w:name="_Toc30847"/>
      <w:r>
        <w:rPr>
          <w:rFonts w:ascii="黑体" w:eastAsia="黑体" w:hint="eastAsia"/>
          <w:b/>
          <w:lang w:val="en-GB"/>
        </w:rPr>
        <w:t>三、课程的教学目标</w:t>
      </w:r>
      <w:bookmarkEnd w:id="106"/>
    </w:p>
    <w:p w:rsidR="00F60894" w:rsidRDefault="004B7FD6">
      <w:pPr>
        <w:spacing w:line="420" w:lineRule="exact"/>
        <w:ind w:firstLine="420"/>
        <w:outlineLvl w:val="0"/>
        <w:rPr>
          <w:rFonts w:ascii="宋体" w:hAnsi="宋体"/>
          <w:szCs w:val="21"/>
        </w:rPr>
      </w:pPr>
      <w:bookmarkStart w:id="107" w:name="_Toc4697"/>
      <w:r>
        <w:rPr>
          <w:rFonts w:ascii="宋体" w:hAnsi="宋体"/>
          <w:szCs w:val="21"/>
        </w:rPr>
        <w:t>1</w:t>
      </w:r>
      <w:r>
        <w:rPr>
          <w:rFonts w:ascii="宋体" w:hAnsi="宋体" w:hint="eastAsia"/>
          <w:szCs w:val="21"/>
        </w:rPr>
        <w:t>．</w:t>
      </w:r>
      <w:r>
        <w:rPr>
          <w:rFonts w:ascii="宋体" w:hAnsi="宋体"/>
          <w:szCs w:val="21"/>
        </w:rPr>
        <w:t>掌握材料组织结构—成分—工艺—性能相互关系的基本规律和基本理论，深入理解 材料组织结构—成分—工艺—性能相互关系；</w:t>
      </w:r>
      <w:bookmarkEnd w:id="107"/>
    </w:p>
    <w:p w:rsidR="00F60894" w:rsidRDefault="004B7FD6">
      <w:pPr>
        <w:spacing w:line="420" w:lineRule="exact"/>
        <w:ind w:firstLine="420"/>
        <w:outlineLvl w:val="0"/>
        <w:rPr>
          <w:rFonts w:ascii="宋体" w:hAnsi="宋体"/>
          <w:szCs w:val="21"/>
        </w:rPr>
      </w:pPr>
      <w:bookmarkStart w:id="108" w:name="_Toc7450"/>
      <w:r>
        <w:rPr>
          <w:rFonts w:ascii="宋体" w:hAnsi="宋体"/>
          <w:szCs w:val="21"/>
        </w:rPr>
        <w:t>2</w:t>
      </w:r>
      <w:r>
        <w:rPr>
          <w:rFonts w:ascii="宋体" w:hAnsi="宋体" w:hint="eastAsia"/>
          <w:szCs w:val="21"/>
        </w:rPr>
        <w:t>．具有</w:t>
      </w:r>
      <w:r>
        <w:rPr>
          <w:rFonts w:ascii="宋体" w:hAnsi="宋体"/>
          <w:szCs w:val="21"/>
        </w:rPr>
        <w:t>应用所学的知识，分析、解决材料研究、开发和使用中实际问题的能力。</w:t>
      </w:r>
      <w:bookmarkEnd w:id="108"/>
    </w:p>
    <w:p w:rsidR="00F60894" w:rsidRDefault="004B7FD6">
      <w:pPr>
        <w:spacing w:line="420" w:lineRule="exact"/>
        <w:ind w:firstLine="420"/>
        <w:outlineLvl w:val="0"/>
        <w:rPr>
          <w:szCs w:val="21"/>
        </w:rPr>
      </w:pPr>
      <w:bookmarkStart w:id="109" w:name="_Toc15259"/>
      <w:r>
        <w:rPr>
          <w:rFonts w:ascii="宋体" w:hAnsi="宋体"/>
          <w:szCs w:val="21"/>
        </w:rPr>
        <w:t>3</w:t>
      </w:r>
      <w:r>
        <w:rPr>
          <w:rFonts w:ascii="宋体" w:hAnsi="宋体" w:hint="eastAsia"/>
          <w:szCs w:val="21"/>
        </w:rPr>
        <w:t>．</w:t>
      </w:r>
      <w:r>
        <w:rPr>
          <w:szCs w:val="21"/>
        </w:rPr>
        <w:t>初步掌握材料科学研究的思路和方法，为后续课程学习和进一步深造奠定理论基础。</w:t>
      </w:r>
      <w:bookmarkEnd w:id="109"/>
    </w:p>
    <w:p w:rsidR="00F60894" w:rsidRDefault="004B7FD6">
      <w:pPr>
        <w:tabs>
          <w:tab w:val="left" w:pos="-3600"/>
        </w:tabs>
        <w:adjustRightInd w:val="0"/>
        <w:snapToGrid w:val="0"/>
        <w:spacing w:line="420" w:lineRule="exact"/>
        <w:rPr>
          <w:rFonts w:eastAsia="黑体"/>
          <w:b/>
          <w:szCs w:val="21"/>
        </w:rPr>
      </w:pPr>
      <w:r>
        <w:rPr>
          <w:rFonts w:eastAsia="黑体" w:hint="eastAsia"/>
          <w:b/>
          <w:szCs w:val="21"/>
        </w:rPr>
        <w:t>四</w:t>
      </w:r>
      <w:r>
        <w:rPr>
          <w:rFonts w:eastAsia="黑体"/>
          <w:b/>
          <w:szCs w:val="21"/>
        </w:rPr>
        <w:t>、实验方式与基本要求</w:t>
      </w:r>
    </w:p>
    <w:p w:rsidR="00F60894" w:rsidRDefault="004B7FD6">
      <w:pPr>
        <w:tabs>
          <w:tab w:val="left" w:pos="540"/>
        </w:tabs>
        <w:adjustRightInd w:val="0"/>
        <w:snapToGrid w:val="0"/>
        <w:spacing w:line="420" w:lineRule="exact"/>
        <w:ind w:firstLineChars="200" w:firstLine="420"/>
        <w:rPr>
          <w:rFonts w:hAnsi="宋体"/>
          <w:szCs w:val="21"/>
          <w:lang w:val="en-GB"/>
        </w:rPr>
      </w:pPr>
      <w:r>
        <w:rPr>
          <w:rFonts w:hint="eastAsia"/>
          <w:szCs w:val="21"/>
          <w:lang w:val="en-GB"/>
        </w:rPr>
        <w:lastRenderedPageBreak/>
        <w:t>1</w:t>
      </w:r>
      <w:r>
        <w:rPr>
          <w:rFonts w:ascii="宋体" w:hAnsi="宋体" w:hint="eastAsia"/>
          <w:szCs w:val="21"/>
          <w:lang w:val="en-GB"/>
        </w:rPr>
        <w:t>．</w:t>
      </w:r>
      <w:r>
        <w:rPr>
          <w:rFonts w:hAnsi="宋体" w:hint="eastAsia"/>
          <w:szCs w:val="21"/>
          <w:lang w:val="en-GB"/>
        </w:rPr>
        <w:t>实验方式：</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按照实验室设备和资源情况，几人一组</w:t>
      </w:r>
      <w:r>
        <w:rPr>
          <w:rFonts w:ascii="宋体" w:hAnsi="宋体" w:hint="eastAsia"/>
          <w:szCs w:val="21"/>
        </w:rPr>
        <w:t>，</w:t>
      </w:r>
      <w:r>
        <w:rPr>
          <w:rFonts w:ascii="宋体" w:hAnsi="宋体"/>
          <w:szCs w:val="21"/>
        </w:rPr>
        <w:t>独立进行实验，每次实验安排为2学时；</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大纲列出</w:t>
      </w:r>
      <w:r>
        <w:rPr>
          <w:rFonts w:ascii="宋体" w:hAnsi="宋体" w:hint="eastAsia"/>
          <w:szCs w:val="21"/>
        </w:rPr>
        <w:t>8</w:t>
      </w:r>
      <w:r>
        <w:rPr>
          <w:rFonts w:ascii="宋体" w:hAnsi="宋体"/>
          <w:szCs w:val="21"/>
        </w:rPr>
        <w:t>个实验项目</w:t>
      </w:r>
      <w:r>
        <w:rPr>
          <w:rFonts w:ascii="宋体" w:hAnsi="宋体" w:hint="eastAsia"/>
          <w:szCs w:val="21"/>
        </w:rPr>
        <w:t>。</w:t>
      </w:r>
      <w:r>
        <w:rPr>
          <w:rFonts w:ascii="宋体" w:hAnsi="宋体"/>
          <w:szCs w:val="21"/>
        </w:rPr>
        <w:t>确定实验项目和内容时，注意加强基本技能的训练，同时要有一定的广度，使学生得到较全面的训练。</w:t>
      </w:r>
    </w:p>
    <w:p w:rsidR="00F60894" w:rsidRDefault="004B7FD6">
      <w:pPr>
        <w:tabs>
          <w:tab w:val="left" w:pos="540"/>
        </w:tabs>
        <w:adjustRightInd w:val="0"/>
        <w:snapToGrid w:val="0"/>
        <w:spacing w:line="420" w:lineRule="exact"/>
        <w:ind w:firstLineChars="200" w:firstLine="420"/>
        <w:rPr>
          <w:rFonts w:hAnsi="宋体"/>
          <w:szCs w:val="21"/>
          <w:lang w:val="en-GB"/>
        </w:rPr>
      </w:pPr>
      <w:r>
        <w:rPr>
          <w:rFonts w:hAnsi="宋体" w:hint="eastAsia"/>
          <w:szCs w:val="21"/>
          <w:lang w:val="en-GB"/>
        </w:rPr>
        <w:t>2</w:t>
      </w:r>
      <w:r>
        <w:rPr>
          <w:rFonts w:ascii="宋体" w:hAnsi="宋体" w:hint="eastAsia"/>
          <w:szCs w:val="21"/>
          <w:lang w:val="en-GB"/>
        </w:rPr>
        <w:t>．</w:t>
      </w:r>
      <w:r>
        <w:rPr>
          <w:rFonts w:hAnsi="宋体" w:hint="eastAsia"/>
          <w:szCs w:val="21"/>
          <w:lang w:val="en-GB"/>
        </w:rPr>
        <w:t>基本要求：</w:t>
      </w:r>
    </w:p>
    <w:p w:rsidR="00F60894" w:rsidRDefault="004B7FD6">
      <w:pPr>
        <w:tabs>
          <w:tab w:val="left" w:pos="540"/>
        </w:tabs>
        <w:adjustRightInd w:val="0"/>
        <w:snapToGrid w:val="0"/>
        <w:spacing w:line="420" w:lineRule="exact"/>
        <w:ind w:firstLineChars="200" w:firstLine="420"/>
        <w:rPr>
          <w:szCs w:val="21"/>
          <w:lang w:val="en-GB"/>
        </w:rPr>
      </w:pPr>
      <w:r>
        <w:rPr>
          <w:rFonts w:hAnsi="宋体"/>
          <w:szCs w:val="21"/>
          <w:lang w:val="en-GB"/>
        </w:rPr>
        <w:t>（</w:t>
      </w:r>
      <w:r>
        <w:rPr>
          <w:szCs w:val="21"/>
          <w:lang w:val="en-GB"/>
        </w:rPr>
        <w:t>1</w:t>
      </w:r>
      <w:r>
        <w:rPr>
          <w:rFonts w:hAnsi="宋体"/>
          <w:szCs w:val="21"/>
          <w:lang w:val="en-GB"/>
        </w:rPr>
        <w:t>）实验前学生必须认真阅读实验指导书，了解实验目的、原理、实验方法和仪器的工作原理和构造；明确实验各环节的要求和需要测量的数据，以及实验的最终要求。</w:t>
      </w:r>
    </w:p>
    <w:p w:rsidR="00F60894" w:rsidRDefault="004B7FD6">
      <w:pPr>
        <w:tabs>
          <w:tab w:val="left" w:pos="540"/>
        </w:tabs>
        <w:adjustRightInd w:val="0"/>
        <w:snapToGrid w:val="0"/>
        <w:spacing w:line="420" w:lineRule="exact"/>
        <w:ind w:firstLineChars="200" w:firstLine="420"/>
        <w:rPr>
          <w:szCs w:val="21"/>
          <w:lang w:val="en-GB"/>
        </w:rPr>
      </w:pPr>
      <w:r>
        <w:rPr>
          <w:rFonts w:hAnsi="宋体"/>
          <w:szCs w:val="21"/>
          <w:lang w:val="en-GB"/>
        </w:rPr>
        <w:t>（</w:t>
      </w:r>
      <w:r>
        <w:rPr>
          <w:szCs w:val="21"/>
          <w:lang w:val="en-GB"/>
        </w:rPr>
        <w:t>2</w:t>
      </w:r>
      <w:r>
        <w:rPr>
          <w:rFonts w:hAnsi="宋体"/>
          <w:szCs w:val="21"/>
          <w:lang w:val="en-GB"/>
        </w:rPr>
        <w:t>）指导教师要核对学生人数，检查学生的预习情况，合格后方能开始实验。</w:t>
      </w:r>
    </w:p>
    <w:p w:rsidR="00F60894" w:rsidRDefault="004B7FD6">
      <w:pPr>
        <w:tabs>
          <w:tab w:val="left" w:pos="540"/>
        </w:tabs>
        <w:adjustRightInd w:val="0"/>
        <w:snapToGrid w:val="0"/>
        <w:spacing w:line="420" w:lineRule="exact"/>
        <w:ind w:firstLineChars="200" w:firstLine="420"/>
        <w:rPr>
          <w:szCs w:val="21"/>
          <w:lang w:val="en-GB"/>
        </w:rPr>
      </w:pPr>
      <w:r>
        <w:rPr>
          <w:rFonts w:hAnsi="宋体"/>
          <w:szCs w:val="21"/>
          <w:lang w:val="en-GB"/>
        </w:rPr>
        <w:t>（</w:t>
      </w:r>
      <w:r>
        <w:rPr>
          <w:szCs w:val="21"/>
          <w:lang w:val="en-GB"/>
        </w:rPr>
        <w:t>3</w:t>
      </w:r>
      <w:r>
        <w:rPr>
          <w:rFonts w:hAnsi="宋体"/>
          <w:szCs w:val="21"/>
          <w:lang w:val="en-GB"/>
        </w:rPr>
        <w:t>）实验前实验员要认真检查仪器设备，及时排除存在的问题，准备好实验用试样及资料。</w:t>
      </w:r>
    </w:p>
    <w:p w:rsidR="00F60894" w:rsidRDefault="004B7FD6">
      <w:pPr>
        <w:tabs>
          <w:tab w:val="left" w:pos="540"/>
        </w:tabs>
        <w:adjustRightInd w:val="0"/>
        <w:snapToGrid w:val="0"/>
        <w:spacing w:line="420" w:lineRule="exact"/>
        <w:ind w:firstLineChars="200" w:firstLine="420"/>
        <w:rPr>
          <w:szCs w:val="21"/>
          <w:lang w:val="en-GB"/>
        </w:rPr>
      </w:pPr>
      <w:r>
        <w:rPr>
          <w:rFonts w:hAnsi="宋体"/>
          <w:szCs w:val="21"/>
          <w:lang w:val="en-GB"/>
        </w:rPr>
        <w:t>（</w:t>
      </w:r>
      <w:r>
        <w:rPr>
          <w:szCs w:val="21"/>
          <w:lang w:val="en-GB"/>
        </w:rPr>
        <w:t>4</w:t>
      </w:r>
      <w:r>
        <w:rPr>
          <w:rFonts w:hAnsi="宋体"/>
          <w:szCs w:val="21"/>
          <w:lang w:val="en-GB"/>
        </w:rPr>
        <w:t>）在实验过程中要求学生勤于动手、细心操作、认真观察、详细记录实验的原始数据和出现的现象和问题，并对出现的问题及时分析解决。</w:t>
      </w:r>
    </w:p>
    <w:p w:rsidR="00F60894" w:rsidRDefault="004B7FD6">
      <w:pPr>
        <w:tabs>
          <w:tab w:val="left" w:pos="540"/>
        </w:tabs>
        <w:adjustRightInd w:val="0"/>
        <w:snapToGrid w:val="0"/>
        <w:spacing w:line="420" w:lineRule="exact"/>
        <w:ind w:firstLineChars="200" w:firstLine="420"/>
        <w:rPr>
          <w:rFonts w:hAnsi="宋体"/>
          <w:szCs w:val="21"/>
          <w:lang w:val="en-GB"/>
        </w:rPr>
      </w:pPr>
      <w:r>
        <w:rPr>
          <w:rFonts w:hAnsi="宋体"/>
          <w:szCs w:val="21"/>
          <w:lang w:val="en-GB"/>
        </w:rPr>
        <w:t>（</w:t>
      </w:r>
      <w:r>
        <w:rPr>
          <w:szCs w:val="21"/>
          <w:lang w:val="en-GB"/>
        </w:rPr>
        <w:t>5</w:t>
      </w:r>
      <w:r>
        <w:rPr>
          <w:rFonts w:hAnsi="宋体"/>
          <w:szCs w:val="21"/>
          <w:lang w:val="en-GB"/>
        </w:rPr>
        <w:t>）实验过程中指导教师要根据实验的现象和数据引导学生深入全面的思考和分析，对实验中的异常现象和问题要进行及时的分析解决</w:t>
      </w:r>
      <w:r>
        <w:rPr>
          <w:rFonts w:hAnsi="宋体" w:hint="eastAsia"/>
          <w:szCs w:val="21"/>
          <w:lang w:val="en-GB"/>
        </w:rPr>
        <w:t>；</w:t>
      </w:r>
    </w:p>
    <w:p w:rsidR="00F60894" w:rsidRDefault="004B7FD6">
      <w:pPr>
        <w:tabs>
          <w:tab w:val="left" w:pos="540"/>
        </w:tabs>
        <w:spacing w:line="420" w:lineRule="exact"/>
        <w:rPr>
          <w:rFonts w:eastAsia="黑体"/>
          <w:b/>
          <w:szCs w:val="21"/>
        </w:rPr>
      </w:pPr>
      <w:r>
        <w:rPr>
          <w:rFonts w:eastAsia="黑体"/>
          <w:b/>
          <w:szCs w:val="21"/>
        </w:rPr>
        <w:t>五、实验项目的设置与内容提要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145"/>
        <w:gridCol w:w="517"/>
        <w:gridCol w:w="397"/>
        <w:gridCol w:w="380"/>
        <w:gridCol w:w="455"/>
        <w:gridCol w:w="1664"/>
        <w:gridCol w:w="2905"/>
        <w:gridCol w:w="1271"/>
      </w:tblGrid>
      <w:tr w:rsidR="00F60894">
        <w:trPr>
          <w:cantSplit/>
          <w:jc w:val="center"/>
        </w:trPr>
        <w:tc>
          <w:tcPr>
            <w:tcW w:w="554" w:type="dxa"/>
            <w:vAlign w:val="center"/>
          </w:tcPr>
          <w:p w:rsidR="00F60894" w:rsidRDefault="004B7FD6">
            <w:pPr>
              <w:spacing w:line="300" w:lineRule="exact"/>
              <w:jc w:val="center"/>
              <w:rPr>
                <w:rFonts w:ascii="宋体" w:hAnsi="宋体"/>
                <w:b/>
                <w:bCs/>
                <w:szCs w:val="21"/>
              </w:rPr>
            </w:pPr>
            <w:r>
              <w:rPr>
                <w:rFonts w:ascii="宋体" w:hAnsi="宋体"/>
                <w:b/>
                <w:bCs/>
                <w:szCs w:val="21"/>
              </w:rPr>
              <w:t>序号</w:t>
            </w:r>
          </w:p>
        </w:tc>
        <w:tc>
          <w:tcPr>
            <w:tcW w:w="1145" w:type="dxa"/>
            <w:vAlign w:val="center"/>
          </w:tcPr>
          <w:p w:rsidR="00F60894" w:rsidRDefault="004B7FD6">
            <w:pPr>
              <w:spacing w:line="300" w:lineRule="exact"/>
              <w:jc w:val="center"/>
              <w:rPr>
                <w:rFonts w:ascii="宋体" w:hAnsi="宋体"/>
                <w:b/>
                <w:bCs/>
                <w:szCs w:val="21"/>
              </w:rPr>
            </w:pPr>
            <w:r>
              <w:rPr>
                <w:rFonts w:ascii="宋体" w:hAnsi="宋体"/>
                <w:b/>
                <w:bCs/>
                <w:szCs w:val="21"/>
              </w:rPr>
              <w:t>实验项目名称</w:t>
            </w:r>
          </w:p>
        </w:tc>
        <w:tc>
          <w:tcPr>
            <w:tcW w:w="517" w:type="dxa"/>
            <w:vAlign w:val="center"/>
          </w:tcPr>
          <w:p w:rsidR="00F60894" w:rsidRDefault="004B7FD6">
            <w:pPr>
              <w:spacing w:line="300" w:lineRule="exact"/>
              <w:jc w:val="center"/>
              <w:rPr>
                <w:rFonts w:ascii="宋体" w:hAnsi="宋体"/>
                <w:b/>
                <w:bCs/>
                <w:szCs w:val="21"/>
              </w:rPr>
            </w:pPr>
            <w:r>
              <w:rPr>
                <w:rFonts w:ascii="宋体" w:hAnsi="宋体"/>
                <w:b/>
                <w:bCs/>
                <w:szCs w:val="21"/>
              </w:rPr>
              <w:t>实验要求</w:t>
            </w:r>
          </w:p>
        </w:tc>
        <w:tc>
          <w:tcPr>
            <w:tcW w:w="397" w:type="dxa"/>
            <w:vAlign w:val="center"/>
          </w:tcPr>
          <w:p w:rsidR="00F60894" w:rsidRDefault="004B7FD6">
            <w:pPr>
              <w:spacing w:line="300" w:lineRule="exact"/>
              <w:jc w:val="center"/>
              <w:rPr>
                <w:rFonts w:ascii="宋体" w:hAnsi="宋体"/>
                <w:b/>
                <w:bCs/>
                <w:szCs w:val="21"/>
              </w:rPr>
            </w:pPr>
            <w:r>
              <w:rPr>
                <w:rFonts w:ascii="宋体" w:hAnsi="宋体"/>
                <w:b/>
                <w:bCs/>
                <w:szCs w:val="21"/>
              </w:rPr>
              <w:t>实验</w:t>
            </w:r>
          </w:p>
          <w:p w:rsidR="00F60894" w:rsidRDefault="004B7FD6">
            <w:pPr>
              <w:spacing w:line="300" w:lineRule="exact"/>
              <w:jc w:val="center"/>
              <w:rPr>
                <w:rFonts w:ascii="宋体" w:hAnsi="宋体"/>
                <w:b/>
                <w:bCs/>
                <w:szCs w:val="21"/>
              </w:rPr>
            </w:pPr>
            <w:r>
              <w:rPr>
                <w:rFonts w:ascii="宋体" w:hAnsi="宋体"/>
                <w:b/>
                <w:bCs/>
                <w:szCs w:val="21"/>
              </w:rPr>
              <w:t>类型</w:t>
            </w:r>
          </w:p>
        </w:tc>
        <w:tc>
          <w:tcPr>
            <w:tcW w:w="380" w:type="dxa"/>
            <w:vAlign w:val="center"/>
          </w:tcPr>
          <w:p w:rsidR="00F60894" w:rsidRDefault="004B7FD6">
            <w:pPr>
              <w:spacing w:line="300" w:lineRule="exact"/>
              <w:jc w:val="center"/>
              <w:rPr>
                <w:rFonts w:ascii="宋体" w:hAnsi="宋体"/>
                <w:b/>
                <w:bCs/>
                <w:szCs w:val="21"/>
              </w:rPr>
            </w:pPr>
            <w:r>
              <w:rPr>
                <w:rFonts w:ascii="宋体" w:hAnsi="宋体"/>
                <w:b/>
                <w:bCs/>
                <w:szCs w:val="21"/>
              </w:rPr>
              <w:t>计划学时</w:t>
            </w:r>
          </w:p>
        </w:tc>
        <w:tc>
          <w:tcPr>
            <w:tcW w:w="455" w:type="dxa"/>
            <w:vAlign w:val="center"/>
          </w:tcPr>
          <w:p w:rsidR="00F60894" w:rsidRDefault="004B7FD6">
            <w:pPr>
              <w:spacing w:line="300" w:lineRule="exact"/>
              <w:jc w:val="center"/>
              <w:rPr>
                <w:rFonts w:ascii="宋体" w:hAnsi="宋体"/>
                <w:b/>
                <w:bCs/>
                <w:szCs w:val="21"/>
              </w:rPr>
            </w:pPr>
            <w:r>
              <w:rPr>
                <w:rFonts w:ascii="宋体" w:hAnsi="宋体"/>
                <w:b/>
                <w:bCs/>
                <w:szCs w:val="21"/>
              </w:rPr>
              <w:t>每组人数</w:t>
            </w:r>
          </w:p>
        </w:tc>
        <w:tc>
          <w:tcPr>
            <w:tcW w:w="1664" w:type="dxa"/>
            <w:vAlign w:val="center"/>
          </w:tcPr>
          <w:p w:rsidR="00F60894" w:rsidRDefault="004B7FD6">
            <w:pPr>
              <w:spacing w:line="300" w:lineRule="exact"/>
              <w:jc w:val="center"/>
              <w:rPr>
                <w:rFonts w:ascii="宋体" w:hAnsi="宋体"/>
                <w:b/>
                <w:bCs/>
                <w:szCs w:val="21"/>
              </w:rPr>
            </w:pPr>
            <w:r>
              <w:rPr>
                <w:rFonts w:ascii="宋体" w:hAnsi="宋体" w:hint="eastAsia"/>
                <w:b/>
                <w:bCs/>
                <w:szCs w:val="21"/>
              </w:rPr>
              <w:t>主要仪器设备</w:t>
            </w:r>
          </w:p>
        </w:tc>
        <w:tc>
          <w:tcPr>
            <w:tcW w:w="2905" w:type="dxa"/>
            <w:vAlign w:val="center"/>
          </w:tcPr>
          <w:p w:rsidR="00F60894" w:rsidRDefault="004B7FD6">
            <w:pPr>
              <w:spacing w:line="300" w:lineRule="exact"/>
              <w:jc w:val="center"/>
              <w:rPr>
                <w:rFonts w:ascii="宋体" w:hAnsi="宋体"/>
                <w:b/>
                <w:bCs/>
                <w:szCs w:val="21"/>
              </w:rPr>
            </w:pPr>
            <w:r>
              <w:rPr>
                <w:rFonts w:ascii="宋体" w:hAnsi="宋体"/>
                <w:b/>
                <w:bCs/>
                <w:szCs w:val="21"/>
              </w:rPr>
              <w:t>内容摘要</w:t>
            </w:r>
          </w:p>
        </w:tc>
        <w:tc>
          <w:tcPr>
            <w:tcW w:w="1271" w:type="dxa"/>
            <w:vAlign w:val="center"/>
          </w:tcPr>
          <w:p w:rsidR="00F60894" w:rsidRDefault="004B7FD6">
            <w:pPr>
              <w:spacing w:line="300" w:lineRule="exact"/>
              <w:jc w:val="center"/>
              <w:rPr>
                <w:rFonts w:ascii="宋体" w:hAnsi="宋体"/>
                <w:b/>
                <w:bCs/>
                <w:szCs w:val="21"/>
              </w:rPr>
            </w:pPr>
            <w:r>
              <w:rPr>
                <w:rFonts w:ascii="宋体" w:hAnsi="宋体"/>
                <w:b/>
                <w:bCs/>
                <w:szCs w:val="21"/>
              </w:rPr>
              <w:t>承担的</w:t>
            </w:r>
          </w:p>
          <w:p w:rsidR="00F60894" w:rsidRDefault="004B7FD6">
            <w:pPr>
              <w:spacing w:line="300" w:lineRule="exact"/>
              <w:jc w:val="center"/>
              <w:rPr>
                <w:rFonts w:ascii="宋体" w:hAnsi="宋体"/>
                <w:b/>
                <w:bCs/>
                <w:szCs w:val="21"/>
              </w:rPr>
            </w:pPr>
            <w:r>
              <w:rPr>
                <w:rFonts w:ascii="宋体" w:hAnsi="宋体"/>
                <w:b/>
                <w:bCs/>
                <w:szCs w:val="21"/>
              </w:rPr>
              <w:t>实验室</w:t>
            </w:r>
          </w:p>
        </w:tc>
      </w:tr>
      <w:tr w:rsidR="00F60894">
        <w:trPr>
          <w:cantSplit/>
          <w:jc w:val="center"/>
        </w:trPr>
        <w:tc>
          <w:tcPr>
            <w:tcW w:w="554" w:type="dxa"/>
            <w:vAlign w:val="center"/>
          </w:tcPr>
          <w:p w:rsidR="00F60894" w:rsidRDefault="004B7FD6">
            <w:pPr>
              <w:spacing w:line="300" w:lineRule="exact"/>
              <w:rPr>
                <w:rFonts w:ascii="宋体" w:hAnsi="宋体"/>
                <w:szCs w:val="21"/>
              </w:rPr>
            </w:pPr>
            <w:r>
              <w:rPr>
                <w:rFonts w:ascii="宋体" w:hAnsi="宋体" w:hint="eastAsia"/>
                <w:szCs w:val="21"/>
              </w:rPr>
              <w:t>1</w:t>
            </w:r>
          </w:p>
        </w:tc>
        <w:tc>
          <w:tcPr>
            <w:tcW w:w="1145" w:type="dxa"/>
            <w:vAlign w:val="center"/>
          </w:tcPr>
          <w:p w:rsidR="00F60894" w:rsidRDefault="004B7FD6">
            <w:pPr>
              <w:spacing w:line="300" w:lineRule="exact"/>
              <w:rPr>
                <w:rFonts w:ascii="宋体" w:hAnsi="宋体"/>
                <w:szCs w:val="21"/>
              </w:rPr>
            </w:pPr>
            <w:r>
              <w:rPr>
                <w:rFonts w:hAnsi="宋体"/>
                <w:szCs w:val="21"/>
              </w:rPr>
              <w:t>金相试样的制备及金相显微镜的使用</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3-5人</w:t>
            </w:r>
          </w:p>
        </w:tc>
        <w:tc>
          <w:tcPr>
            <w:tcW w:w="1664" w:type="dxa"/>
          </w:tcPr>
          <w:p w:rsidR="00F60894" w:rsidRDefault="004B7FD6">
            <w:pPr>
              <w:spacing w:line="300" w:lineRule="exact"/>
              <w:jc w:val="center"/>
              <w:rPr>
                <w:rFonts w:ascii="宋体" w:hAnsi="宋体"/>
                <w:szCs w:val="21"/>
              </w:rPr>
            </w:pPr>
            <w:r>
              <w:rPr>
                <w:rFonts w:hAnsi="宋体"/>
                <w:szCs w:val="21"/>
              </w:rPr>
              <w:t>金相显微镜、抛光机、砂轮机、粗砂布、各号金相砂纸等。</w:t>
            </w:r>
          </w:p>
        </w:tc>
        <w:tc>
          <w:tcPr>
            <w:tcW w:w="2905" w:type="dxa"/>
            <w:vAlign w:val="center"/>
          </w:tcPr>
          <w:p w:rsidR="00F60894" w:rsidRDefault="004B7FD6">
            <w:pPr>
              <w:numPr>
                <w:ilvl w:val="0"/>
                <w:numId w:val="4"/>
              </w:numPr>
              <w:spacing w:line="300" w:lineRule="exact"/>
              <w:rPr>
                <w:rFonts w:hAnsi="宋体"/>
                <w:szCs w:val="21"/>
              </w:rPr>
            </w:pPr>
            <w:r>
              <w:rPr>
                <w:rFonts w:hAnsi="宋体"/>
                <w:szCs w:val="21"/>
              </w:rPr>
              <w:t>掌握金相样品的制备过程和基本方法；</w:t>
            </w:r>
          </w:p>
          <w:p w:rsidR="00F60894" w:rsidRDefault="004B7FD6">
            <w:pPr>
              <w:numPr>
                <w:ilvl w:val="0"/>
                <w:numId w:val="4"/>
              </w:numPr>
              <w:spacing w:line="300" w:lineRule="exact"/>
              <w:rPr>
                <w:rFonts w:hAnsi="宋体"/>
                <w:szCs w:val="21"/>
              </w:rPr>
            </w:pPr>
            <w:r>
              <w:rPr>
                <w:rFonts w:hAnsi="宋体"/>
                <w:szCs w:val="21"/>
              </w:rPr>
              <w:t>了解金相显微镜的基本原理、构造，掌握显微镜的正确使用；</w:t>
            </w:r>
          </w:p>
          <w:p w:rsidR="00F60894" w:rsidRDefault="004B7FD6">
            <w:pPr>
              <w:spacing w:line="300" w:lineRule="exact"/>
              <w:jc w:val="center"/>
              <w:rPr>
                <w:rFonts w:ascii="宋体" w:hAnsi="宋体"/>
                <w:szCs w:val="21"/>
              </w:rPr>
            </w:pPr>
            <w:r>
              <w:rPr>
                <w:szCs w:val="21"/>
              </w:rPr>
              <w:t>3</w:t>
            </w:r>
            <w:r>
              <w:rPr>
                <w:rFonts w:hAnsi="宋体"/>
                <w:szCs w:val="21"/>
              </w:rPr>
              <w:t>、学会拍摄金相照片。</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r w:rsidR="00F60894">
        <w:trPr>
          <w:cantSplit/>
          <w:jc w:val="center"/>
        </w:trPr>
        <w:tc>
          <w:tcPr>
            <w:tcW w:w="554" w:type="dxa"/>
            <w:vAlign w:val="center"/>
          </w:tcPr>
          <w:p w:rsidR="00F60894" w:rsidRDefault="004B7FD6">
            <w:pPr>
              <w:spacing w:line="300" w:lineRule="exact"/>
              <w:rPr>
                <w:rFonts w:ascii="宋体" w:hAnsi="宋体"/>
                <w:szCs w:val="21"/>
              </w:rPr>
            </w:pPr>
            <w:r>
              <w:rPr>
                <w:rFonts w:ascii="宋体" w:hAnsi="宋体" w:hint="eastAsia"/>
                <w:szCs w:val="21"/>
              </w:rPr>
              <w:t>2</w:t>
            </w:r>
          </w:p>
        </w:tc>
        <w:tc>
          <w:tcPr>
            <w:tcW w:w="1145" w:type="dxa"/>
            <w:vAlign w:val="center"/>
          </w:tcPr>
          <w:p w:rsidR="00F60894" w:rsidRDefault="004B7FD6">
            <w:pPr>
              <w:spacing w:line="300" w:lineRule="exact"/>
              <w:rPr>
                <w:rFonts w:hAnsi="宋体"/>
                <w:szCs w:val="21"/>
              </w:rPr>
            </w:pPr>
            <w:r>
              <w:rPr>
                <w:rFonts w:hAnsi="宋体"/>
                <w:szCs w:val="21"/>
              </w:rPr>
              <w:t>常见晶体结构的</w:t>
            </w:r>
            <w:proofErr w:type="gramStart"/>
            <w:r>
              <w:rPr>
                <w:rFonts w:hAnsi="宋体"/>
                <w:szCs w:val="21"/>
              </w:rPr>
              <w:t>刚球堆垛</w:t>
            </w:r>
            <w:proofErr w:type="gramEnd"/>
            <w:r>
              <w:rPr>
                <w:rFonts w:hAnsi="宋体"/>
                <w:szCs w:val="21"/>
              </w:rPr>
              <w:t>模型分析</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2-5人</w:t>
            </w:r>
          </w:p>
        </w:tc>
        <w:tc>
          <w:tcPr>
            <w:tcW w:w="1664" w:type="dxa"/>
          </w:tcPr>
          <w:p w:rsidR="00F60894" w:rsidRDefault="004B7FD6">
            <w:pPr>
              <w:spacing w:line="300" w:lineRule="exact"/>
              <w:jc w:val="center"/>
              <w:rPr>
                <w:rFonts w:hAnsi="宋体"/>
                <w:szCs w:val="21"/>
              </w:rPr>
            </w:pPr>
            <w:r>
              <w:rPr>
                <w:rFonts w:hAnsi="宋体"/>
                <w:szCs w:val="21"/>
              </w:rPr>
              <w:t>晶体结构模型；有机材料的带孔球，短杆数套</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、掌握面心立方、体心立方、密排六方三种常见金属结构及原子排列位置和致密度，熟悉常用晶面、晶向的几何位置；</w:t>
            </w:r>
          </w:p>
          <w:p w:rsidR="00F60894" w:rsidRDefault="004B7FD6">
            <w:pPr>
              <w:spacing w:line="300" w:lineRule="exact"/>
              <w:rPr>
                <w:rFonts w:hAnsi="宋体"/>
                <w:szCs w:val="21"/>
              </w:rPr>
            </w:pPr>
            <w:r>
              <w:rPr>
                <w:rFonts w:hAnsi="宋体" w:hint="eastAsia"/>
                <w:szCs w:val="21"/>
              </w:rPr>
              <w:t>2</w:t>
            </w:r>
            <w:r>
              <w:rPr>
                <w:rFonts w:hAnsi="宋体" w:hint="eastAsia"/>
                <w:szCs w:val="21"/>
              </w:rPr>
              <w:t>、采用实验室提供的材料，完成上述三种结构的拼接任务，并拍照。</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3</w:t>
            </w:r>
          </w:p>
        </w:tc>
        <w:tc>
          <w:tcPr>
            <w:tcW w:w="1145" w:type="dxa"/>
            <w:vAlign w:val="center"/>
          </w:tcPr>
          <w:p w:rsidR="00F60894" w:rsidRDefault="004B7FD6">
            <w:pPr>
              <w:spacing w:line="300" w:lineRule="exact"/>
              <w:rPr>
                <w:rFonts w:hAnsi="宋体"/>
                <w:szCs w:val="21"/>
              </w:rPr>
            </w:pPr>
            <w:r>
              <w:rPr>
                <w:rFonts w:hAnsi="宋体"/>
                <w:szCs w:val="21"/>
              </w:rPr>
              <w:t>晶体结晶过程观察分析</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2-5人</w:t>
            </w:r>
          </w:p>
        </w:tc>
        <w:tc>
          <w:tcPr>
            <w:tcW w:w="1664" w:type="dxa"/>
          </w:tcPr>
          <w:p w:rsidR="00F60894" w:rsidRDefault="004B7FD6">
            <w:pPr>
              <w:spacing w:line="300" w:lineRule="exact"/>
              <w:jc w:val="center"/>
              <w:rPr>
                <w:rFonts w:ascii="宋体" w:hAnsi="宋体"/>
                <w:szCs w:val="21"/>
              </w:rPr>
            </w:pPr>
            <w:r>
              <w:rPr>
                <w:rFonts w:hAnsi="宋体"/>
                <w:szCs w:val="21"/>
              </w:rPr>
              <w:t>氯化铵等三种不同性质的过饱和盐溶液，玻璃片，金相显微镜</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、观察</w:t>
            </w:r>
            <w:r>
              <w:rPr>
                <w:rFonts w:hAnsi="宋体" w:hint="eastAsia"/>
                <w:szCs w:val="21"/>
              </w:rPr>
              <w:t>3</w:t>
            </w:r>
            <w:r>
              <w:rPr>
                <w:rFonts w:hAnsi="宋体" w:hint="eastAsia"/>
                <w:szCs w:val="21"/>
              </w:rPr>
              <w:t>种不同性质过饱和盐溶液的结晶过程并比较；</w:t>
            </w:r>
          </w:p>
          <w:p w:rsidR="00F60894" w:rsidRDefault="004B7FD6">
            <w:pPr>
              <w:spacing w:line="300" w:lineRule="exact"/>
              <w:jc w:val="center"/>
              <w:rPr>
                <w:rFonts w:ascii="宋体" w:hAnsi="宋体"/>
                <w:szCs w:val="21"/>
              </w:rPr>
            </w:pPr>
            <w:r>
              <w:rPr>
                <w:rFonts w:hAnsi="宋体" w:hint="eastAsia"/>
                <w:szCs w:val="21"/>
              </w:rPr>
              <w:t>2</w:t>
            </w:r>
            <w:r>
              <w:rPr>
                <w:rFonts w:hAnsi="宋体" w:hint="eastAsia"/>
                <w:szCs w:val="21"/>
              </w:rPr>
              <w:t>、了解材料结晶规律，认识结晶的基本过程。</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lastRenderedPageBreak/>
              <w:t>4</w:t>
            </w:r>
          </w:p>
        </w:tc>
        <w:tc>
          <w:tcPr>
            <w:tcW w:w="1145" w:type="dxa"/>
            <w:vAlign w:val="center"/>
          </w:tcPr>
          <w:p w:rsidR="00F60894" w:rsidRDefault="004B7FD6">
            <w:pPr>
              <w:spacing w:line="300" w:lineRule="exact"/>
              <w:rPr>
                <w:szCs w:val="21"/>
              </w:rPr>
            </w:pPr>
            <w:r>
              <w:rPr>
                <w:rFonts w:hAnsi="宋体"/>
                <w:szCs w:val="21"/>
              </w:rPr>
              <w:t>二元合金相图建立、分析与典型组织观察</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综合</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2-5人</w:t>
            </w:r>
          </w:p>
        </w:tc>
        <w:tc>
          <w:tcPr>
            <w:tcW w:w="1664" w:type="dxa"/>
            <w:vAlign w:val="center"/>
          </w:tcPr>
          <w:p w:rsidR="00F60894" w:rsidRDefault="004B7FD6">
            <w:pPr>
              <w:spacing w:line="300" w:lineRule="exact"/>
              <w:jc w:val="center"/>
              <w:rPr>
                <w:rFonts w:hAnsi="宋体"/>
                <w:szCs w:val="21"/>
              </w:rPr>
            </w:pPr>
            <w:r>
              <w:rPr>
                <w:rFonts w:hint="eastAsia"/>
                <w:szCs w:val="21"/>
              </w:rPr>
              <w:t>相图测定装置，金相显微镜</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w:t>
            </w:r>
            <w:r>
              <w:rPr>
                <w:rFonts w:hAnsi="宋体"/>
                <w:szCs w:val="21"/>
              </w:rPr>
              <w:t>熟悉用热分析法测定金属与合金的临界点，并根据临界点画出二元合金相图；</w:t>
            </w:r>
          </w:p>
          <w:p w:rsidR="00F60894" w:rsidRDefault="004B7FD6">
            <w:pPr>
              <w:spacing w:line="300" w:lineRule="exact"/>
              <w:rPr>
                <w:rFonts w:hAnsi="宋体"/>
                <w:szCs w:val="21"/>
              </w:rPr>
            </w:pPr>
            <w:r>
              <w:rPr>
                <w:rFonts w:hAnsi="宋体" w:hint="eastAsia"/>
                <w:szCs w:val="21"/>
              </w:rPr>
              <w:t>2</w:t>
            </w:r>
            <w:r>
              <w:rPr>
                <w:rFonts w:hAnsi="宋体" w:hint="eastAsia"/>
                <w:szCs w:val="21"/>
              </w:rPr>
              <w:t>、观察自己组制备的二元合金的显微金相组织</w:t>
            </w:r>
            <w:r>
              <w:rPr>
                <w:rFonts w:hAnsi="宋体"/>
                <w:szCs w:val="21"/>
              </w:rPr>
              <w:t>。</w:t>
            </w:r>
          </w:p>
        </w:tc>
        <w:tc>
          <w:tcPr>
            <w:tcW w:w="1271" w:type="dxa"/>
            <w:vAlign w:val="center"/>
          </w:tcPr>
          <w:p w:rsidR="00F60894" w:rsidRDefault="004B7FD6">
            <w:pPr>
              <w:spacing w:line="300" w:lineRule="exact"/>
              <w:rPr>
                <w:rFonts w:ascii="宋体" w:hAnsi="宋体"/>
                <w:szCs w:val="21"/>
              </w:rPr>
            </w:pPr>
            <w:r>
              <w:rPr>
                <w:rFonts w:ascii="宋体" w:hAnsi="宋体"/>
                <w:szCs w:val="21"/>
              </w:rPr>
              <w:t>热处理实验室、金相实验室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5</w:t>
            </w:r>
          </w:p>
        </w:tc>
        <w:tc>
          <w:tcPr>
            <w:tcW w:w="1145" w:type="dxa"/>
            <w:vAlign w:val="center"/>
          </w:tcPr>
          <w:p w:rsidR="00F60894" w:rsidRDefault="004B7FD6">
            <w:pPr>
              <w:spacing w:line="300" w:lineRule="exact"/>
              <w:rPr>
                <w:rFonts w:hAnsi="宋体"/>
                <w:szCs w:val="21"/>
              </w:rPr>
            </w:pPr>
            <w:r>
              <w:rPr>
                <w:rFonts w:hAnsi="宋体"/>
                <w:szCs w:val="21"/>
              </w:rPr>
              <w:t>三元合金相图分析及典型组织观察</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2-5人</w:t>
            </w:r>
          </w:p>
        </w:tc>
        <w:tc>
          <w:tcPr>
            <w:tcW w:w="1664" w:type="dxa"/>
          </w:tcPr>
          <w:p w:rsidR="00F60894" w:rsidRDefault="004B7FD6">
            <w:pPr>
              <w:spacing w:line="300" w:lineRule="exact"/>
              <w:jc w:val="center"/>
              <w:rPr>
                <w:szCs w:val="21"/>
              </w:rPr>
            </w:pPr>
            <w:r>
              <w:rPr>
                <w:rFonts w:hint="eastAsia"/>
                <w:szCs w:val="21"/>
              </w:rPr>
              <w:t>实验室提前制备好的典型三元合金铸锭，镶样机（或采用冷镶），金相显微镜，砂纸等耗材</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、自行制备不同成分典型三元共晶合金的金相试样，进行镶样操作；</w:t>
            </w:r>
          </w:p>
          <w:p w:rsidR="00F60894" w:rsidRDefault="004B7FD6">
            <w:pPr>
              <w:spacing w:line="300" w:lineRule="exact"/>
              <w:rPr>
                <w:rFonts w:hAnsi="宋体"/>
                <w:szCs w:val="21"/>
              </w:rPr>
            </w:pPr>
            <w:r>
              <w:rPr>
                <w:rFonts w:hAnsi="宋体" w:hint="eastAsia"/>
                <w:szCs w:val="21"/>
              </w:rPr>
              <w:t>2</w:t>
            </w:r>
            <w:r>
              <w:rPr>
                <w:rFonts w:hAnsi="宋体" w:hint="eastAsia"/>
                <w:szCs w:val="21"/>
              </w:rPr>
              <w:t>、熟悉典型共晶系合金的显微组织特征；</w:t>
            </w:r>
          </w:p>
        </w:tc>
        <w:tc>
          <w:tcPr>
            <w:tcW w:w="1271" w:type="dxa"/>
            <w:vAlign w:val="center"/>
          </w:tcPr>
          <w:p w:rsidR="00F60894" w:rsidRDefault="004B7FD6">
            <w:pPr>
              <w:spacing w:line="300" w:lineRule="exact"/>
              <w:rPr>
                <w:rFonts w:ascii="宋体" w:hAnsi="宋体"/>
                <w:szCs w:val="21"/>
              </w:rPr>
            </w:pPr>
            <w:r>
              <w:rPr>
                <w:rFonts w:ascii="宋体" w:hAnsi="宋体"/>
                <w:szCs w:val="21"/>
              </w:rPr>
              <w:t>热处理实验室、金相实验室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6</w:t>
            </w:r>
          </w:p>
        </w:tc>
        <w:tc>
          <w:tcPr>
            <w:tcW w:w="1145" w:type="dxa"/>
            <w:vAlign w:val="center"/>
          </w:tcPr>
          <w:p w:rsidR="00F60894" w:rsidRDefault="004B7FD6">
            <w:pPr>
              <w:spacing w:line="300" w:lineRule="exact"/>
              <w:rPr>
                <w:rFonts w:hAnsi="宋体"/>
                <w:szCs w:val="21"/>
              </w:rPr>
            </w:pPr>
            <w:proofErr w:type="gramStart"/>
            <w:r>
              <w:rPr>
                <w:rFonts w:hAnsi="宋体"/>
                <w:szCs w:val="21"/>
              </w:rPr>
              <w:t>铁碳合金</w:t>
            </w:r>
            <w:proofErr w:type="gramEnd"/>
            <w:r>
              <w:rPr>
                <w:rFonts w:hAnsi="宋体"/>
                <w:szCs w:val="21"/>
              </w:rPr>
              <w:t>的平衡组织观察与性能分析</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2-5人</w:t>
            </w:r>
          </w:p>
        </w:tc>
        <w:tc>
          <w:tcPr>
            <w:tcW w:w="1664" w:type="dxa"/>
          </w:tcPr>
          <w:p w:rsidR="00F60894" w:rsidRDefault="004B7FD6">
            <w:pPr>
              <w:spacing w:line="300" w:lineRule="exact"/>
              <w:jc w:val="center"/>
              <w:rPr>
                <w:szCs w:val="21"/>
              </w:rPr>
            </w:pPr>
            <w:proofErr w:type="gramStart"/>
            <w:r>
              <w:rPr>
                <w:rFonts w:hint="eastAsia"/>
                <w:szCs w:val="21"/>
              </w:rPr>
              <w:t>标准铁碳合金</w:t>
            </w:r>
            <w:proofErr w:type="gramEnd"/>
            <w:r>
              <w:rPr>
                <w:rFonts w:hint="eastAsia"/>
                <w:szCs w:val="21"/>
              </w:rPr>
              <w:t>平衡组织试样多套，金相显微镜（最好配备数码显微镜）</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、观察</w:t>
            </w:r>
            <w:proofErr w:type="gramStart"/>
            <w:r>
              <w:rPr>
                <w:rFonts w:hAnsi="宋体" w:hint="eastAsia"/>
                <w:szCs w:val="21"/>
              </w:rPr>
              <w:t>典型铁碳</w:t>
            </w:r>
            <w:proofErr w:type="gramEnd"/>
            <w:r>
              <w:rPr>
                <w:rFonts w:hAnsi="宋体" w:hint="eastAsia"/>
                <w:szCs w:val="21"/>
              </w:rPr>
              <w:t>合金的平衡金相组织，并拍照；</w:t>
            </w:r>
          </w:p>
          <w:p w:rsidR="00F60894" w:rsidRDefault="004B7FD6">
            <w:pPr>
              <w:spacing w:line="300" w:lineRule="exact"/>
              <w:rPr>
                <w:rFonts w:hAnsi="宋体"/>
                <w:szCs w:val="21"/>
              </w:rPr>
            </w:pPr>
            <w:r>
              <w:rPr>
                <w:rFonts w:hAnsi="宋体" w:hint="eastAsia"/>
                <w:szCs w:val="21"/>
              </w:rPr>
              <w:t>2</w:t>
            </w:r>
            <w:r>
              <w:rPr>
                <w:rFonts w:hAnsi="宋体" w:hint="eastAsia"/>
                <w:szCs w:val="21"/>
              </w:rPr>
              <w:t>、</w:t>
            </w:r>
            <w:proofErr w:type="gramStart"/>
            <w:r>
              <w:rPr>
                <w:rFonts w:hAnsi="宋体" w:hint="eastAsia"/>
                <w:szCs w:val="21"/>
              </w:rPr>
              <w:t>理解铁碳合金</w:t>
            </w:r>
            <w:proofErr w:type="gramEnd"/>
            <w:r>
              <w:rPr>
                <w:rFonts w:hAnsi="宋体" w:hint="eastAsia"/>
                <w:szCs w:val="21"/>
              </w:rPr>
              <w:t>成分、组织和性能之间的关系；</w:t>
            </w:r>
          </w:p>
          <w:p w:rsidR="00F60894" w:rsidRDefault="004B7FD6">
            <w:pPr>
              <w:spacing w:line="300" w:lineRule="exact"/>
              <w:rPr>
                <w:rFonts w:hAnsi="宋体"/>
                <w:szCs w:val="21"/>
              </w:rPr>
            </w:pPr>
            <w:r>
              <w:rPr>
                <w:rFonts w:hAnsi="宋体" w:hint="eastAsia"/>
                <w:szCs w:val="21"/>
              </w:rPr>
              <w:t>3</w:t>
            </w:r>
            <w:r>
              <w:rPr>
                <w:rFonts w:hAnsi="宋体" w:hint="eastAsia"/>
                <w:szCs w:val="21"/>
              </w:rPr>
              <w:t>、分析不同含碳量对合金组织和性能的影响规律。</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7</w:t>
            </w:r>
          </w:p>
        </w:tc>
        <w:tc>
          <w:tcPr>
            <w:tcW w:w="1145" w:type="dxa"/>
            <w:vAlign w:val="center"/>
          </w:tcPr>
          <w:p w:rsidR="00F60894" w:rsidRDefault="004B7FD6">
            <w:pPr>
              <w:spacing w:line="300" w:lineRule="exact"/>
              <w:rPr>
                <w:szCs w:val="21"/>
              </w:rPr>
            </w:pPr>
            <w:r>
              <w:rPr>
                <w:szCs w:val="21"/>
              </w:rPr>
              <w:t>金属塑性变形与再结晶组织观察</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综合</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2-5人</w:t>
            </w:r>
          </w:p>
        </w:tc>
        <w:tc>
          <w:tcPr>
            <w:tcW w:w="1664" w:type="dxa"/>
          </w:tcPr>
          <w:p w:rsidR="00F60894" w:rsidRDefault="004B7FD6">
            <w:pPr>
              <w:spacing w:line="300" w:lineRule="exact"/>
              <w:jc w:val="center"/>
              <w:rPr>
                <w:szCs w:val="21"/>
              </w:rPr>
            </w:pPr>
            <w:r>
              <w:rPr>
                <w:rFonts w:hint="eastAsia"/>
                <w:szCs w:val="21"/>
              </w:rPr>
              <w:t>高锰钢、</w:t>
            </w:r>
            <w:r>
              <w:rPr>
                <w:rFonts w:hint="eastAsia"/>
                <w:szCs w:val="21"/>
              </w:rPr>
              <w:t>Q235</w:t>
            </w:r>
            <w:r>
              <w:rPr>
                <w:rFonts w:hint="eastAsia"/>
                <w:szCs w:val="21"/>
              </w:rPr>
              <w:t>试样，箱式电阻炉，金相显微镜，金相制</w:t>
            </w:r>
            <w:proofErr w:type="gramStart"/>
            <w:r>
              <w:rPr>
                <w:rFonts w:hint="eastAsia"/>
                <w:szCs w:val="21"/>
              </w:rPr>
              <w:t>样相关</w:t>
            </w:r>
            <w:proofErr w:type="gramEnd"/>
            <w:r>
              <w:rPr>
                <w:rFonts w:hint="eastAsia"/>
                <w:szCs w:val="21"/>
              </w:rPr>
              <w:t>设备</w:t>
            </w:r>
          </w:p>
        </w:tc>
        <w:tc>
          <w:tcPr>
            <w:tcW w:w="2905" w:type="dxa"/>
            <w:vAlign w:val="center"/>
          </w:tcPr>
          <w:p w:rsidR="00F60894" w:rsidRDefault="004B7FD6">
            <w:pPr>
              <w:spacing w:line="300" w:lineRule="exact"/>
              <w:rPr>
                <w:rFonts w:hAnsi="宋体"/>
                <w:szCs w:val="21"/>
              </w:rPr>
            </w:pPr>
            <w:r>
              <w:rPr>
                <w:rFonts w:hAnsi="宋体" w:hint="eastAsia"/>
                <w:szCs w:val="21"/>
              </w:rPr>
              <w:t>1</w:t>
            </w:r>
            <w:r>
              <w:rPr>
                <w:rFonts w:hAnsi="宋体" w:hint="eastAsia"/>
                <w:szCs w:val="21"/>
              </w:rPr>
              <w:t>、采用实验室提供的试样，在相应的仪器上完成拉伸或压缩实验，观察所获试样表面不同变形量下产生的滑移带；</w:t>
            </w:r>
          </w:p>
          <w:p w:rsidR="00F60894" w:rsidRDefault="004B7FD6">
            <w:pPr>
              <w:spacing w:line="300" w:lineRule="exact"/>
              <w:rPr>
                <w:rFonts w:hAnsi="宋体"/>
                <w:szCs w:val="21"/>
              </w:rPr>
            </w:pPr>
            <w:r>
              <w:rPr>
                <w:rFonts w:hAnsi="宋体" w:hint="eastAsia"/>
                <w:szCs w:val="21"/>
              </w:rPr>
              <w:t>2</w:t>
            </w:r>
            <w:r>
              <w:rPr>
                <w:rFonts w:hAnsi="宋体" w:hint="eastAsia"/>
                <w:szCs w:val="21"/>
              </w:rPr>
              <w:t>、采用不同的退火温度对变性后的试样进行再结晶退火，并观察、比较处理前、后组织。</w:t>
            </w:r>
          </w:p>
        </w:tc>
        <w:tc>
          <w:tcPr>
            <w:tcW w:w="1271" w:type="dxa"/>
            <w:vAlign w:val="center"/>
          </w:tcPr>
          <w:p w:rsidR="00F60894" w:rsidRDefault="004B7FD6">
            <w:pPr>
              <w:spacing w:line="300" w:lineRule="exact"/>
              <w:rPr>
                <w:rFonts w:ascii="宋体" w:hAnsi="宋体"/>
                <w:szCs w:val="21"/>
              </w:rPr>
            </w:pPr>
            <w:r>
              <w:rPr>
                <w:rFonts w:ascii="宋体" w:hAnsi="宋体"/>
                <w:szCs w:val="21"/>
              </w:rPr>
              <w:t>力学性能实验室、热处理实验室、金相实验室</w:t>
            </w:r>
          </w:p>
        </w:tc>
      </w:tr>
      <w:tr w:rsidR="00F60894">
        <w:trPr>
          <w:cantSplit/>
          <w:jc w:val="center"/>
        </w:trPr>
        <w:tc>
          <w:tcPr>
            <w:tcW w:w="554" w:type="dxa"/>
            <w:vAlign w:val="center"/>
          </w:tcPr>
          <w:p w:rsidR="00F60894" w:rsidRDefault="004B7FD6">
            <w:pPr>
              <w:spacing w:line="300" w:lineRule="exact"/>
              <w:jc w:val="center"/>
              <w:rPr>
                <w:szCs w:val="21"/>
              </w:rPr>
            </w:pPr>
            <w:r>
              <w:rPr>
                <w:rFonts w:hint="eastAsia"/>
                <w:szCs w:val="21"/>
              </w:rPr>
              <w:t>8</w:t>
            </w:r>
          </w:p>
        </w:tc>
        <w:tc>
          <w:tcPr>
            <w:tcW w:w="1145" w:type="dxa"/>
            <w:vAlign w:val="center"/>
          </w:tcPr>
          <w:p w:rsidR="00F60894" w:rsidRDefault="004B7FD6">
            <w:pPr>
              <w:spacing w:line="300" w:lineRule="exact"/>
              <w:rPr>
                <w:szCs w:val="21"/>
              </w:rPr>
            </w:pPr>
            <w:r>
              <w:rPr>
                <w:rFonts w:hAnsi="宋体"/>
                <w:szCs w:val="21"/>
              </w:rPr>
              <w:t>固态金属中的扩散</w:t>
            </w:r>
          </w:p>
        </w:tc>
        <w:tc>
          <w:tcPr>
            <w:tcW w:w="517"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397" w:type="dxa"/>
            <w:vAlign w:val="center"/>
          </w:tcPr>
          <w:p w:rsidR="00F60894" w:rsidRDefault="004B7FD6">
            <w:pPr>
              <w:spacing w:line="300" w:lineRule="exact"/>
              <w:rPr>
                <w:rFonts w:ascii="宋体" w:hAnsi="宋体"/>
                <w:szCs w:val="21"/>
              </w:rPr>
            </w:pPr>
            <w:r>
              <w:rPr>
                <w:rFonts w:ascii="宋体" w:hAnsi="宋体"/>
                <w:szCs w:val="21"/>
              </w:rPr>
              <w:t>验证</w:t>
            </w:r>
          </w:p>
        </w:tc>
        <w:tc>
          <w:tcPr>
            <w:tcW w:w="380" w:type="dxa"/>
            <w:vAlign w:val="center"/>
          </w:tcPr>
          <w:p w:rsidR="00F60894" w:rsidRDefault="004B7FD6">
            <w:pPr>
              <w:spacing w:line="300" w:lineRule="exact"/>
              <w:rPr>
                <w:rFonts w:ascii="宋体" w:hAnsi="宋体"/>
                <w:szCs w:val="21"/>
              </w:rPr>
            </w:pPr>
            <w:r>
              <w:rPr>
                <w:rFonts w:ascii="宋体" w:hAnsi="宋体" w:hint="eastAsia"/>
                <w:szCs w:val="21"/>
              </w:rPr>
              <w:t>4</w:t>
            </w:r>
          </w:p>
        </w:tc>
        <w:tc>
          <w:tcPr>
            <w:tcW w:w="455" w:type="dxa"/>
            <w:vAlign w:val="center"/>
          </w:tcPr>
          <w:p w:rsidR="00F60894" w:rsidRDefault="004B7FD6">
            <w:pPr>
              <w:spacing w:line="300" w:lineRule="exact"/>
              <w:rPr>
                <w:rFonts w:ascii="宋体" w:hAnsi="宋体"/>
                <w:szCs w:val="21"/>
              </w:rPr>
            </w:pPr>
            <w:r>
              <w:rPr>
                <w:rFonts w:ascii="宋体" w:hAnsi="宋体" w:hint="eastAsia"/>
                <w:szCs w:val="21"/>
              </w:rPr>
              <w:t>2-5人</w:t>
            </w:r>
          </w:p>
        </w:tc>
        <w:tc>
          <w:tcPr>
            <w:tcW w:w="1664" w:type="dxa"/>
          </w:tcPr>
          <w:p w:rsidR="00F60894" w:rsidRDefault="004B7FD6">
            <w:pPr>
              <w:spacing w:line="300" w:lineRule="exact"/>
              <w:jc w:val="center"/>
              <w:rPr>
                <w:szCs w:val="21"/>
              </w:rPr>
            </w:pPr>
            <w:r>
              <w:rPr>
                <w:rFonts w:hAnsi="宋体"/>
                <w:szCs w:val="21"/>
              </w:rPr>
              <w:t>金相显微镜（所用目镜带目镜测微尺）、物镜测微尺、纯铁渗碳金相试样，并给出渗碳过程的有关参数（渗碳温度、渗碳时间和表面碳浓度）等。</w:t>
            </w:r>
          </w:p>
        </w:tc>
        <w:tc>
          <w:tcPr>
            <w:tcW w:w="2905" w:type="dxa"/>
            <w:vAlign w:val="center"/>
          </w:tcPr>
          <w:p w:rsidR="00F60894" w:rsidRDefault="004B7FD6">
            <w:pPr>
              <w:numPr>
                <w:ilvl w:val="0"/>
                <w:numId w:val="5"/>
              </w:numPr>
              <w:spacing w:line="300" w:lineRule="exact"/>
              <w:rPr>
                <w:rFonts w:hAnsi="宋体"/>
                <w:szCs w:val="21"/>
              </w:rPr>
            </w:pPr>
            <w:r>
              <w:rPr>
                <w:rFonts w:hAnsi="宋体"/>
                <w:szCs w:val="21"/>
              </w:rPr>
              <w:t>了解固态金属中原子扩散的基本方式及其扩散规律；</w:t>
            </w:r>
          </w:p>
          <w:p w:rsidR="00F60894" w:rsidRDefault="004B7FD6">
            <w:pPr>
              <w:spacing w:line="300" w:lineRule="exact"/>
              <w:rPr>
                <w:rFonts w:hAnsi="宋体"/>
                <w:szCs w:val="21"/>
              </w:rPr>
            </w:pPr>
            <w:r>
              <w:rPr>
                <w:rFonts w:hAnsi="宋体" w:hint="eastAsia"/>
                <w:szCs w:val="21"/>
              </w:rPr>
              <w:t>2</w:t>
            </w:r>
            <w:r>
              <w:rPr>
                <w:rFonts w:hAnsi="宋体"/>
                <w:szCs w:val="21"/>
              </w:rPr>
              <w:t>、通过对渗碳层组织的观察、分析及渗碳层深度的测量，进一步加深对扩散原理、扩散方程的理解，同时了解其在渗碳中的应用。</w:t>
            </w:r>
          </w:p>
          <w:p w:rsidR="00F60894" w:rsidRDefault="004B7FD6">
            <w:pPr>
              <w:spacing w:line="300" w:lineRule="exact"/>
              <w:rPr>
                <w:szCs w:val="21"/>
              </w:rPr>
            </w:pPr>
            <w:r>
              <w:rPr>
                <w:rFonts w:hAnsi="宋体" w:hint="eastAsia"/>
                <w:szCs w:val="21"/>
              </w:rPr>
              <w:t>3</w:t>
            </w:r>
            <w:r>
              <w:rPr>
                <w:rFonts w:hAnsi="宋体" w:hint="eastAsia"/>
                <w:szCs w:val="21"/>
              </w:rPr>
              <w:t>、</w:t>
            </w:r>
            <w:r>
              <w:rPr>
                <w:rFonts w:hAnsi="宋体"/>
                <w:szCs w:val="21"/>
              </w:rPr>
              <w:t>分析渗碳工艺参数对渗层厚度及组织特征的影响。</w:t>
            </w:r>
          </w:p>
        </w:tc>
        <w:tc>
          <w:tcPr>
            <w:tcW w:w="1271" w:type="dxa"/>
            <w:vAlign w:val="center"/>
          </w:tcPr>
          <w:p w:rsidR="00F60894" w:rsidRDefault="004B7FD6">
            <w:pPr>
              <w:spacing w:line="300" w:lineRule="exact"/>
              <w:rPr>
                <w:rFonts w:ascii="宋体" w:hAnsi="宋体"/>
                <w:szCs w:val="21"/>
              </w:rPr>
            </w:pPr>
            <w:r>
              <w:rPr>
                <w:rFonts w:ascii="宋体" w:hAnsi="宋体"/>
                <w:szCs w:val="21"/>
              </w:rPr>
              <w:t>金相实验室</w:t>
            </w:r>
          </w:p>
        </w:tc>
      </w:tr>
    </w:tbl>
    <w:p w:rsidR="00F60894" w:rsidRDefault="00F60894">
      <w:pPr>
        <w:tabs>
          <w:tab w:val="left" w:pos="540"/>
        </w:tabs>
        <w:spacing w:line="420" w:lineRule="exact"/>
        <w:rPr>
          <w:rFonts w:eastAsia="黑体"/>
          <w:b/>
          <w:szCs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026"/>
        <w:gridCol w:w="1591"/>
        <w:gridCol w:w="2097"/>
        <w:gridCol w:w="1752"/>
      </w:tblGrid>
      <w:tr w:rsidR="00F60894">
        <w:trPr>
          <w:trHeight w:val="675"/>
          <w:jc w:val="center"/>
        </w:trPr>
        <w:tc>
          <w:tcPr>
            <w:tcW w:w="822" w:type="dxa"/>
            <w:vAlign w:val="center"/>
          </w:tcPr>
          <w:p w:rsidR="00F60894" w:rsidRDefault="004B7FD6">
            <w:pPr>
              <w:spacing w:line="320" w:lineRule="exact"/>
              <w:jc w:val="center"/>
              <w:rPr>
                <w:b/>
                <w:bCs/>
              </w:rPr>
            </w:pPr>
            <w:r>
              <w:rPr>
                <w:rFonts w:hint="eastAsia"/>
                <w:b/>
                <w:bCs/>
              </w:rPr>
              <w:t>序号</w:t>
            </w:r>
          </w:p>
        </w:tc>
        <w:tc>
          <w:tcPr>
            <w:tcW w:w="3026" w:type="dxa"/>
            <w:vAlign w:val="center"/>
          </w:tcPr>
          <w:p w:rsidR="00F60894" w:rsidRDefault="004B7FD6">
            <w:pPr>
              <w:spacing w:line="320" w:lineRule="exact"/>
              <w:jc w:val="center"/>
              <w:rPr>
                <w:b/>
                <w:bCs/>
              </w:rPr>
            </w:pPr>
            <w:r>
              <w:rPr>
                <w:rFonts w:hint="eastAsia"/>
                <w:b/>
                <w:bCs/>
              </w:rPr>
              <w:t>实验项目</w:t>
            </w:r>
          </w:p>
        </w:tc>
        <w:tc>
          <w:tcPr>
            <w:tcW w:w="1591" w:type="dxa"/>
            <w:vAlign w:val="center"/>
          </w:tcPr>
          <w:p w:rsidR="00F60894" w:rsidRDefault="004B7FD6">
            <w:pPr>
              <w:spacing w:line="320" w:lineRule="exact"/>
              <w:jc w:val="center"/>
              <w:rPr>
                <w:b/>
                <w:bCs/>
              </w:rPr>
            </w:pPr>
            <w:r>
              <w:rPr>
                <w:rFonts w:hint="eastAsia"/>
                <w:b/>
                <w:bCs/>
              </w:rPr>
              <w:t>教学模式</w:t>
            </w:r>
          </w:p>
        </w:tc>
        <w:tc>
          <w:tcPr>
            <w:tcW w:w="2097" w:type="dxa"/>
            <w:vAlign w:val="center"/>
          </w:tcPr>
          <w:p w:rsidR="00F60894" w:rsidRDefault="004B7FD6">
            <w:pPr>
              <w:spacing w:line="320" w:lineRule="exact"/>
              <w:jc w:val="center"/>
              <w:rPr>
                <w:b/>
                <w:bCs/>
              </w:rPr>
            </w:pPr>
            <w:r>
              <w:rPr>
                <w:rFonts w:hint="eastAsia"/>
                <w:b/>
                <w:bCs/>
              </w:rPr>
              <w:t>对应毕业要求指标点</w:t>
            </w:r>
          </w:p>
        </w:tc>
        <w:tc>
          <w:tcPr>
            <w:tcW w:w="1752" w:type="dxa"/>
            <w:vAlign w:val="center"/>
          </w:tcPr>
          <w:p w:rsidR="00F60894" w:rsidRDefault="004B7FD6">
            <w:pPr>
              <w:spacing w:line="320" w:lineRule="exact"/>
              <w:jc w:val="center"/>
              <w:rPr>
                <w:b/>
                <w:bCs/>
              </w:rPr>
            </w:pPr>
            <w:r>
              <w:rPr>
                <w:rFonts w:hint="eastAsia"/>
                <w:b/>
                <w:bCs/>
              </w:rPr>
              <w:t>对应课程教学目标</w:t>
            </w:r>
          </w:p>
        </w:tc>
      </w:tr>
      <w:tr w:rsidR="00F60894">
        <w:trPr>
          <w:trHeight w:val="624"/>
          <w:jc w:val="center"/>
        </w:trPr>
        <w:tc>
          <w:tcPr>
            <w:tcW w:w="822" w:type="dxa"/>
            <w:vAlign w:val="center"/>
          </w:tcPr>
          <w:p w:rsidR="00F60894" w:rsidRDefault="004B7FD6">
            <w:pPr>
              <w:spacing w:line="320" w:lineRule="exact"/>
              <w:jc w:val="center"/>
            </w:pPr>
            <w:r>
              <w:t>1</w:t>
            </w:r>
          </w:p>
        </w:tc>
        <w:tc>
          <w:tcPr>
            <w:tcW w:w="3026" w:type="dxa"/>
            <w:vAlign w:val="center"/>
          </w:tcPr>
          <w:p w:rsidR="00F60894" w:rsidRDefault="004B7FD6">
            <w:pPr>
              <w:spacing w:line="320" w:lineRule="exact"/>
              <w:jc w:val="center"/>
              <w:rPr>
                <w:rFonts w:ascii="宋体" w:hAnsi="宋体"/>
                <w:szCs w:val="21"/>
              </w:rPr>
            </w:pPr>
            <w:r>
              <w:rPr>
                <w:rFonts w:hAnsi="宋体"/>
                <w:szCs w:val="21"/>
              </w:rPr>
              <w:t>金相试样的制备及金相显微镜的使用</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p>
        </w:tc>
        <w:tc>
          <w:tcPr>
            <w:tcW w:w="1752" w:type="dxa"/>
            <w:vAlign w:val="center"/>
          </w:tcPr>
          <w:p w:rsidR="00F60894" w:rsidRDefault="004B7FD6">
            <w:pPr>
              <w:spacing w:line="320" w:lineRule="exact"/>
              <w:jc w:val="center"/>
            </w:pPr>
            <w:r>
              <w:t>1</w:t>
            </w:r>
            <w:r>
              <w:t>，</w:t>
            </w:r>
            <w:r>
              <w:t>2</w:t>
            </w:r>
          </w:p>
        </w:tc>
      </w:tr>
      <w:tr w:rsidR="00F60894">
        <w:trPr>
          <w:trHeight w:val="624"/>
          <w:jc w:val="center"/>
        </w:trPr>
        <w:tc>
          <w:tcPr>
            <w:tcW w:w="822" w:type="dxa"/>
            <w:vAlign w:val="center"/>
          </w:tcPr>
          <w:p w:rsidR="00F60894" w:rsidRDefault="004B7FD6">
            <w:pPr>
              <w:spacing w:line="320" w:lineRule="exact"/>
              <w:jc w:val="center"/>
            </w:pPr>
            <w:r>
              <w:t>2</w:t>
            </w:r>
          </w:p>
        </w:tc>
        <w:tc>
          <w:tcPr>
            <w:tcW w:w="3026" w:type="dxa"/>
            <w:vAlign w:val="center"/>
          </w:tcPr>
          <w:p w:rsidR="00F60894" w:rsidRDefault="004B7FD6">
            <w:pPr>
              <w:spacing w:line="320" w:lineRule="exact"/>
              <w:jc w:val="center"/>
              <w:rPr>
                <w:rFonts w:hAnsi="宋体"/>
                <w:szCs w:val="21"/>
              </w:rPr>
            </w:pPr>
            <w:r>
              <w:rPr>
                <w:rFonts w:hAnsi="宋体"/>
                <w:szCs w:val="21"/>
              </w:rPr>
              <w:t>常见晶体结构的</w:t>
            </w:r>
            <w:proofErr w:type="gramStart"/>
            <w:r>
              <w:rPr>
                <w:rFonts w:hAnsi="宋体"/>
                <w:szCs w:val="21"/>
              </w:rPr>
              <w:t>刚球堆垛</w:t>
            </w:r>
            <w:proofErr w:type="gramEnd"/>
            <w:r>
              <w:rPr>
                <w:rFonts w:hAnsi="宋体"/>
                <w:szCs w:val="21"/>
              </w:rPr>
              <w:t>模型分析</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p>
        </w:tc>
        <w:tc>
          <w:tcPr>
            <w:tcW w:w="1752" w:type="dxa"/>
            <w:vAlign w:val="center"/>
          </w:tcPr>
          <w:p w:rsidR="00F60894" w:rsidRDefault="004B7FD6">
            <w:pPr>
              <w:spacing w:line="320" w:lineRule="exact"/>
              <w:jc w:val="center"/>
            </w:pPr>
            <w:r>
              <w:t>1</w:t>
            </w:r>
            <w:r>
              <w:t>，</w:t>
            </w:r>
            <w:r>
              <w:t>2</w:t>
            </w:r>
          </w:p>
        </w:tc>
      </w:tr>
      <w:tr w:rsidR="00F60894">
        <w:trPr>
          <w:trHeight w:val="624"/>
          <w:jc w:val="center"/>
        </w:trPr>
        <w:tc>
          <w:tcPr>
            <w:tcW w:w="822" w:type="dxa"/>
            <w:vAlign w:val="center"/>
          </w:tcPr>
          <w:p w:rsidR="00F60894" w:rsidRDefault="004B7FD6">
            <w:pPr>
              <w:spacing w:line="320" w:lineRule="exact"/>
              <w:jc w:val="center"/>
            </w:pPr>
            <w:r>
              <w:t>3</w:t>
            </w:r>
          </w:p>
        </w:tc>
        <w:tc>
          <w:tcPr>
            <w:tcW w:w="3026" w:type="dxa"/>
            <w:vAlign w:val="center"/>
          </w:tcPr>
          <w:p w:rsidR="00F60894" w:rsidRDefault="004B7FD6">
            <w:pPr>
              <w:spacing w:line="320" w:lineRule="exact"/>
              <w:jc w:val="center"/>
              <w:rPr>
                <w:rFonts w:hAnsi="宋体"/>
                <w:szCs w:val="21"/>
              </w:rPr>
            </w:pPr>
            <w:r>
              <w:rPr>
                <w:rFonts w:hAnsi="宋体"/>
                <w:szCs w:val="21"/>
              </w:rPr>
              <w:t>晶体结晶过程观察分析</w:t>
            </w:r>
          </w:p>
        </w:tc>
        <w:tc>
          <w:tcPr>
            <w:tcW w:w="1591" w:type="dxa"/>
            <w:vAlign w:val="center"/>
          </w:tcPr>
          <w:p w:rsidR="00F60894" w:rsidRDefault="004B7FD6">
            <w:pPr>
              <w:spacing w:line="320" w:lineRule="exact"/>
              <w:jc w:val="center"/>
              <w:rPr>
                <w:szCs w:val="21"/>
              </w:rPr>
            </w:pPr>
            <w:r>
              <w:rPr>
                <w:szCs w:val="21"/>
              </w:rPr>
              <w:t>实验</w:t>
            </w:r>
            <w:r>
              <w:rPr>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p>
        </w:tc>
        <w:tc>
          <w:tcPr>
            <w:tcW w:w="1752" w:type="dxa"/>
            <w:vAlign w:val="center"/>
          </w:tcPr>
          <w:p w:rsidR="00F60894" w:rsidRDefault="004B7FD6">
            <w:pPr>
              <w:spacing w:line="320" w:lineRule="exact"/>
              <w:jc w:val="center"/>
            </w:pPr>
            <w:r>
              <w:t>1</w:t>
            </w:r>
            <w:r>
              <w:t>，</w:t>
            </w:r>
            <w:r>
              <w:t>2</w:t>
            </w:r>
          </w:p>
        </w:tc>
      </w:tr>
      <w:tr w:rsidR="00F60894">
        <w:trPr>
          <w:trHeight w:val="624"/>
          <w:jc w:val="center"/>
        </w:trPr>
        <w:tc>
          <w:tcPr>
            <w:tcW w:w="822" w:type="dxa"/>
            <w:vAlign w:val="center"/>
          </w:tcPr>
          <w:p w:rsidR="00F60894" w:rsidRDefault="004B7FD6">
            <w:pPr>
              <w:spacing w:line="320" w:lineRule="exact"/>
              <w:jc w:val="center"/>
            </w:pPr>
            <w:r>
              <w:t>4</w:t>
            </w:r>
          </w:p>
        </w:tc>
        <w:tc>
          <w:tcPr>
            <w:tcW w:w="3026" w:type="dxa"/>
            <w:vAlign w:val="center"/>
          </w:tcPr>
          <w:p w:rsidR="00F60894" w:rsidRDefault="004B7FD6">
            <w:pPr>
              <w:spacing w:line="320" w:lineRule="exact"/>
              <w:jc w:val="center"/>
              <w:rPr>
                <w:szCs w:val="21"/>
              </w:rPr>
            </w:pPr>
            <w:r>
              <w:rPr>
                <w:rFonts w:hAnsi="宋体"/>
                <w:szCs w:val="21"/>
              </w:rPr>
              <w:t>二元合金相图建立、分析与典型组织观察</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8</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t>1</w:t>
            </w:r>
            <w:r>
              <w:t>，</w:t>
            </w:r>
            <w:r>
              <w:t>2</w:t>
            </w:r>
            <w: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lastRenderedPageBreak/>
              <w:t>5</w:t>
            </w:r>
          </w:p>
        </w:tc>
        <w:tc>
          <w:tcPr>
            <w:tcW w:w="3026" w:type="dxa"/>
            <w:vAlign w:val="center"/>
          </w:tcPr>
          <w:p w:rsidR="00F60894" w:rsidRDefault="004B7FD6">
            <w:pPr>
              <w:spacing w:line="320" w:lineRule="exact"/>
              <w:jc w:val="center"/>
              <w:rPr>
                <w:rFonts w:hAnsi="宋体"/>
                <w:szCs w:val="21"/>
              </w:rPr>
            </w:pPr>
            <w:r>
              <w:rPr>
                <w:rFonts w:hAnsi="宋体"/>
                <w:szCs w:val="21"/>
              </w:rPr>
              <w:t>三元合金相图分析及典型组织观察</w:t>
            </w:r>
          </w:p>
        </w:tc>
        <w:tc>
          <w:tcPr>
            <w:tcW w:w="1591" w:type="dxa"/>
            <w:vAlign w:val="center"/>
          </w:tcPr>
          <w:p w:rsidR="00F60894" w:rsidRDefault="004B7FD6">
            <w:pPr>
              <w:spacing w:line="320" w:lineRule="exact"/>
              <w:jc w:val="center"/>
              <w:rPr>
                <w:szCs w:val="21"/>
              </w:rPr>
            </w:pPr>
            <w:r>
              <w:rPr>
                <w:szCs w:val="21"/>
              </w:rPr>
              <w:t>实验</w:t>
            </w:r>
            <w:r>
              <w:rPr>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t>1</w:t>
            </w:r>
            <w:r>
              <w:t>，</w:t>
            </w:r>
            <w:r>
              <w:t>2</w:t>
            </w:r>
            <w: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t>6</w:t>
            </w:r>
          </w:p>
        </w:tc>
        <w:tc>
          <w:tcPr>
            <w:tcW w:w="3026" w:type="dxa"/>
            <w:vAlign w:val="center"/>
          </w:tcPr>
          <w:p w:rsidR="00F60894" w:rsidRDefault="004B7FD6">
            <w:pPr>
              <w:spacing w:line="320" w:lineRule="exact"/>
              <w:jc w:val="center"/>
              <w:rPr>
                <w:rFonts w:hAnsi="宋体"/>
                <w:szCs w:val="21"/>
              </w:rPr>
            </w:pPr>
            <w:proofErr w:type="gramStart"/>
            <w:r>
              <w:rPr>
                <w:rFonts w:hAnsi="宋体"/>
                <w:szCs w:val="21"/>
              </w:rPr>
              <w:t>铁碳合金</w:t>
            </w:r>
            <w:proofErr w:type="gramEnd"/>
            <w:r>
              <w:rPr>
                <w:rFonts w:hAnsi="宋体"/>
                <w:szCs w:val="21"/>
              </w:rPr>
              <w:t>的平衡组织观察与性能分析</w:t>
            </w:r>
          </w:p>
        </w:tc>
        <w:tc>
          <w:tcPr>
            <w:tcW w:w="1591" w:type="dxa"/>
            <w:vAlign w:val="center"/>
          </w:tcPr>
          <w:p w:rsidR="00F60894" w:rsidRDefault="004B7FD6">
            <w:pPr>
              <w:spacing w:line="320" w:lineRule="exact"/>
              <w:jc w:val="center"/>
              <w:rPr>
                <w:szCs w:val="21"/>
              </w:rPr>
            </w:pPr>
            <w:r>
              <w:rPr>
                <w:szCs w:val="21"/>
              </w:rPr>
              <w:t>实验</w:t>
            </w:r>
            <w:r>
              <w:rPr>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t>1</w:t>
            </w:r>
            <w:r>
              <w:t>，</w:t>
            </w:r>
            <w:r>
              <w:t>2</w:t>
            </w:r>
            <w: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t>7</w:t>
            </w:r>
          </w:p>
        </w:tc>
        <w:tc>
          <w:tcPr>
            <w:tcW w:w="3026" w:type="dxa"/>
            <w:vAlign w:val="center"/>
          </w:tcPr>
          <w:p w:rsidR="00F60894" w:rsidRDefault="004B7FD6">
            <w:pPr>
              <w:spacing w:line="320" w:lineRule="exact"/>
              <w:jc w:val="center"/>
              <w:rPr>
                <w:szCs w:val="21"/>
              </w:rPr>
            </w:pPr>
            <w:r>
              <w:rPr>
                <w:szCs w:val="21"/>
              </w:rPr>
              <w:t>金属塑性变形与再结晶组织观察</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8</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rPr>
                <w:rFonts w:hint="eastAsia"/>
              </w:rPr>
              <w:t>1</w:t>
            </w:r>
            <w:r>
              <w:rPr>
                <w:rFonts w:hint="eastAsia"/>
              </w:rPr>
              <w:t>，</w:t>
            </w:r>
            <w:r>
              <w:rPr>
                <w:rFonts w:hint="eastAsia"/>
              </w:rPr>
              <w:t>2</w:t>
            </w:r>
            <w:r>
              <w:rPr>
                <w:rFonts w:hint="eastAsia"/>
              </w:rP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t>8</w:t>
            </w:r>
          </w:p>
        </w:tc>
        <w:tc>
          <w:tcPr>
            <w:tcW w:w="3026" w:type="dxa"/>
            <w:vAlign w:val="center"/>
          </w:tcPr>
          <w:p w:rsidR="00F60894" w:rsidRDefault="004B7FD6">
            <w:pPr>
              <w:spacing w:line="320" w:lineRule="exact"/>
              <w:jc w:val="center"/>
              <w:rPr>
                <w:szCs w:val="21"/>
              </w:rPr>
            </w:pPr>
            <w:r>
              <w:rPr>
                <w:rFonts w:hAnsi="宋体"/>
                <w:szCs w:val="21"/>
              </w:rPr>
              <w:t>固态金属中的扩散</w:t>
            </w:r>
          </w:p>
        </w:tc>
        <w:tc>
          <w:tcPr>
            <w:tcW w:w="1591" w:type="dxa"/>
            <w:vAlign w:val="center"/>
          </w:tcPr>
          <w:p w:rsidR="00F60894" w:rsidRDefault="004B7FD6">
            <w:pPr>
              <w:spacing w:line="320" w:lineRule="exact"/>
              <w:jc w:val="center"/>
              <w:rPr>
                <w:szCs w:val="21"/>
              </w:rPr>
            </w:pPr>
            <w:r>
              <w:rPr>
                <w:szCs w:val="21"/>
              </w:rPr>
              <w:t>实验</w:t>
            </w:r>
            <w:r>
              <w:rPr>
                <w:rFonts w:hint="eastAsia"/>
                <w:szCs w:val="21"/>
              </w:rPr>
              <w:t>4</w:t>
            </w:r>
            <w:r>
              <w:rPr>
                <w:szCs w:val="21"/>
              </w:rPr>
              <w:t>学时</w:t>
            </w:r>
          </w:p>
        </w:tc>
        <w:tc>
          <w:tcPr>
            <w:tcW w:w="2097" w:type="dxa"/>
            <w:vAlign w:val="center"/>
          </w:tcPr>
          <w:p w:rsidR="00F60894" w:rsidRDefault="004B7FD6">
            <w:pPr>
              <w:spacing w:line="320" w:lineRule="exact"/>
              <w:jc w:val="center"/>
            </w:pPr>
            <w:r>
              <w:t>1.5</w:t>
            </w:r>
            <w:r>
              <w:t>，</w:t>
            </w:r>
            <w:r>
              <w:rPr>
                <w:rFonts w:hint="eastAsia"/>
              </w:rPr>
              <w:t>2.2</w:t>
            </w:r>
            <w:r>
              <w:rPr>
                <w:rFonts w:hint="eastAsia"/>
              </w:rPr>
              <w:t>，</w:t>
            </w:r>
            <w:r>
              <w:t>4.1</w:t>
            </w:r>
          </w:p>
        </w:tc>
        <w:tc>
          <w:tcPr>
            <w:tcW w:w="1752" w:type="dxa"/>
            <w:vAlign w:val="center"/>
          </w:tcPr>
          <w:p w:rsidR="00F60894" w:rsidRDefault="004B7FD6">
            <w:pPr>
              <w:spacing w:line="320" w:lineRule="exact"/>
              <w:jc w:val="center"/>
            </w:pPr>
            <w:r>
              <w:rPr>
                <w:rFonts w:hint="eastAsia"/>
              </w:rPr>
              <w:t>1</w:t>
            </w:r>
            <w:r>
              <w:rPr>
                <w:rFonts w:hint="eastAsia"/>
              </w:rPr>
              <w:t>，</w:t>
            </w:r>
            <w:r>
              <w:rPr>
                <w:rFonts w:hint="eastAsia"/>
              </w:rPr>
              <w:t>2</w:t>
            </w:r>
            <w:r>
              <w:rPr>
                <w:rFonts w:hint="eastAsia"/>
              </w:rPr>
              <w:t>，</w:t>
            </w:r>
            <w:r>
              <w:rPr>
                <w:rFonts w:hint="eastAsia"/>
              </w:rPr>
              <w:t>3</w:t>
            </w:r>
          </w:p>
        </w:tc>
      </w:tr>
      <w:tr w:rsidR="00F60894">
        <w:trPr>
          <w:trHeight w:val="624"/>
          <w:jc w:val="center"/>
        </w:trPr>
        <w:tc>
          <w:tcPr>
            <w:tcW w:w="822" w:type="dxa"/>
            <w:vAlign w:val="center"/>
          </w:tcPr>
          <w:p w:rsidR="00F60894" w:rsidRDefault="004B7FD6">
            <w:pPr>
              <w:spacing w:line="320" w:lineRule="exact"/>
              <w:jc w:val="center"/>
            </w:pPr>
            <w:r>
              <w:t>合计</w:t>
            </w:r>
          </w:p>
        </w:tc>
        <w:tc>
          <w:tcPr>
            <w:tcW w:w="3026" w:type="dxa"/>
            <w:vAlign w:val="center"/>
          </w:tcPr>
          <w:p w:rsidR="00F60894" w:rsidRDefault="00F60894">
            <w:pPr>
              <w:spacing w:line="320" w:lineRule="exact"/>
              <w:jc w:val="center"/>
              <w:rPr>
                <w:rFonts w:hAnsi="宋体"/>
                <w:szCs w:val="21"/>
              </w:rPr>
            </w:pPr>
          </w:p>
        </w:tc>
        <w:tc>
          <w:tcPr>
            <w:tcW w:w="1591" w:type="dxa"/>
            <w:vAlign w:val="center"/>
          </w:tcPr>
          <w:p w:rsidR="00F60894" w:rsidRDefault="004B7FD6">
            <w:pPr>
              <w:spacing w:line="320" w:lineRule="exact"/>
              <w:jc w:val="center"/>
              <w:rPr>
                <w:szCs w:val="21"/>
              </w:rPr>
            </w:pPr>
            <w:r>
              <w:rPr>
                <w:rFonts w:hint="eastAsia"/>
                <w:szCs w:val="21"/>
              </w:rPr>
              <w:t>40</w:t>
            </w:r>
            <w:r>
              <w:rPr>
                <w:rFonts w:hint="eastAsia"/>
                <w:szCs w:val="21"/>
              </w:rPr>
              <w:t>学时</w:t>
            </w:r>
          </w:p>
        </w:tc>
        <w:tc>
          <w:tcPr>
            <w:tcW w:w="2097" w:type="dxa"/>
            <w:vAlign w:val="center"/>
          </w:tcPr>
          <w:p w:rsidR="00F60894" w:rsidRDefault="00F60894">
            <w:pPr>
              <w:spacing w:line="320" w:lineRule="exact"/>
              <w:jc w:val="center"/>
            </w:pPr>
          </w:p>
        </w:tc>
        <w:tc>
          <w:tcPr>
            <w:tcW w:w="1752" w:type="dxa"/>
            <w:vAlign w:val="center"/>
          </w:tcPr>
          <w:p w:rsidR="00F60894" w:rsidRDefault="00F60894">
            <w:pPr>
              <w:spacing w:line="320" w:lineRule="exact"/>
              <w:jc w:val="center"/>
            </w:pPr>
          </w:p>
        </w:tc>
      </w:tr>
    </w:tbl>
    <w:p w:rsidR="00F60894" w:rsidRDefault="004B7FD6">
      <w:pPr>
        <w:tabs>
          <w:tab w:val="left" w:pos="540"/>
        </w:tabs>
        <w:snapToGrid w:val="0"/>
        <w:spacing w:line="420" w:lineRule="exact"/>
        <w:rPr>
          <w:rFonts w:eastAsia="黑体"/>
          <w:b/>
          <w:szCs w:val="21"/>
        </w:rPr>
      </w:pPr>
      <w:r>
        <w:rPr>
          <w:rFonts w:eastAsia="黑体"/>
          <w:b/>
          <w:szCs w:val="21"/>
        </w:rPr>
        <w:t>六、实验报告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实验报告必须附有原始数据记录，原始数据记录中必须写明实验时间、地点、仪器组别编号、仪器的规格型号等，必须对所得数据进行详细分析，并得出合理结论</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成绩评定根据实验平时成绩、实验报告成绩和最终实验考核综合评定。实验平时成绩包括考勤、实验操作能力、和预习报告，占总成绩</w:t>
      </w:r>
      <w:r>
        <w:rPr>
          <w:rFonts w:hint="eastAsia"/>
        </w:rPr>
        <w:t>40%</w:t>
      </w:r>
      <w:r>
        <w:rPr>
          <w:rFonts w:hint="eastAsia"/>
        </w:rPr>
        <w:t>；实验报告成绩包括对实验基本原理的理解、实验方法的掌握以及实验数据的整理及结果的分析等，占总成绩</w:t>
      </w:r>
      <w:r>
        <w:rPr>
          <w:rFonts w:hint="eastAsia"/>
        </w:rPr>
        <w:t>40%</w:t>
      </w:r>
      <w:r>
        <w:rPr>
          <w:rFonts w:hint="eastAsia"/>
        </w:rPr>
        <w:t>；最终实验考核为学生独立完成一个既定实验，占总成绩</w:t>
      </w:r>
      <w:r>
        <w:rPr>
          <w:rFonts w:hint="eastAsia"/>
        </w:rPr>
        <w:t>20%</w:t>
      </w:r>
      <w:r>
        <w:rPr>
          <w:rFonts w:hint="eastAsia"/>
        </w:rPr>
        <w:t>。</w:t>
      </w:r>
    </w:p>
    <w:p w:rsidR="00F60894" w:rsidRDefault="004B7FD6">
      <w:pPr>
        <w:spacing w:line="420" w:lineRule="exact"/>
        <w:outlineLvl w:val="0"/>
        <w:rPr>
          <w:rFonts w:ascii="黑体" w:eastAsia="黑体"/>
          <w:b/>
          <w:szCs w:val="21"/>
          <w:lang w:val="en-GB"/>
        </w:rPr>
      </w:pPr>
      <w:bookmarkStart w:id="110" w:name="_Toc3257"/>
      <w:r>
        <w:rPr>
          <w:rFonts w:ascii="黑体" w:eastAsia="黑体" w:hint="eastAsia"/>
          <w:b/>
          <w:szCs w:val="21"/>
          <w:lang w:val="en-GB"/>
        </w:rPr>
        <w:t>八、课程教学目标与毕业要求关系表</w:t>
      </w:r>
      <w:bookmarkEnd w:id="110"/>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gridCol w:w="1503"/>
      </w:tblGrid>
      <w:tr w:rsidR="00F60894">
        <w:trPr>
          <w:trHeight w:val="990"/>
          <w:jc w:val="center"/>
        </w:trPr>
        <w:tc>
          <w:tcPr>
            <w:tcW w:w="2223" w:type="dxa"/>
            <w:tcBorders>
              <w:tl2br w:val="single" w:sz="4" w:space="0" w:color="auto"/>
            </w:tcBorders>
          </w:tcPr>
          <w:p w:rsidR="00F60894" w:rsidRDefault="00C61378">
            <w:r>
              <w:rPr>
                <w:noProof/>
              </w:rPr>
              <mc:AlternateContent>
                <mc:Choice Requires="wps">
                  <w:drawing>
                    <wp:anchor distT="0" distB="0" distL="114300" distR="114300" simplePos="0" relativeHeight="251866112" behindDoc="0" locked="0" layoutInCell="1" allowOverlap="1">
                      <wp:simplePos x="0" y="0"/>
                      <wp:positionH relativeFrom="column">
                        <wp:posOffset>521970</wp:posOffset>
                      </wp:positionH>
                      <wp:positionV relativeFrom="paragraph">
                        <wp:posOffset>25400</wp:posOffset>
                      </wp:positionV>
                      <wp:extent cx="695325" cy="252730"/>
                      <wp:effectExtent l="0" t="0" r="28575" b="13970"/>
                      <wp:wrapNone/>
                      <wp:docPr id="1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1.1pt;margin-top:2pt;width:54.75pt;height:19.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-46355</wp:posOffset>
                      </wp:positionH>
                      <wp:positionV relativeFrom="paragraph">
                        <wp:posOffset>358140</wp:posOffset>
                      </wp:positionV>
                      <wp:extent cx="756920" cy="254000"/>
                      <wp:effectExtent l="0" t="0" r="24130" b="1270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540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65pt;margin-top:28.2pt;width:59.6pt;height:2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3" w:type="dxa"/>
          </w:tcPr>
          <w:p w:rsidR="00F60894" w:rsidRDefault="004B7FD6">
            <w:pPr>
              <w:spacing w:line="720" w:lineRule="auto"/>
              <w:jc w:val="center"/>
            </w:pPr>
            <w:r>
              <w:t>3</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rPr>
                <w:rFonts w:hint="eastAsia"/>
              </w:rPr>
              <w:t>1.5</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r>
      <w:tr w:rsidR="00F60894">
        <w:trPr>
          <w:trHeight w:val="600"/>
          <w:jc w:val="center"/>
        </w:trPr>
        <w:tc>
          <w:tcPr>
            <w:tcW w:w="2223" w:type="dxa"/>
            <w:vAlign w:val="center"/>
          </w:tcPr>
          <w:p w:rsidR="00F60894" w:rsidRDefault="004B7FD6">
            <w:pPr>
              <w:spacing w:line="480" w:lineRule="auto"/>
              <w:jc w:val="center"/>
            </w:pPr>
            <w:r>
              <w:rPr>
                <w:rFonts w:hint="eastAsia"/>
              </w:rPr>
              <w:t>指标点</w:t>
            </w:r>
            <w:r>
              <w:rPr>
                <w:rFonts w:hint="eastAsia"/>
              </w:rPr>
              <w:t>2.2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4.1</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11" w:name="_Toc6321"/>
      <w:r>
        <w:rPr>
          <w:rFonts w:ascii="黑体" w:eastAsia="黑体" w:hint="eastAsia"/>
          <w:b/>
          <w:szCs w:val="21"/>
          <w:lang w:val="en-GB"/>
        </w:rPr>
        <w:t>九、课程的评价与持续改进机制</w:t>
      </w:r>
      <w:bookmarkEnd w:id="111"/>
    </w:p>
    <w:p w:rsidR="00F60894" w:rsidRDefault="004B7FD6">
      <w:pPr>
        <w:spacing w:line="420" w:lineRule="exact"/>
        <w:ind w:firstLineChars="200" w:firstLine="420"/>
        <w:outlineLvl w:val="0"/>
        <w:rPr>
          <w:rFonts w:hAnsi="宋体"/>
          <w:bCs/>
          <w:snapToGrid w:val="0"/>
          <w:kern w:val="0"/>
        </w:rPr>
      </w:pPr>
      <w:bookmarkStart w:id="112" w:name="_Toc10051"/>
      <w:r>
        <w:rPr>
          <w:rFonts w:hAnsi="宋体" w:hint="eastAsia"/>
          <w:bCs/>
          <w:snapToGrid w:val="0"/>
          <w:kern w:val="0"/>
        </w:rPr>
        <w:t>课程考核结束后，任课教师对本课程的毕业要求达成度进行相应的分析。主要根据学生的课程</w:t>
      </w:r>
      <w:r>
        <w:rPr>
          <w:rFonts w:hAnsi="宋体" w:hint="eastAsia"/>
          <w:bCs/>
          <w:snapToGrid w:val="0"/>
          <w:kern w:val="0"/>
        </w:rPr>
        <w:lastRenderedPageBreak/>
        <w:t>考试试卷、平时作业和考勤情况进行分析。学院本科教学工作委员会指派</w:t>
      </w:r>
      <w:r>
        <w:rPr>
          <w:rFonts w:hAnsi="宋体" w:hint="eastAsia"/>
          <w:bCs/>
          <w:snapToGrid w:val="0"/>
          <w:kern w:val="0"/>
        </w:rPr>
        <w:t>2-3</w:t>
      </w:r>
      <w:r>
        <w:rPr>
          <w:rFonts w:hAnsi="宋体" w:hint="eastAsia"/>
          <w:bCs/>
          <w:snapToGrid w:val="0"/>
          <w:kern w:val="0"/>
        </w:rPr>
        <w:t>名教授对任课教师的课程教学目标达成</w:t>
      </w:r>
      <w:proofErr w:type="gramStart"/>
      <w:r>
        <w:rPr>
          <w:rFonts w:hAnsi="宋体" w:hint="eastAsia"/>
          <w:bCs/>
          <w:snapToGrid w:val="0"/>
          <w:kern w:val="0"/>
        </w:rPr>
        <w:t>度分析</w:t>
      </w:r>
      <w:proofErr w:type="gramEnd"/>
      <w:r>
        <w:rPr>
          <w:rFonts w:hAnsi="宋体" w:hint="eastAsia"/>
          <w:bCs/>
          <w:snapToGrid w:val="0"/>
          <w:kern w:val="0"/>
        </w:rPr>
        <w:t>进行审核。教师应根据达成</w:t>
      </w:r>
      <w:proofErr w:type="gramStart"/>
      <w:r>
        <w:rPr>
          <w:rFonts w:hAnsi="宋体" w:hint="eastAsia"/>
          <w:bCs/>
          <w:snapToGrid w:val="0"/>
          <w:kern w:val="0"/>
        </w:rPr>
        <w:t>度分析</w:t>
      </w:r>
      <w:proofErr w:type="gramEnd"/>
      <w:r>
        <w:rPr>
          <w:rFonts w:hAnsi="宋体" w:hint="eastAsia"/>
          <w:bCs/>
          <w:snapToGrid w:val="0"/>
          <w:kern w:val="0"/>
        </w:rPr>
        <w:t>结果，改进相应教学方法、内容、考核环节，以便学生更好达到毕业要求。</w:t>
      </w:r>
      <w:bookmarkEnd w:id="112"/>
    </w:p>
    <w:p w:rsidR="00F60894" w:rsidRDefault="004B7FD6">
      <w:pPr>
        <w:spacing w:line="420" w:lineRule="exact"/>
        <w:ind w:firstLineChars="200" w:firstLine="420"/>
        <w:outlineLvl w:val="0"/>
        <w:rPr>
          <w:rFonts w:hAnsi="宋体"/>
          <w:bCs/>
          <w:snapToGrid w:val="0"/>
          <w:kern w:val="0"/>
        </w:rPr>
      </w:pPr>
      <w:bookmarkStart w:id="113" w:name="_Toc4810"/>
      <w:r>
        <w:rPr>
          <w:rFonts w:hAnsi="宋体" w:hint="eastAsia"/>
          <w:bCs/>
          <w:snapToGrid w:val="0"/>
          <w:kern w:val="0"/>
        </w:rPr>
        <w:t>除了学院的本科教学工作指导委员会对课程进行审核外，教师也要根据校、院两级督导的听课检查情况、在答疑和批改作业或试卷过程中发现的问题进行自评和及时总结，并加以改进。</w:t>
      </w:r>
      <w:bookmarkEnd w:id="113"/>
    </w:p>
    <w:p w:rsidR="00F60894" w:rsidRDefault="004B7FD6">
      <w:pPr>
        <w:spacing w:line="420" w:lineRule="exact"/>
        <w:ind w:firstLineChars="150" w:firstLine="315"/>
        <w:rPr>
          <w:rFonts w:eastAsia="黑体"/>
          <w:b/>
          <w:szCs w:val="21"/>
        </w:rPr>
      </w:pPr>
      <w:r>
        <w:rPr>
          <w:rFonts w:hAnsi="宋体" w:hint="eastAsia"/>
          <w:bCs/>
          <w:snapToGrid w:val="0"/>
          <w:kern w:val="0"/>
        </w:rPr>
        <w:t xml:space="preserve"> </w:t>
      </w:r>
      <w:proofErr w:type="gramStart"/>
      <w:r>
        <w:rPr>
          <w:rFonts w:hAnsi="宋体" w:hint="eastAsia"/>
          <w:bCs/>
          <w:snapToGrid w:val="0"/>
          <w:kern w:val="0"/>
        </w:rPr>
        <w:t>本实践</w:t>
      </w:r>
      <w:proofErr w:type="gramEnd"/>
      <w:r>
        <w:rPr>
          <w:rFonts w:hAnsi="宋体" w:hint="eastAsia"/>
          <w:bCs/>
          <w:snapToGrid w:val="0"/>
          <w:kern w:val="0"/>
        </w:rPr>
        <w:t>为材料科学与工程专业金属及功能材料和建筑材料方向的实践环节，随着材料科学学科发展的新成果、新技术的不断发展，在教学内容上根据课时情况对教学内容进行调整。</w:t>
      </w:r>
    </w:p>
    <w:p w:rsidR="00F60894" w:rsidRDefault="00F60894">
      <w:pPr>
        <w:spacing w:line="420" w:lineRule="exact"/>
        <w:rPr>
          <w:rFonts w:eastAsia="黑体"/>
          <w:b/>
          <w:szCs w:val="21"/>
        </w:rPr>
      </w:pPr>
    </w:p>
    <w:p w:rsidR="00F60894" w:rsidRDefault="004B7FD6">
      <w:pPr>
        <w:spacing w:line="420" w:lineRule="exact"/>
      </w:pPr>
      <w:r>
        <w:rPr>
          <w:rFonts w:eastAsia="黑体" w:hint="eastAsia"/>
          <w:b/>
          <w:szCs w:val="21"/>
        </w:rPr>
        <w:t xml:space="preserve">     </w:t>
      </w:r>
      <w:r>
        <w:rPr>
          <w:rFonts w:eastAsia="黑体"/>
          <w:b/>
          <w:szCs w:val="21"/>
        </w:rPr>
        <w:t>执笔人：</w:t>
      </w:r>
      <w:r>
        <w:rPr>
          <w:rFonts w:eastAsia="黑体" w:hint="eastAsia"/>
          <w:b/>
          <w:szCs w:val="21"/>
        </w:rPr>
        <w:t>刘雪华</w:t>
      </w:r>
      <w:r>
        <w:rPr>
          <w:rFonts w:eastAsia="黑体"/>
          <w:b/>
          <w:szCs w:val="21"/>
        </w:rPr>
        <w:t xml:space="preserve">           </w:t>
      </w:r>
      <w:r>
        <w:rPr>
          <w:rFonts w:eastAsia="黑体" w:hint="eastAsia"/>
          <w:b/>
          <w:szCs w:val="21"/>
        </w:rPr>
        <w:t xml:space="preserve">                   </w:t>
      </w:r>
      <w:r>
        <w:rPr>
          <w:rFonts w:eastAsia="黑体"/>
          <w:b/>
          <w:szCs w:val="21"/>
        </w:rPr>
        <w:t xml:space="preserve"> </w:t>
      </w:r>
      <w:r>
        <w:rPr>
          <w:rFonts w:eastAsia="黑体"/>
          <w:b/>
          <w:szCs w:val="21"/>
        </w:rPr>
        <w:t>审核人：</w:t>
      </w:r>
      <w:r>
        <w:rPr>
          <w:rFonts w:eastAsia="黑体" w:hint="eastAsia"/>
          <w:b/>
          <w:szCs w:val="21"/>
        </w:rPr>
        <w:t>李巍</w:t>
      </w:r>
    </w:p>
    <w:p w:rsidR="00F60894" w:rsidRDefault="00F60894" w:rsidP="00C61378">
      <w:pPr>
        <w:pStyle w:val="1"/>
        <w:spacing w:afterLines="100" w:after="312"/>
      </w:pPr>
      <w:bookmarkStart w:id="114" w:name="_Toc15985"/>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widowControl/>
        <w:jc w:val="left"/>
      </w:pPr>
      <w:r>
        <w:br w:type="page"/>
      </w:r>
    </w:p>
    <w:p w:rsidR="00F60894" w:rsidRDefault="00F60894"/>
    <w:p w:rsidR="00F60894" w:rsidRDefault="004B7FD6" w:rsidP="00C61378">
      <w:pPr>
        <w:pStyle w:val="1"/>
        <w:spacing w:afterLines="100" w:after="312"/>
      </w:pPr>
      <w:r>
        <w:rPr>
          <w:rFonts w:hint="eastAsia"/>
        </w:rPr>
        <w:t>机械设计课程设计教学大纲</w:t>
      </w:r>
      <w:bookmarkEnd w:id="114"/>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课程名称：机械设计课程设计                  课程编号：01122086</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学时/学分：1.5周/1.5                        开课学期：4</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课程类型：集中实践环节</w:t>
      </w:r>
    </w:p>
    <w:p w:rsidR="00F60894" w:rsidRDefault="00F60894">
      <w:pPr>
        <w:rPr>
          <w:rFonts w:ascii="黑体" w:eastAsia="黑体"/>
          <w:b/>
          <w:szCs w:val="21"/>
          <w:lang w:val="en-GB"/>
        </w:rPr>
      </w:pPr>
    </w:p>
    <w:p w:rsidR="00F60894" w:rsidRDefault="004B7FD6">
      <w:pPr>
        <w:spacing w:line="420" w:lineRule="exact"/>
        <w:rPr>
          <w:rFonts w:ascii="宋体" w:hAnsi="宋体"/>
          <w:b/>
          <w:szCs w:val="21"/>
          <w:lang w:val="en-GB"/>
        </w:rPr>
      </w:pPr>
      <w:r>
        <w:rPr>
          <w:rFonts w:ascii="黑体" w:eastAsia="黑体" w:hint="eastAsia"/>
          <w:b/>
          <w:szCs w:val="21"/>
          <w:lang w:val="en-GB"/>
        </w:rPr>
        <w:t>一、</w:t>
      </w:r>
      <w:r>
        <w:rPr>
          <w:rFonts w:eastAsia="黑体" w:hint="eastAsia"/>
          <w:b/>
          <w:szCs w:val="21"/>
          <w:lang w:val="en-GB"/>
        </w:rPr>
        <w:t>课程说明</w:t>
      </w:r>
    </w:p>
    <w:p w:rsidR="00F60894" w:rsidRDefault="004B7FD6">
      <w:pPr>
        <w:spacing w:line="420" w:lineRule="exact"/>
        <w:ind w:firstLineChars="200" w:firstLine="440"/>
        <w:rPr>
          <w:spacing w:val="5"/>
        </w:rPr>
      </w:pPr>
      <w:proofErr w:type="gramStart"/>
      <w:r>
        <w:rPr>
          <w:rFonts w:hint="eastAsia"/>
          <w:spacing w:val="5"/>
        </w:rPr>
        <w:t>本实践</w:t>
      </w:r>
      <w:proofErr w:type="gramEnd"/>
      <w:r>
        <w:rPr>
          <w:rFonts w:hint="eastAsia"/>
          <w:spacing w:val="5"/>
        </w:rPr>
        <w:t>课是《机械设计基础》课程的配套集中实践环节，目的是让学生通过课堂理论教学后，经过实践教学更加深刻的理解教学的内容，验证理论教学中的重要结论，使学生不但在理论上有所提高，更重要的是将理论教学的一些抽象内容，经过实践变成更具体的知识，使知识更扎实，提高学生的动手能力和机械设计的综合实践能力，为今后的学习和进行各种科学研究工作打下一定的基础。</w:t>
      </w:r>
    </w:p>
    <w:p w:rsidR="00F60894" w:rsidRDefault="004B7FD6">
      <w:pPr>
        <w:spacing w:line="420" w:lineRule="exact"/>
        <w:outlineLvl w:val="0"/>
        <w:rPr>
          <w:rFonts w:ascii="黑体" w:eastAsia="黑体"/>
          <w:b/>
          <w:szCs w:val="21"/>
          <w:lang w:val="en-GB"/>
        </w:rPr>
      </w:pPr>
      <w:bookmarkStart w:id="115" w:name="_Toc5371"/>
      <w:r>
        <w:rPr>
          <w:rFonts w:ascii="黑体" w:eastAsia="黑体" w:hint="eastAsia"/>
          <w:b/>
          <w:szCs w:val="21"/>
          <w:lang w:val="en-GB"/>
        </w:rPr>
        <w:t>二、课程对毕业要求的支撑</w:t>
      </w:r>
      <w:bookmarkEnd w:id="115"/>
    </w:p>
    <w:p w:rsidR="00F60894" w:rsidRDefault="004B7FD6">
      <w:pPr>
        <w:spacing w:line="420" w:lineRule="exact"/>
        <w:ind w:firstLineChars="200" w:firstLine="422"/>
        <w:rPr>
          <w:sz w:val="24"/>
        </w:rPr>
      </w:pPr>
      <w:r>
        <w:rPr>
          <w:rFonts w:hint="eastAsia"/>
          <w:b/>
          <w:bCs/>
          <w:lang w:val="en-GB"/>
        </w:rPr>
        <w:t>毕业要求</w:t>
      </w:r>
      <w:r>
        <w:rPr>
          <w:rFonts w:hint="eastAsia"/>
          <w:b/>
          <w:bCs/>
        </w:rPr>
        <w:t xml:space="preserve"> 3</w:t>
      </w:r>
      <w:r>
        <w:rPr>
          <w:rFonts w:hint="eastAsia"/>
          <w:b/>
          <w:bCs/>
          <w:sz w:val="23"/>
          <w:szCs w:val="23"/>
        </w:rPr>
        <w:t>设计</w:t>
      </w:r>
      <w:r>
        <w:rPr>
          <w:b/>
          <w:bCs/>
          <w:sz w:val="23"/>
          <w:szCs w:val="23"/>
        </w:rPr>
        <w:t>/</w:t>
      </w:r>
      <w:r>
        <w:rPr>
          <w:rFonts w:hint="eastAsia"/>
          <w:b/>
          <w:bCs/>
          <w:sz w:val="23"/>
          <w:szCs w:val="23"/>
        </w:rPr>
        <w:t>开发解决方案：</w:t>
      </w:r>
      <w:r>
        <w:rPr>
          <w:rFonts w:ascii="宋体" w:hAnsi="宋体" w:hint="eastAsia"/>
          <w:szCs w:val="21"/>
        </w:rPr>
        <w:t>明确设计任务，掌握解决问题所需的技术手段和基本的创新方法，具有提出解决方案的基本能力。</w:t>
      </w:r>
    </w:p>
    <w:p w:rsidR="00F60894" w:rsidRDefault="004B7FD6">
      <w:pPr>
        <w:spacing w:line="420" w:lineRule="exact"/>
        <w:ind w:firstLineChars="200" w:firstLine="422"/>
        <w:rPr>
          <w:sz w:val="24"/>
        </w:rPr>
      </w:pPr>
      <w:r>
        <w:rPr>
          <w:rFonts w:hint="eastAsia"/>
          <w:b/>
          <w:bCs/>
        </w:rPr>
        <w:t>指标点</w:t>
      </w:r>
      <w:r>
        <w:rPr>
          <w:rFonts w:hint="eastAsia"/>
          <w:b/>
          <w:bCs/>
        </w:rPr>
        <w:t>3.1</w:t>
      </w:r>
      <w:r>
        <w:rPr>
          <w:rFonts w:hint="eastAsia"/>
          <w:b/>
          <w:bCs/>
        </w:rPr>
        <w:t>：</w:t>
      </w:r>
      <w:r>
        <w:rPr>
          <w:rFonts w:ascii="宋体" w:hAnsi="宋体" w:hint="eastAsia"/>
          <w:szCs w:val="21"/>
        </w:rPr>
        <w:t>掌握设备的工作原理及设计方法，掌握设计材料工程问题解决方案所需的技术手段和基本的创新方法，应用绘图语言正确表达部件、设备结构，能对结果进行分析，得到合理有效的结论。</w:t>
      </w:r>
    </w:p>
    <w:p w:rsidR="00F60894" w:rsidRDefault="004B7FD6">
      <w:pPr>
        <w:spacing w:line="420" w:lineRule="exact"/>
        <w:outlineLvl w:val="0"/>
        <w:rPr>
          <w:kern w:val="0"/>
          <w:sz w:val="24"/>
          <w:lang w:val="en-GB"/>
        </w:rPr>
      </w:pPr>
      <w:bookmarkStart w:id="116" w:name="_Toc22610"/>
      <w:r>
        <w:rPr>
          <w:rFonts w:ascii="黑体" w:eastAsia="黑体" w:hint="eastAsia"/>
          <w:b/>
          <w:lang w:val="en-GB"/>
        </w:rPr>
        <w:t>三、课程的教学目标</w:t>
      </w:r>
      <w:bookmarkEnd w:id="116"/>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 掌握典型机械、机构的基本原理、结构、表示方法；</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2、掌握设计典型机械、机构</w:t>
      </w:r>
      <w:r>
        <w:rPr>
          <w:rFonts w:ascii="宋体" w:hAnsi="宋体" w:hint="eastAsia"/>
          <w:szCs w:val="21"/>
        </w:rPr>
        <w:t>的基本方法</w:t>
      </w:r>
      <w:r>
        <w:rPr>
          <w:rFonts w:ascii="宋体" w:hAnsi="宋体" w:hint="eastAsia"/>
          <w:szCs w:val="21"/>
          <w:lang w:val="en-GB"/>
        </w:rPr>
        <w:t>；</w:t>
      </w:r>
    </w:p>
    <w:p w:rsidR="00F60894" w:rsidRDefault="004B7FD6">
      <w:pPr>
        <w:pStyle w:val="a3"/>
        <w:tabs>
          <w:tab w:val="left" w:pos="540"/>
        </w:tabs>
        <w:spacing w:line="420" w:lineRule="exact"/>
        <w:ind w:firstLineChars="200" w:firstLine="400"/>
        <w:rPr>
          <w:rFonts w:ascii="宋体" w:hAnsi="宋体"/>
          <w:szCs w:val="21"/>
        </w:rPr>
      </w:pPr>
      <w:r>
        <w:rPr>
          <w:rFonts w:ascii="宋体" w:hAnsi="宋体" w:hint="eastAsia"/>
          <w:szCs w:val="21"/>
        </w:rPr>
        <w:t>3、提高动手能力和机械设计的综合实验能力。</w:t>
      </w:r>
    </w:p>
    <w:p w:rsidR="00F60894" w:rsidRDefault="004B7FD6">
      <w:pPr>
        <w:spacing w:line="420" w:lineRule="exact"/>
        <w:outlineLvl w:val="0"/>
        <w:rPr>
          <w:rFonts w:ascii="黑体" w:eastAsia="黑体" w:hAnsi="宋体"/>
          <w:b/>
          <w:szCs w:val="21"/>
          <w:lang w:val="en-GB"/>
        </w:rPr>
      </w:pPr>
      <w:bookmarkStart w:id="117" w:name="_Toc10053"/>
      <w:r>
        <w:rPr>
          <w:rFonts w:ascii="黑体" w:eastAsia="黑体" w:hAnsi="宋体" w:hint="eastAsia"/>
          <w:b/>
          <w:szCs w:val="21"/>
          <w:lang w:val="en-GB"/>
        </w:rPr>
        <w:t>四、</w:t>
      </w:r>
      <w:r>
        <w:rPr>
          <w:rFonts w:ascii="黑体" w:eastAsia="黑体" w:hint="eastAsia"/>
          <w:b/>
          <w:szCs w:val="21"/>
          <w:lang w:val="en-GB"/>
        </w:rPr>
        <w:t>课程基本内容和学时安排</w:t>
      </w:r>
      <w:bookmarkEnd w:id="117"/>
    </w:p>
    <w:p w:rsidR="00F60894" w:rsidRDefault="004B7FD6">
      <w:pPr>
        <w:spacing w:line="420" w:lineRule="exact"/>
        <w:ind w:firstLineChars="200" w:firstLine="420"/>
        <w:rPr>
          <w:rFonts w:ascii="宋体" w:hAnsi="宋体"/>
          <w:szCs w:val="21"/>
        </w:rPr>
      </w:pPr>
      <w:r>
        <w:rPr>
          <w:rFonts w:ascii="宋体" w:hAnsi="宋体" w:hint="eastAsia"/>
          <w:szCs w:val="21"/>
        </w:rPr>
        <w:t>1.课程基本内容</w:t>
      </w:r>
    </w:p>
    <w:p w:rsidR="00F60894" w:rsidRDefault="004B7FD6">
      <w:pPr>
        <w:spacing w:line="420" w:lineRule="exact"/>
        <w:ind w:firstLineChars="200" w:firstLine="420"/>
        <w:rPr>
          <w:rFonts w:ascii="宋体" w:hAnsi="宋体"/>
          <w:szCs w:val="21"/>
          <w:lang w:val="en-GB"/>
        </w:rPr>
      </w:pPr>
      <w:r>
        <w:rPr>
          <w:rFonts w:ascii="宋体" w:hAnsi="宋体" w:hint="eastAsia"/>
          <w:szCs w:val="21"/>
        </w:rPr>
        <w:t>课程设计题目类型：机械设计课程设计题目常以一般用途的机械传动装置的设计，如一级齿轮减速器或单级蜗杆减速器的设计为主，也可选做其他设计题目。其他设计题目来源可取自生产企业，教师的科研项目，全国或全省机械创新设计大赛题目，大学生创业计划项目，大学生毕业设计题目，从以上渠道中</w:t>
      </w:r>
      <w:r>
        <w:rPr>
          <w:rFonts w:hint="eastAsia"/>
          <w:spacing w:val="5"/>
        </w:rPr>
        <w:t>截</w:t>
      </w:r>
      <w:r>
        <w:rPr>
          <w:rFonts w:hint="eastAsia"/>
          <w:spacing w:val="1"/>
        </w:rPr>
        <w:t>选</w:t>
      </w:r>
      <w:r>
        <w:rPr>
          <w:rFonts w:hint="eastAsia"/>
          <w:spacing w:val="-5"/>
        </w:rPr>
        <w:t>出</w:t>
      </w:r>
      <w:r>
        <w:rPr>
          <w:rFonts w:hint="eastAsia"/>
          <w:spacing w:val="8"/>
        </w:rPr>
        <w:t>合</w:t>
      </w:r>
      <w:r>
        <w:rPr>
          <w:rFonts w:hint="eastAsia"/>
          <w:spacing w:val="1"/>
        </w:rPr>
        <w:t>适的</w:t>
      </w:r>
      <w:r>
        <w:rPr>
          <w:rFonts w:hint="eastAsia"/>
          <w:spacing w:val="2"/>
        </w:rPr>
        <w:t>传动</w:t>
      </w:r>
      <w:r>
        <w:rPr>
          <w:rFonts w:hint="eastAsia"/>
          <w:spacing w:val="6"/>
        </w:rPr>
        <w:t>装</w:t>
      </w:r>
      <w:r>
        <w:rPr>
          <w:rFonts w:hint="eastAsia"/>
          <w:spacing w:val="5"/>
        </w:rPr>
        <w:t>置</w:t>
      </w:r>
      <w:r>
        <w:rPr>
          <w:rFonts w:hint="eastAsia"/>
          <w:spacing w:val="1"/>
        </w:rPr>
        <w:t>设</w:t>
      </w:r>
      <w:r>
        <w:rPr>
          <w:rFonts w:hint="eastAsia"/>
          <w:spacing w:val="4"/>
        </w:rPr>
        <w:t>计</w:t>
      </w:r>
      <w:r>
        <w:rPr>
          <w:rFonts w:hint="eastAsia"/>
        </w:rPr>
        <w:t>部</w:t>
      </w:r>
      <w:r>
        <w:rPr>
          <w:rFonts w:hint="eastAsia"/>
          <w:spacing w:val="2"/>
        </w:rPr>
        <w:t>分</w:t>
      </w:r>
      <w:r>
        <w:rPr>
          <w:rFonts w:hint="eastAsia"/>
          <w:spacing w:val="-5"/>
        </w:rPr>
        <w:t>作</w:t>
      </w:r>
      <w:r>
        <w:rPr>
          <w:rFonts w:hint="eastAsia"/>
          <w:spacing w:val="-3"/>
        </w:rPr>
        <w:t>为机械设计课程设计</w:t>
      </w:r>
      <w:r>
        <w:rPr>
          <w:rFonts w:hint="eastAsia"/>
          <w:spacing w:val="-9"/>
        </w:rPr>
        <w:t>题</w:t>
      </w:r>
      <w:r>
        <w:rPr>
          <w:rFonts w:hint="eastAsia"/>
          <w:spacing w:val="-21"/>
        </w:rPr>
        <w:t>目应是不错的选择。</w:t>
      </w:r>
    </w:p>
    <w:p w:rsidR="00F60894" w:rsidRDefault="004B7FD6">
      <w:pPr>
        <w:spacing w:line="420" w:lineRule="exact"/>
        <w:ind w:firstLineChars="200" w:firstLine="420"/>
        <w:rPr>
          <w:rFonts w:ascii="宋体" w:hAnsi="宋体"/>
          <w:szCs w:val="21"/>
        </w:rPr>
      </w:pPr>
      <w:r>
        <w:rPr>
          <w:rFonts w:ascii="宋体" w:hAnsi="宋体" w:hint="eastAsia"/>
          <w:szCs w:val="21"/>
        </w:rPr>
        <w:t>设计内容：机械传动装置的总体设计及创新，机械传动件的设计，机械结构设计及创新，机械装配图的设计和绘制，零件工作图的设计和绘制，编制设计计算说明书。</w:t>
      </w:r>
    </w:p>
    <w:p w:rsidR="00F60894" w:rsidRDefault="004B7FD6">
      <w:pPr>
        <w:spacing w:line="420" w:lineRule="exact"/>
        <w:ind w:firstLineChars="200" w:firstLine="420"/>
        <w:rPr>
          <w:rFonts w:ascii="宋体" w:hAnsi="宋体"/>
          <w:szCs w:val="21"/>
        </w:rPr>
      </w:pPr>
      <w:r>
        <w:rPr>
          <w:rFonts w:ascii="宋体" w:hAnsi="宋体" w:hint="eastAsia"/>
          <w:szCs w:val="21"/>
        </w:rPr>
        <w:t>设计工作量：部件装配草图</w:t>
      </w:r>
      <w:r>
        <w:rPr>
          <w:rFonts w:ascii="宋体" w:hAnsi="宋体"/>
          <w:szCs w:val="21"/>
        </w:rPr>
        <w:t>1张</w:t>
      </w:r>
      <w:r>
        <w:rPr>
          <w:rFonts w:ascii="宋体" w:hAnsi="宋体" w:hint="eastAsia"/>
          <w:szCs w:val="21"/>
        </w:rPr>
        <w:t>（</w:t>
      </w:r>
      <w:r>
        <w:rPr>
          <w:rFonts w:ascii="宋体" w:hAnsi="宋体"/>
          <w:szCs w:val="21"/>
        </w:rPr>
        <w:t>A0图纸</w:t>
      </w:r>
      <w:r>
        <w:rPr>
          <w:rFonts w:ascii="宋体" w:hAnsi="宋体" w:hint="eastAsia"/>
          <w:szCs w:val="21"/>
        </w:rPr>
        <w:t>）</w:t>
      </w:r>
      <w:r>
        <w:rPr>
          <w:rFonts w:ascii="宋体" w:hAnsi="宋体"/>
          <w:szCs w:val="21"/>
        </w:rPr>
        <w:t>、部件正式装配图1张</w:t>
      </w:r>
      <w:r>
        <w:rPr>
          <w:rFonts w:ascii="宋体" w:hAnsi="宋体" w:hint="eastAsia"/>
          <w:szCs w:val="21"/>
        </w:rPr>
        <w:t>（</w:t>
      </w:r>
      <w:r>
        <w:rPr>
          <w:rFonts w:ascii="宋体" w:hAnsi="宋体"/>
          <w:szCs w:val="21"/>
        </w:rPr>
        <w:t>A0图纸</w:t>
      </w:r>
      <w:r>
        <w:rPr>
          <w:rFonts w:ascii="宋体" w:hAnsi="宋体" w:hint="eastAsia"/>
          <w:szCs w:val="21"/>
        </w:rPr>
        <w:t>）</w:t>
      </w:r>
      <w:r>
        <w:rPr>
          <w:rFonts w:ascii="宋体" w:hAnsi="宋体"/>
          <w:szCs w:val="21"/>
        </w:rPr>
        <w:t>，零件工作图2张</w:t>
      </w:r>
      <w:r>
        <w:rPr>
          <w:rFonts w:ascii="宋体" w:hAnsi="宋体" w:hint="eastAsia"/>
          <w:szCs w:val="21"/>
        </w:rPr>
        <w:t>（</w:t>
      </w:r>
      <w:r>
        <w:rPr>
          <w:rFonts w:ascii="宋体" w:hAnsi="宋体"/>
          <w:szCs w:val="21"/>
        </w:rPr>
        <w:t>A2或A3图纸</w:t>
      </w:r>
      <w:r>
        <w:rPr>
          <w:rFonts w:ascii="宋体" w:hAnsi="宋体" w:hint="eastAsia"/>
          <w:szCs w:val="21"/>
        </w:rPr>
        <w:t>）</w:t>
      </w:r>
      <w:r>
        <w:rPr>
          <w:rFonts w:ascii="宋体" w:hAnsi="宋体"/>
          <w:szCs w:val="21"/>
        </w:rPr>
        <w:t>，通常为轴、齿轮（或蜗轮）零件工作图，设计说明书</w:t>
      </w:r>
      <w:r>
        <w:rPr>
          <w:rFonts w:ascii="宋体" w:hAnsi="宋体" w:hint="eastAsia"/>
          <w:szCs w:val="21"/>
        </w:rPr>
        <w:t>1</w:t>
      </w:r>
      <w:r>
        <w:rPr>
          <w:rFonts w:ascii="宋体" w:hAnsi="宋体"/>
          <w:szCs w:val="21"/>
        </w:rPr>
        <w:t>份，说明书</w:t>
      </w:r>
      <w:r>
        <w:rPr>
          <w:rFonts w:ascii="宋体" w:hAnsi="宋体" w:hint="eastAsia"/>
          <w:szCs w:val="21"/>
        </w:rPr>
        <w:t>内容</w:t>
      </w:r>
      <w:r>
        <w:rPr>
          <w:rFonts w:ascii="宋体" w:hAnsi="宋体"/>
          <w:szCs w:val="21"/>
        </w:rPr>
        <w:t>应包括：</w:t>
      </w:r>
      <w:r>
        <w:rPr>
          <w:rFonts w:ascii="宋体" w:hAnsi="宋体"/>
          <w:szCs w:val="21"/>
        </w:rPr>
        <w:lastRenderedPageBreak/>
        <w:t>确定传动装置总体方案，选定电动机，传动装置运动学动力学计算，传动零件计算，轴、轴承、键联接的校核计算，联轴器选择等内容。</w:t>
      </w:r>
    </w:p>
    <w:p w:rsidR="00F60894" w:rsidRDefault="004B7FD6">
      <w:pPr>
        <w:spacing w:line="420" w:lineRule="exact"/>
        <w:ind w:firstLineChars="200" w:firstLine="420"/>
        <w:outlineLvl w:val="0"/>
        <w:rPr>
          <w:rFonts w:ascii="宋体" w:hAnsi="宋体"/>
          <w:szCs w:val="21"/>
        </w:rPr>
      </w:pPr>
      <w:bookmarkStart w:id="118" w:name="_Toc259109664"/>
      <w:bookmarkStart w:id="119" w:name="_Toc259458256"/>
      <w:bookmarkStart w:id="120" w:name="_Toc19565"/>
      <w:r>
        <w:rPr>
          <w:rFonts w:ascii="宋体" w:hAnsi="宋体" w:hint="eastAsia"/>
          <w:szCs w:val="21"/>
        </w:rPr>
        <w:t>若采用计算机绘图，其部件正式装配图和零件工作图可用计算机绘制。</w:t>
      </w:r>
      <w:bookmarkEnd w:id="118"/>
      <w:bookmarkEnd w:id="119"/>
      <w:bookmarkEnd w:id="120"/>
    </w:p>
    <w:p w:rsidR="00F60894" w:rsidRDefault="004B7FD6">
      <w:pPr>
        <w:spacing w:line="420" w:lineRule="exact"/>
        <w:ind w:firstLineChars="200" w:firstLine="420"/>
        <w:rPr>
          <w:rFonts w:ascii="宋体" w:hAnsi="宋体"/>
          <w:bCs/>
          <w:szCs w:val="21"/>
        </w:rPr>
      </w:pPr>
      <w:r>
        <w:rPr>
          <w:rFonts w:ascii="宋体" w:hAnsi="宋体" w:hint="eastAsia"/>
          <w:bCs/>
          <w:szCs w:val="21"/>
        </w:rPr>
        <w:t>2.学时安排</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3076"/>
        <w:gridCol w:w="2051"/>
        <w:gridCol w:w="1763"/>
        <w:gridCol w:w="1484"/>
      </w:tblGrid>
      <w:tr w:rsidR="00F60894">
        <w:trPr>
          <w:trHeight w:val="510"/>
        </w:trPr>
        <w:tc>
          <w:tcPr>
            <w:tcW w:w="914" w:type="dxa"/>
            <w:vAlign w:val="center"/>
          </w:tcPr>
          <w:p w:rsidR="00F60894" w:rsidRDefault="004B7FD6">
            <w:pPr>
              <w:spacing w:line="300" w:lineRule="exact"/>
              <w:jc w:val="center"/>
              <w:rPr>
                <w:rFonts w:ascii="宋体" w:hAnsi="宋体"/>
                <w:b/>
                <w:bCs/>
                <w:szCs w:val="21"/>
              </w:rPr>
            </w:pPr>
            <w:r>
              <w:rPr>
                <w:rFonts w:ascii="宋体" w:hAnsi="宋体" w:hint="eastAsia"/>
                <w:b/>
                <w:bCs/>
                <w:szCs w:val="21"/>
              </w:rPr>
              <w:t>序号</w:t>
            </w:r>
          </w:p>
        </w:tc>
        <w:tc>
          <w:tcPr>
            <w:tcW w:w="3076" w:type="dxa"/>
            <w:vAlign w:val="center"/>
          </w:tcPr>
          <w:p w:rsidR="00F60894" w:rsidRDefault="004B7FD6">
            <w:pPr>
              <w:spacing w:line="300" w:lineRule="exact"/>
              <w:ind w:firstLineChars="200" w:firstLine="422"/>
              <w:jc w:val="center"/>
              <w:rPr>
                <w:rFonts w:ascii="宋体" w:hAnsi="宋体"/>
                <w:b/>
                <w:bCs/>
                <w:szCs w:val="21"/>
              </w:rPr>
            </w:pPr>
            <w:r>
              <w:rPr>
                <w:rFonts w:ascii="宋体" w:hAnsi="宋体" w:hint="eastAsia"/>
                <w:b/>
                <w:bCs/>
                <w:szCs w:val="21"/>
              </w:rPr>
              <w:t>设计内容</w:t>
            </w:r>
          </w:p>
        </w:tc>
        <w:tc>
          <w:tcPr>
            <w:tcW w:w="2051" w:type="dxa"/>
            <w:vAlign w:val="center"/>
          </w:tcPr>
          <w:p w:rsidR="00F60894" w:rsidRDefault="004B7FD6">
            <w:pPr>
              <w:spacing w:line="300" w:lineRule="exact"/>
              <w:ind w:firstLineChars="200" w:firstLine="422"/>
              <w:jc w:val="center"/>
              <w:rPr>
                <w:rFonts w:ascii="宋体" w:hAnsi="宋体"/>
                <w:b/>
                <w:bCs/>
                <w:szCs w:val="21"/>
              </w:rPr>
            </w:pPr>
            <w:r>
              <w:rPr>
                <w:rFonts w:asciiTheme="minorEastAsia" w:eastAsiaTheme="minorEastAsia" w:hAnsiTheme="minorEastAsia" w:hint="eastAsia"/>
                <w:b/>
                <w:szCs w:val="21"/>
              </w:rPr>
              <w:t>教学模式</w:t>
            </w:r>
          </w:p>
        </w:tc>
        <w:tc>
          <w:tcPr>
            <w:tcW w:w="1763" w:type="dxa"/>
            <w:vAlign w:val="center"/>
          </w:tcPr>
          <w:p w:rsidR="00F60894" w:rsidRDefault="004B7FD6">
            <w:pPr>
              <w:spacing w:line="300" w:lineRule="exact"/>
              <w:ind w:left="-516" w:firstLine="480"/>
              <w:jc w:val="center"/>
              <w:rPr>
                <w:rFonts w:asciiTheme="minorEastAsia" w:eastAsiaTheme="minorEastAsia" w:hAnsiTheme="minorEastAsia"/>
                <w:b/>
                <w:szCs w:val="21"/>
              </w:rPr>
            </w:pPr>
            <w:r>
              <w:rPr>
                <w:rFonts w:asciiTheme="minorEastAsia" w:eastAsiaTheme="minorEastAsia" w:hAnsiTheme="minorEastAsia" w:hint="eastAsia"/>
                <w:b/>
                <w:szCs w:val="21"/>
              </w:rPr>
              <w:t>对应毕业要求指标点</w:t>
            </w:r>
          </w:p>
        </w:tc>
        <w:tc>
          <w:tcPr>
            <w:tcW w:w="1484" w:type="dxa"/>
            <w:vAlign w:val="center"/>
          </w:tcPr>
          <w:p w:rsidR="00F60894" w:rsidRDefault="004B7FD6">
            <w:pPr>
              <w:spacing w:line="300" w:lineRule="exact"/>
              <w:ind w:left="-516" w:firstLine="480"/>
              <w:jc w:val="center"/>
              <w:rPr>
                <w:rFonts w:asciiTheme="minorEastAsia" w:eastAsiaTheme="minorEastAsia" w:hAnsiTheme="minorEastAsia"/>
                <w:b/>
                <w:szCs w:val="21"/>
              </w:rPr>
            </w:pPr>
            <w:r>
              <w:rPr>
                <w:rFonts w:asciiTheme="minorEastAsia" w:eastAsiaTheme="minorEastAsia" w:hAnsiTheme="minorEastAsia" w:hint="eastAsia"/>
                <w:b/>
                <w:szCs w:val="21"/>
              </w:rPr>
              <w:t>对应课程教学目标</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1</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机械传动装置的总体设计及创新（</w:t>
            </w:r>
            <w:proofErr w:type="gramStart"/>
            <w:r>
              <w:rPr>
                <w:rFonts w:ascii="宋体" w:hAnsi="宋体"/>
                <w:szCs w:val="21"/>
              </w:rPr>
              <w:t>含选电动机</w:t>
            </w:r>
            <w:proofErr w:type="gramEnd"/>
            <w:r>
              <w:rPr>
                <w:rFonts w:ascii="宋体" w:hAnsi="宋体"/>
                <w:szCs w:val="21"/>
              </w:rPr>
              <w:t>、传动装置的运动学、动力学计算</w:t>
            </w:r>
            <w:r>
              <w:rPr>
                <w:rFonts w:ascii="宋体" w:hAnsi="宋体" w:hint="eastAsia"/>
                <w:szCs w:val="21"/>
              </w:rPr>
              <w:t>）</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讲授0．5天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rPr>
                <w:rFonts w:ascii="宋体" w:hAnsi="宋体"/>
                <w:szCs w:val="21"/>
              </w:rPr>
            </w:pPr>
            <w:r>
              <w:rPr>
                <w:rFonts w:ascii="宋体" w:hAnsi="宋体" w:hint="eastAsia"/>
                <w:szCs w:val="21"/>
              </w:rPr>
              <w:t>1，2,3</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机械传动件的设计</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实践指导0．5天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2,3</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机械结构设计及创新</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实践指导0．5天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2,3</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4</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机械装配图的设计和绘制</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讲授0.5天实践指导3天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5</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零件工作图的设计和绘制</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实践指导0．5天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6</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设计计算说明书</w:t>
            </w:r>
          </w:p>
        </w:tc>
        <w:tc>
          <w:tcPr>
            <w:tcW w:w="2051" w:type="dxa"/>
            <w:vAlign w:val="center"/>
          </w:tcPr>
          <w:p w:rsidR="00F60894" w:rsidRDefault="004B7FD6">
            <w:pPr>
              <w:spacing w:line="300" w:lineRule="exact"/>
              <w:jc w:val="center"/>
              <w:rPr>
                <w:rFonts w:ascii="宋体" w:hAnsi="宋体"/>
                <w:szCs w:val="21"/>
              </w:rPr>
            </w:pPr>
            <w:r>
              <w:rPr>
                <w:rFonts w:ascii="宋体" w:hAnsi="宋体" w:hint="eastAsia"/>
                <w:szCs w:val="21"/>
              </w:rPr>
              <w:t>实践指导</w:t>
            </w:r>
            <w:r>
              <w:rPr>
                <w:rFonts w:ascii="宋体" w:hAnsi="宋体"/>
                <w:szCs w:val="21"/>
              </w:rPr>
              <w:t>1</w:t>
            </w:r>
            <w:r>
              <w:rPr>
                <w:rFonts w:ascii="宋体" w:hAnsi="宋体" w:hint="eastAsia"/>
                <w:szCs w:val="21"/>
              </w:rPr>
              <w:t>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2</w:t>
            </w:r>
          </w:p>
        </w:tc>
      </w:tr>
      <w:tr w:rsidR="00F60894">
        <w:trPr>
          <w:trHeight w:val="510"/>
        </w:trPr>
        <w:tc>
          <w:tcPr>
            <w:tcW w:w="914"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7</w:t>
            </w:r>
          </w:p>
        </w:tc>
        <w:tc>
          <w:tcPr>
            <w:tcW w:w="3076"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答辩</w:t>
            </w:r>
          </w:p>
        </w:tc>
        <w:tc>
          <w:tcPr>
            <w:tcW w:w="2051" w:type="dxa"/>
            <w:vAlign w:val="center"/>
          </w:tcPr>
          <w:p w:rsidR="00F60894" w:rsidRDefault="004B7FD6">
            <w:pPr>
              <w:spacing w:line="300" w:lineRule="exact"/>
              <w:ind w:firstLineChars="200" w:firstLine="420"/>
              <w:jc w:val="center"/>
              <w:rPr>
                <w:rFonts w:ascii="宋体" w:hAnsi="宋体"/>
                <w:szCs w:val="21"/>
              </w:rPr>
            </w:pPr>
            <w:r>
              <w:rPr>
                <w:rFonts w:ascii="宋体" w:hAnsi="宋体"/>
                <w:szCs w:val="21"/>
              </w:rPr>
              <w:t>1</w:t>
            </w:r>
            <w:r>
              <w:rPr>
                <w:rFonts w:ascii="宋体" w:hAnsi="宋体" w:hint="eastAsia"/>
                <w:szCs w:val="21"/>
              </w:rPr>
              <w:t>天</w:t>
            </w:r>
          </w:p>
        </w:tc>
        <w:tc>
          <w:tcPr>
            <w:tcW w:w="1763" w:type="dxa"/>
            <w:vAlign w:val="center"/>
          </w:tcPr>
          <w:p w:rsidR="00F60894" w:rsidRDefault="004B7FD6">
            <w:pPr>
              <w:spacing w:line="300" w:lineRule="exact"/>
              <w:ind w:firstLineChars="200" w:firstLine="420"/>
              <w:rPr>
                <w:rFonts w:ascii="宋体" w:hAnsi="宋体"/>
                <w:szCs w:val="21"/>
              </w:rPr>
            </w:pPr>
            <w:r>
              <w:rPr>
                <w:rFonts w:ascii="宋体" w:hAnsi="宋体" w:hint="eastAsia"/>
                <w:szCs w:val="21"/>
              </w:rPr>
              <w:t>3.1</w:t>
            </w:r>
          </w:p>
        </w:tc>
        <w:tc>
          <w:tcPr>
            <w:tcW w:w="1484" w:type="dxa"/>
            <w:vAlign w:val="center"/>
          </w:tcPr>
          <w:p w:rsidR="00F60894" w:rsidRDefault="004B7FD6">
            <w:pPr>
              <w:spacing w:line="300" w:lineRule="exact"/>
              <w:rPr>
                <w:rFonts w:ascii="宋体" w:hAnsi="宋体"/>
                <w:szCs w:val="21"/>
              </w:rPr>
            </w:pPr>
            <w:r>
              <w:rPr>
                <w:rFonts w:ascii="宋体" w:hAnsi="宋体" w:hint="eastAsia"/>
                <w:szCs w:val="21"/>
              </w:rPr>
              <w:t>1，2,3</w:t>
            </w:r>
          </w:p>
        </w:tc>
      </w:tr>
      <w:tr w:rsidR="00F60894">
        <w:trPr>
          <w:trHeight w:val="510"/>
        </w:trPr>
        <w:tc>
          <w:tcPr>
            <w:tcW w:w="914" w:type="dxa"/>
            <w:vAlign w:val="center"/>
          </w:tcPr>
          <w:p w:rsidR="00F60894" w:rsidRDefault="004B7FD6">
            <w:pPr>
              <w:spacing w:line="300" w:lineRule="exact"/>
              <w:rPr>
                <w:rFonts w:ascii="宋体" w:hAnsi="宋体"/>
                <w:szCs w:val="21"/>
              </w:rPr>
            </w:pPr>
            <w:r>
              <w:rPr>
                <w:rFonts w:ascii="宋体" w:hAnsi="宋体" w:hint="eastAsia"/>
                <w:szCs w:val="21"/>
              </w:rPr>
              <w:t>合计</w:t>
            </w:r>
          </w:p>
        </w:tc>
        <w:tc>
          <w:tcPr>
            <w:tcW w:w="3076" w:type="dxa"/>
            <w:vAlign w:val="center"/>
          </w:tcPr>
          <w:p w:rsidR="00F60894" w:rsidRDefault="00F60894">
            <w:pPr>
              <w:spacing w:line="300" w:lineRule="exact"/>
              <w:ind w:firstLineChars="200" w:firstLine="420"/>
              <w:rPr>
                <w:rFonts w:ascii="宋体" w:hAnsi="宋体"/>
                <w:szCs w:val="21"/>
              </w:rPr>
            </w:pPr>
          </w:p>
        </w:tc>
        <w:tc>
          <w:tcPr>
            <w:tcW w:w="2051" w:type="dxa"/>
            <w:vAlign w:val="center"/>
          </w:tcPr>
          <w:p w:rsidR="00F60894" w:rsidRDefault="004B7FD6">
            <w:pPr>
              <w:spacing w:line="300" w:lineRule="exact"/>
              <w:ind w:firstLineChars="200" w:firstLine="420"/>
              <w:jc w:val="center"/>
              <w:rPr>
                <w:rFonts w:ascii="宋体" w:hAnsi="宋体"/>
                <w:szCs w:val="21"/>
              </w:rPr>
            </w:pPr>
            <w:r>
              <w:rPr>
                <w:rFonts w:ascii="宋体" w:hAnsi="宋体" w:hint="eastAsia"/>
                <w:szCs w:val="21"/>
              </w:rPr>
              <w:t>1.5周</w:t>
            </w:r>
          </w:p>
        </w:tc>
        <w:tc>
          <w:tcPr>
            <w:tcW w:w="1763" w:type="dxa"/>
            <w:vAlign w:val="center"/>
          </w:tcPr>
          <w:p w:rsidR="00F60894" w:rsidRDefault="00F60894">
            <w:pPr>
              <w:spacing w:line="300" w:lineRule="exact"/>
              <w:ind w:firstLineChars="200" w:firstLine="420"/>
              <w:rPr>
                <w:rFonts w:ascii="宋体" w:hAnsi="宋体"/>
                <w:szCs w:val="21"/>
              </w:rPr>
            </w:pPr>
          </w:p>
        </w:tc>
        <w:tc>
          <w:tcPr>
            <w:tcW w:w="1484" w:type="dxa"/>
            <w:vAlign w:val="center"/>
          </w:tcPr>
          <w:p w:rsidR="00F60894" w:rsidRDefault="00F60894">
            <w:pPr>
              <w:spacing w:line="300" w:lineRule="exact"/>
              <w:ind w:firstLineChars="200" w:firstLine="420"/>
              <w:rPr>
                <w:rFonts w:ascii="宋体" w:hAnsi="宋体"/>
                <w:szCs w:val="21"/>
              </w:rPr>
            </w:pPr>
          </w:p>
        </w:tc>
      </w:tr>
    </w:tbl>
    <w:p w:rsidR="00F60894" w:rsidRDefault="00F60894">
      <w:pPr>
        <w:rPr>
          <w:rFonts w:ascii="黑体" w:eastAsia="黑体"/>
          <w:b/>
          <w:szCs w:val="21"/>
          <w:lang w:val="en-GB"/>
        </w:rPr>
      </w:pPr>
    </w:p>
    <w:p w:rsidR="00F60894" w:rsidRDefault="004B7FD6">
      <w:pPr>
        <w:spacing w:line="420" w:lineRule="exact"/>
        <w:rPr>
          <w:rFonts w:ascii="黑体" w:eastAsia="黑体"/>
          <w:b/>
          <w:szCs w:val="21"/>
          <w:lang w:val="en-GB"/>
        </w:rPr>
      </w:pPr>
      <w:r>
        <w:rPr>
          <w:rFonts w:ascii="黑体" w:eastAsia="黑体" w:hint="eastAsia"/>
          <w:b/>
          <w:szCs w:val="21"/>
          <w:lang w:val="en-GB"/>
        </w:rPr>
        <w:t>五、先修课程</w:t>
      </w:r>
    </w:p>
    <w:p w:rsidR="00F60894" w:rsidRDefault="004B7FD6">
      <w:pPr>
        <w:spacing w:line="420" w:lineRule="exact"/>
        <w:ind w:firstLineChars="200" w:firstLine="420"/>
        <w:rPr>
          <w:rFonts w:ascii="黑体" w:eastAsia="黑体"/>
          <w:b/>
          <w:szCs w:val="21"/>
          <w:lang w:val="en-GB"/>
        </w:rPr>
      </w:pPr>
      <w:r>
        <w:rPr>
          <w:rFonts w:ascii="宋体" w:hAnsi="宋体" w:hint="eastAsia"/>
          <w:szCs w:val="21"/>
        </w:rPr>
        <w:t>机械制图、理论力学、材料力学、机械设计基础、金属工艺学、金属材料的热处理、几何量公差与检测</w:t>
      </w:r>
    </w:p>
    <w:p w:rsidR="00F60894" w:rsidRDefault="004B7FD6">
      <w:pPr>
        <w:spacing w:line="420" w:lineRule="exact"/>
        <w:outlineLvl w:val="0"/>
        <w:rPr>
          <w:rFonts w:ascii="黑体" w:eastAsia="黑体"/>
          <w:b/>
          <w:szCs w:val="21"/>
          <w:lang w:val="en-GB"/>
        </w:rPr>
      </w:pPr>
      <w:bookmarkStart w:id="121" w:name="_Toc27247"/>
      <w:r>
        <w:rPr>
          <w:rFonts w:ascii="黑体" w:eastAsia="黑体" w:hint="eastAsia"/>
          <w:b/>
          <w:szCs w:val="21"/>
          <w:lang w:val="en-GB"/>
        </w:rPr>
        <w:t>六、建议教材或参考书</w:t>
      </w:r>
      <w:bookmarkEnd w:id="121"/>
    </w:p>
    <w:p w:rsidR="00F60894" w:rsidRDefault="004B7FD6">
      <w:pPr>
        <w:pStyle w:val="a7"/>
        <w:spacing w:before="0" w:beforeAutospacing="0" w:after="0" w:afterAutospacing="0" w:line="42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教材：</w:t>
      </w:r>
    </w:p>
    <w:p w:rsidR="00F60894" w:rsidRDefault="004B7FD6">
      <w:pPr>
        <w:pStyle w:val="a7"/>
        <w:spacing w:before="0" w:beforeAutospacing="0" w:after="0" w:afterAutospacing="0" w:line="42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机械设计课程设计</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sz w:val="21"/>
          <w:szCs w:val="21"/>
        </w:rPr>
        <w:t>第三版</w:t>
      </w:r>
      <w:r>
        <w:rPr>
          <w:rFonts w:ascii="Times New Roman" w:hAnsi="Times New Roman" w:cs="Times New Roman"/>
          <w:sz w:val="21"/>
          <w:szCs w:val="21"/>
        </w:rPr>
        <w:t>)</w:t>
      </w:r>
      <w:r>
        <w:rPr>
          <w:rFonts w:ascii="Times New Roman" w:hAnsi="Times New Roman" w:cs="Times New Roman"/>
          <w:sz w:val="21"/>
          <w:szCs w:val="21"/>
        </w:rPr>
        <w:t>，陈秀宁，施高义，浙江大学出版社，</w:t>
      </w:r>
      <w:r>
        <w:rPr>
          <w:rFonts w:ascii="Times New Roman" w:hAnsi="Times New Roman" w:cs="Times New Roman"/>
          <w:sz w:val="21"/>
          <w:szCs w:val="21"/>
        </w:rPr>
        <w:t>2009</w:t>
      </w:r>
    </w:p>
    <w:p w:rsidR="00F60894" w:rsidRDefault="004B7FD6">
      <w:pPr>
        <w:pStyle w:val="a7"/>
        <w:spacing w:before="0" w:beforeAutospacing="0" w:after="0" w:afterAutospacing="0" w:line="42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参考书：</w:t>
      </w:r>
    </w:p>
    <w:p w:rsidR="00F60894" w:rsidRDefault="004B7FD6">
      <w:pPr>
        <w:pStyle w:val="a7"/>
        <w:spacing w:before="0" w:beforeAutospacing="0" w:after="0" w:afterAutospacing="0" w:line="420" w:lineRule="exact"/>
        <w:ind w:firstLineChars="200" w:firstLine="420"/>
        <w:rPr>
          <w:rFonts w:ascii="黑体" w:eastAsia="黑体"/>
          <w:b/>
          <w:szCs w:val="21"/>
          <w:lang w:val="en-GB"/>
        </w:rPr>
      </w:pPr>
      <w:r>
        <w:rPr>
          <w:rFonts w:ascii="Times New Roman" w:hAnsi="Times New Roman" w:cs="Times New Roman" w:hint="eastAsia"/>
          <w:sz w:val="21"/>
          <w:szCs w:val="21"/>
        </w:rPr>
        <w:t>《</w:t>
      </w:r>
      <w:r>
        <w:rPr>
          <w:rFonts w:ascii="Times New Roman" w:hAnsi="Times New Roman" w:cs="Times New Roman"/>
          <w:sz w:val="21"/>
          <w:szCs w:val="21"/>
        </w:rPr>
        <w:t>机械设计课程设计图册</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sz w:val="21"/>
          <w:szCs w:val="21"/>
        </w:rPr>
        <w:t>第三版</w:t>
      </w:r>
      <w:r>
        <w:rPr>
          <w:rFonts w:ascii="Times New Roman" w:hAnsi="Times New Roman" w:cs="Times New Roman"/>
          <w:sz w:val="21"/>
          <w:szCs w:val="21"/>
        </w:rPr>
        <w:t>)</w:t>
      </w:r>
      <w:r>
        <w:rPr>
          <w:rFonts w:ascii="Times New Roman" w:hAnsi="Times New Roman" w:cs="Times New Roman"/>
          <w:sz w:val="21"/>
          <w:szCs w:val="21"/>
        </w:rPr>
        <w:t>，龚桂义，高等教育出版社，</w:t>
      </w:r>
      <w:r>
        <w:rPr>
          <w:rFonts w:ascii="Times New Roman" w:hAnsi="Times New Roman" w:cs="Times New Roman"/>
          <w:sz w:val="21"/>
          <w:szCs w:val="21"/>
        </w:rPr>
        <w:t>2004</w:t>
      </w:r>
    </w:p>
    <w:p w:rsidR="00F60894" w:rsidRDefault="004B7FD6">
      <w:pPr>
        <w:spacing w:line="420" w:lineRule="exact"/>
        <w:rPr>
          <w:rFonts w:ascii="黑体" w:eastAsia="黑体"/>
          <w:b/>
          <w:szCs w:val="21"/>
          <w:lang w:val="en-GB"/>
        </w:rPr>
      </w:pPr>
      <w:r>
        <w:rPr>
          <w:rFonts w:ascii="黑体" w:eastAsia="黑体" w:hint="eastAsia"/>
          <w:b/>
          <w:szCs w:val="21"/>
          <w:lang w:val="en-GB"/>
        </w:rPr>
        <w:t>七、考核方式和要求</w:t>
      </w:r>
    </w:p>
    <w:tbl>
      <w:tblPr>
        <w:tblW w:w="9288" w:type="dxa"/>
        <w:jc w:val="center"/>
        <w:tblLayout w:type="fixed"/>
        <w:tblLook w:val="04A0" w:firstRow="1" w:lastRow="0" w:firstColumn="1" w:lastColumn="0" w:noHBand="0" w:noVBand="1"/>
      </w:tblPr>
      <w:tblGrid>
        <w:gridCol w:w="1037"/>
        <w:gridCol w:w="1817"/>
        <w:gridCol w:w="6434"/>
      </w:tblGrid>
      <w:tr w:rsidR="00F60894">
        <w:trPr>
          <w:trHeight w:val="20"/>
          <w:jc w:val="center"/>
        </w:trPr>
        <w:tc>
          <w:tcPr>
            <w:tcW w:w="1037" w:type="dxa"/>
            <w:vMerge w:val="restart"/>
            <w:tcBorders>
              <w:top w:val="single" w:sz="4" w:space="0" w:color="auto"/>
              <w:left w:val="single" w:sz="4" w:space="0" w:color="auto"/>
              <w:right w:val="single" w:sz="4" w:space="0" w:color="auto"/>
            </w:tcBorders>
            <w:vAlign w:val="center"/>
          </w:tcPr>
          <w:p w:rsidR="00F60894" w:rsidRDefault="004B7FD6">
            <w:pPr>
              <w:widowControl/>
              <w:spacing w:line="360" w:lineRule="auto"/>
              <w:jc w:val="center"/>
              <w:rPr>
                <w:rFonts w:ascii="宋体" w:cs="宋体"/>
                <w:kern w:val="0"/>
                <w:szCs w:val="21"/>
              </w:rPr>
            </w:pPr>
            <w:r>
              <w:rPr>
                <w:rFonts w:ascii="宋体" w:hAnsi="宋体" w:cs="宋体" w:hint="eastAsia"/>
                <w:kern w:val="0"/>
                <w:szCs w:val="21"/>
              </w:rPr>
              <w:t>课程成绩</w:t>
            </w:r>
            <w:r>
              <w:rPr>
                <w:rFonts w:ascii="宋体" w:hAnsi="宋体" w:cs="宋体"/>
                <w:kern w:val="0"/>
                <w:szCs w:val="21"/>
              </w:rPr>
              <w:t>(100%)</w:t>
            </w:r>
          </w:p>
        </w:tc>
        <w:tc>
          <w:tcPr>
            <w:tcW w:w="1817"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lang w:val="en-GB"/>
              </w:rPr>
            </w:pPr>
            <w:r>
              <w:rPr>
                <w:rFonts w:ascii="宋体" w:hAnsi="宋体" w:hint="eastAsia"/>
                <w:szCs w:val="21"/>
              </w:rPr>
              <w:t>考试形式</w:t>
            </w:r>
          </w:p>
        </w:tc>
        <w:tc>
          <w:tcPr>
            <w:tcW w:w="6434"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lang w:val="en-GB"/>
              </w:rPr>
            </w:pPr>
            <w:r>
              <w:rPr>
                <w:rFonts w:ascii="宋体" w:hAnsi="宋体" w:hint="eastAsia"/>
                <w:szCs w:val="21"/>
              </w:rPr>
              <w:t>考核</w:t>
            </w:r>
          </w:p>
        </w:tc>
      </w:tr>
      <w:tr w:rsidR="00F60894">
        <w:trPr>
          <w:trHeight w:val="20"/>
          <w:jc w:val="center"/>
        </w:trPr>
        <w:tc>
          <w:tcPr>
            <w:tcW w:w="1037" w:type="dxa"/>
            <w:vMerge/>
            <w:tcBorders>
              <w:left w:val="single" w:sz="4" w:space="0" w:color="auto"/>
              <w:right w:val="single" w:sz="4" w:space="0" w:color="auto"/>
            </w:tcBorders>
            <w:vAlign w:val="center"/>
          </w:tcPr>
          <w:p w:rsidR="00F60894" w:rsidRDefault="00F60894">
            <w:pPr>
              <w:widowControl/>
              <w:spacing w:line="360" w:lineRule="auto"/>
              <w:jc w:val="center"/>
              <w:rPr>
                <w:rFonts w:ascii="宋体" w:cs="宋体"/>
                <w:kern w:val="0"/>
                <w:szCs w:val="21"/>
              </w:rPr>
            </w:pPr>
          </w:p>
        </w:tc>
        <w:tc>
          <w:tcPr>
            <w:tcW w:w="1817"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rPr>
            </w:pPr>
            <w:r>
              <w:rPr>
                <w:rFonts w:ascii="宋体" w:hAnsi="宋体" w:hint="eastAsia"/>
                <w:szCs w:val="21"/>
              </w:rPr>
              <w:t>答辩</w:t>
            </w:r>
          </w:p>
        </w:tc>
        <w:tc>
          <w:tcPr>
            <w:tcW w:w="6434"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lang w:val="en-GB"/>
              </w:rPr>
            </w:pPr>
            <w:r>
              <w:rPr>
                <w:rFonts w:ascii="宋体" w:hint="eastAsia"/>
                <w:szCs w:val="21"/>
                <w:lang w:val="en-GB"/>
              </w:rPr>
              <w:t>20%</w:t>
            </w:r>
          </w:p>
        </w:tc>
      </w:tr>
      <w:tr w:rsidR="00F60894">
        <w:trPr>
          <w:trHeight w:val="20"/>
          <w:jc w:val="center"/>
        </w:trPr>
        <w:tc>
          <w:tcPr>
            <w:tcW w:w="1037" w:type="dxa"/>
            <w:vMerge/>
            <w:tcBorders>
              <w:left w:val="single" w:sz="4" w:space="0" w:color="auto"/>
              <w:right w:val="single" w:sz="4" w:space="0" w:color="auto"/>
            </w:tcBorders>
            <w:vAlign w:val="center"/>
          </w:tcPr>
          <w:p w:rsidR="00F60894" w:rsidRDefault="00F60894">
            <w:pPr>
              <w:widowControl/>
              <w:spacing w:line="360" w:lineRule="auto"/>
              <w:jc w:val="center"/>
              <w:rPr>
                <w:rFonts w:ascii="宋体" w:cs="宋体"/>
                <w:kern w:val="0"/>
                <w:szCs w:val="21"/>
              </w:rPr>
            </w:pPr>
          </w:p>
        </w:tc>
        <w:tc>
          <w:tcPr>
            <w:tcW w:w="1817"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rPr>
            </w:pPr>
            <w:r>
              <w:rPr>
                <w:rFonts w:ascii="宋体" w:hAnsi="宋体" w:hint="eastAsia"/>
                <w:szCs w:val="21"/>
              </w:rPr>
              <w:t>设计说明书</w:t>
            </w:r>
          </w:p>
        </w:tc>
        <w:tc>
          <w:tcPr>
            <w:tcW w:w="6434" w:type="dxa"/>
            <w:tcBorders>
              <w:top w:val="single" w:sz="4" w:space="0" w:color="auto"/>
              <w:left w:val="nil"/>
              <w:bottom w:val="single" w:sz="4" w:space="0" w:color="auto"/>
              <w:right w:val="single" w:sz="4" w:space="0" w:color="auto"/>
            </w:tcBorders>
            <w:vAlign w:val="center"/>
          </w:tcPr>
          <w:p w:rsidR="00F60894" w:rsidRDefault="004B7FD6">
            <w:pPr>
              <w:spacing w:line="360" w:lineRule="auto"/>
              <w:jc w:val="center"/>
              <w:rPr>
                <w:rFonts w:ascii="宋体"/>
                <w:szCs w:val="21"/>
                <w:lang w:val="en-GB"/>
              </w:rPr>
            </w:pPr>
            <w:r>
              <w:rPr>
                <w:rFonts w:ascii="宋体" w:hint="eastAsia"/>
                <w:szCs w:val="21"/>
                <w:lang w:val="en-GB"/>
              </w:rPr>
              <w:t>20%</w:t>
            </w:r>
          </w:p>
        </w:tc>
      </w:tr>
      <w:tr w:rsidR="00F60894">
        <w:trPr>
          <w:trHeight w:val="20"/>
          <w:jc w:val="center"/>
        </w:trPr>
        <w:tc>
          <w:tcPr>
            <w:tcW w:w="1037" w:type="dxa"/>
            <w:vMerge/>
            <w:tcBorders>
              <w:left w:val="single" w:sz="4" w:space="0" w:color="auto"/>
              <w:right w:val="single" w:sz="4" w:space="0" w:color="auto"/>
            </w:tcBorders>
            <w:vAlign w:val="center"/>
          </w:tcPr>
          <w:p w:rsidR="00F60894" w:rsidRDefault="00F60894">
            <w:pPr>
              <w:widowControl/>
              <w:spacing w:line="360" w:lineRule="auto"/>
              <w:jc w:val="center"/>
              <w:rPr>
                <w:rFonts w:ascii="宋体" w:cs="宋体"/>
                <w:kern w:val="0"/>
                <w:szCs w:val="21"/>
              </w:rPr>
            </w:pPr>
          </w:p>
        </w:tc>
        <w:tc>
          <w:tcPr>
            <w:tcW w:w="1817" w:type="dxa"/>
            <w:tcBorders>
              <w:top w:val="nil"/>
              <w:left w:val="nil"/>
              <w:bottom w:val="single" w:sz="4" w:space="0" w:color="auto"/>
              <w:right w:val="single" w:sz="4" w:space="0" w:color="auto"/>
            </w:tcBorders>
            <w:vAlign w:val="center"/>
          </w:tcPr>
          <w:p w:rsidR="00F60894" w:rsidRDefault="004B7FD6">
            <w:pPr>
              <w:widowControl/>
              <w:spacing w:line="360" w:lineRule="auto"/>
              <w:jc w:val="center"/>
              <w:rPr>
                <w:rFonts w:ascii="宋体" w:cs="宋体"/>
                <w:kern w:val="0"/>
                <w:szCs w:val="21"/>
              </w:rPr>
            </w:pPr>
            <w:r>
              <w:rPr>
                <w:rFonts w:ascii="宋体" w:hAnsi="宋体" w:cs="宋体" w:hint="eastAsia"/>
                <w:kern w:val="0"/>
                <w:szCs w:val="21"/>
              </w:rPr>
              <w:t>考勤、课堂表现</w:t>
            </w:r>
          </w:p>
        </w:tc>
        <w:tc>
          <w:tcPr>
            <w:tcW w:w="6434" w:type="dxa"/>
            <w:tcBorders>
              <w:top w:val="nil"/>
              <w:left w:val="nil"/>
              <w:bottom w:val="single" w:sz="4" w:space="0" w:color="auto"/>
              <w:right w:val="single" w:sz="4" w:space="0" w:color="auto"/>
            </w:tcBorders>
            <w:vAlign w:val="center"/>
          </w:tcPr>
          <w:p w:rsidR="00F60894" w:rsidRDefault="004B7FD6">
            <w:pPr>
              <w:widowControl/>
              <w:spacing w:line="360" w:lineRule="auto"/>
              <w:jc w:val="center"/>
              <w:rPr>
                <w:rFonts w:ascii="宋体" w:cs="宋体"/>
                <w:kern w:val="0"/>
                <w:szCs w:val="21"/>
              </w:rPr>
            </w:pPr>
            <w:r>
              <w:rPr>
                <w:rFonts w:ascii="宋体" w:cs="宋体" w:hint="eastAsia"/>
                <w:kern w:val="0"/>
                <w:szCs w:val="21"/>
              </w:rPr>
              <w:t>10</w:t>
            </w:r>
            <w:r>
              <w:rPr>
                <w:rFonts w:ascii="宋体" w:hint="eastAsia"/>
                <w:szCs w:val="21"/>
                <w:lang w:val="en-GB"/>
              </w:rPr>
              <w:t>%</w:t>
            </w:r>
          </w:p>
        </w:tc>
      </w:tr>
      <w:tr w:rsidR="00F60894">
        <w:trPr>
          <w:trHeight w:val="264"/>
          <w:jc w:val="center"/>
        </w:trPr>
        <w:tc>
          <w:tcPr>
            <w:tcW w:w="1037" w:type="dxa"/>
            <w:vMerge/>
            <w:tcBorders>
              <w:left w:val="single" w:sz="4" w:space="0" w:color="auto"/>
              <w:bottom w:val="single" w:sz="4" w:space="0" w:color="auto"/>
              <w:right w:val="single" w:sz="4" w:space="0" w:color="auto"/>
            </w:tcBorders>
            <w:vAlign w:val="center"/>
          </w:tcPr>
          <w:p w:rsidR="00F60894" w:rsidRDefault="00F60894">
            <w:pPr>
              <w:widowControl/>
              <w:spacing w:line="360" w:lineRule="auto"/>
              <w:jc w:val="center"/>
              <w:rPr>
                <w:rFonts w:ascii="宋体" w:cs="宋体"/>
                <w:kern w:val="0"/>
                <w:szCs w:val="21"/>
              </w:rPr>
            </w:pPr>
          </w:p>
        </w:tc>
        <w:tc>
          <w:tcPr>
            <w:tcW w:w="1817" w:type="dxa"/>
            <w:tcBorders>
              <w:top w:val="nil"/>
              <w:left w:val="nil"/>
              <w:bottom w:val="single" w:sz="4" w:space="0" w:color="auto"/>
              <w:right w:val="single" w:sz="4" w:space="0" w:color="auto"/>
            </w:tcBorders>
            <w:vAlign w:val="center"/>
          </w:tcPr>
          <w:p w:rsidR="00F60894" w:rsidRDefault="004B7FD6">
            <w:pPr>
              <w:spacing w:line="360" w:lineRule="auto"/>
              <w:jc w:val="center"/>
              <w:rPr>
                <w:rFonts w:ascii="宋体" w:cs="宋体"/>
                <w:kern w:val="0"/>
                <w:szCs w:val="21"/>
              </w:rPr>
            </w:pPr>
            <w:r>
              <w:rPr>
                <w:rFonts w:ascii="宋体" w:hAnsi="宋体" w:cs="宋体" w:hint="eastAsia"/>
                <w:kern w:val="0"/>
                <w:szCs w:val="21"/>
              </w:rPr>
              <w:t>图纸</w:t>
            </w:r>
          </w:p>
        </w:tc>
        <w:tc>
          <w:tcPr>
            <w:tcW w:w="6434" w:type="dxa"/>
            <w:tcBorders>
              <w:top w:val="nil"/>
              <w:left w:val="nil"/>
              <w:bottom w:val="single" w:sz="4" w:space="0" w:color="auto"/>
              <w:right w:val="single" w:sz="4" w:space="0" w:color="auto"/>
            </w:tcBorders>
            <w:vAlign w:val="center"/>
          </w:tcPr>
          <w:p w:rsidR="00F60894" w:rsidRDefault="004B7FD6">
            <w:pPr>
              <w:snapToGrid w:val="0"/>
              <w:spacing w:line="360" w:lineRule="auto"/>
              <w:jc w:val="center"/>
              <w:rPr>
                <w:rFonts w:ascii="宋体" w:cs="宋体"/>
                <w:kern w:val="0"/>
                <w:szCs w:val="21"/>
              </w:rPr>
            </w:pPr>
            <w:r>
              <w:rPr>
                <w:rFonts w:ascii="宋体" w:cs="宋体" w:hint="eastAsia"/>
                <w:kern w:val="0"/>
                <w:szCs w:val="21"/>
              </w:rPr>
              <w:t>50</w:t>
            </w:r>
            <w:r>
              <w:rPr>
                <w:rFonts w:ascii="宋体" w:hint="eastAsia"/>
                <w:szCs w:val="21"/>
                <w:lang w:val="en-GB"/>
              </w:rPr>
              <w:t>%</w:t>
            </w:r>
          </w:p>
        </w:tc>
      </w:tr>
    </w:tbl>
    <w:p w:rsidR="00F60894" w:rsidRDefault="00F60894">
      <w:pPr>
        <w:spacing w:line="420" w:lineRule="exact"/>
        <w:jc w:val="left"/>
        <w:rPr>
          <w:rFonts w:ascii="黑体" w:eastAsia="黑体"/>
          <w:b/>
          <w:szCs w:val="21"/>
          <w:lang w:val="en-GB"/>
        </w:rPr>
      </w:pPr>
    </w:p>
    <w:p w:rsidR="00F60894" w:rsidRDefault="00F60894">
      <w:pPr>
        <w:spacing w:line="420" w:lineRule="exact"/>
        <w:jc w:val="left"/>
        <w:rPr>
          <w:rFonts w:ascii="黑体" w:eastAsia="黑体"/>
          <w:b/>
          <w:szCs w:val="21"/>
          <w:lang w:val="en-GB"/>
        </w:rPr>
      </w:pPr>
    </w:p>
    <w:p w:rsidR="00F60894" w:rsidRDefault="004B7FD6">
      <w:pPr>
        <w:spacing w:line="420" w:lineRule="exact"/>
        <w:jc w:val="left"/>
        <w:rPr>
          <w:rFonts w:ascii="黑体" w:eastAsia="黑体"/>
          <w:b/>
          <w:szCs w:val="21"/>
          <w:lang w:val="en-GB"/>
        </w:rPr>
      </w:pPr>
      <w:r>
        <w:rPr>
          <w:rFonts w:ascii="黑体" w:eastAsia="黑体" w:hint="eastAsia"/>
          <w:b/>
          <w:szCs w:val="21"/>
          <w:lang w:val="en-GB"/>
        </w:rPr>
        <w:t>八、课程教学目标与毕业要求关系表</w:t>
      </w:r>
    </w:p>
    <w:tbl>
      <w:tblPr>
        <w:tblpPr w:leftFromText="180" w:rightFromText="180" w:vertAnchor="text" w:tblpXSpec="center" w:tblpY="1"/>
        <w:tblOverlap w:val="neve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gridCol w:w="1503"/>
      </w:tblGrid>
      <w:tr w:rsidR="00F60894">
        <w:trPr>
          <w:trHeight w:val="990"/>
        </w:trPr>
        <w:tc>
          <w:tcPr>
            <w:tcW w:w="2223" w:type="dxa"/>
            <w:tcBorders>
              <w:tl2br w:val="single" w:sz="4" w:space="0" w:color="auto"/>
            </w:tcBorders>
          </w:tcPr>
          <w:p w:rsidR="00F60894" w:rsidRDefault="00C61378">
            <w:r>
              <w:rPr>
                <w:noProof/>
              </w:rPr>
              <mc:AlternateContent>
                <mc:Choice Requires="wps">
                  <w:drawing>
                    <wp:anchor distT="0" distB="0" distL="114300" distR="114300" simplePos="0" relativeHeight="251869184" behindDoc="0" locked="0" layoutInCell="1" allowOverlap="1">
                      <wp:simplePos x="0" y="0"/>
                      <wp:positionH relativeFrom="column">
                        <wp:posOffset>-65405</wp:posOffset>
                      </wp:positionH>
                      <wp:positionV relativeFrom="paragraph">
                        <wp:posOffset>354330</wp:posOffset>
                      </wp:positionV>
                      <wp:extent cx="756920" cy="273050"/>
                      <wp:effectExtent l="0" t="0" r="24130" b="1270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15pt;margin-top:27.9pt;width:59.6pt;height:2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r>
              <w:rPr>
                <w:noProof/>
              </w:rPr>
              <mc:AlternateContent>
                <mc:Choice Requires="wps">
                  <w:drawing>
                    <wp:anchor distT="0" distB="0" distL="114300" distR="114300" simplePos="0" relativeHeight="251868160" behindDoc="0" locked="0" layoutInCell="1" allowOverlap="1">
                      <wp:simplePos x="0" y="0"/>
                      <wp:positionH relativeFrom="column">
                        <wp:posOffset>614045</wp:posOffset>
                      </wp:positionH>
                      <wp:positionV relativeFrom="paragraph">
                        <wp:posOffset>15875</wp:posOffset>
                      </wp:positionV>
                      <wp:extent cx="695325" cy="252730"/>
                      <wp:effectExtent l="0" t="0" r="28575" b="13970"/>
                      <wp:wrapNone/>
                      <wp:docPr id="1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48.35pt;margin-top:1.25pt;width:54.75pt;height:19.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3" w:type="dxa"/>
          </w:tcPr>
          <w:p w:rsidR="00F60894" w:rsidRDefault="004B7FD6">
            <w:pPr>
              <w:spacing w:line="720" w:lineRule="auto"/>
              <w:jc w:val="center"/>
            </w:pPr>
            <w:r>
              <w:t>3</w:t>
            </w:r>
          </w:p>
        </w:tc>
      </w:tr>
      <w:tr w:rsidR="00F60894">
        <w:trPr>
          <w:trHeight w:val="540"/>
        </w:trPr>
        <w:tc>
          <w:tcPr>
            <w:tcW w:w="2223" w:type="dxa"/>
            <w:vAlign w:val="center"/>
          </w:tcPr>
          <w:p w:rsidR="00F60894" w:rsidRDefault="004B7FD6">
            <w:pPr>
              <w:spacing w:line="480" w:lineRule="auto"/>
              <w:jc w:val="center"/>
            </w:pPr>
            <w:r>
              <w:rPr>
                <w:rFonts w:hint="eastAsia"/>
              </w:rPr>
              <w:t>指标点</w:t>
            </w:r>
            <w:r>
              <w:rPr>
                <w:rFonts w:hint="eastAsia"/>
              </w:rPr>
              <w:t>3</w:t>
            </w:r>
            <w:r>
              <w:t>.</w:t>
            </w:r>
            <w:r>
              <w:rPr>
                <w:rFonts w:hint="eastAsia"/>
              </w:rPr>
              <w:t>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22" w:name="_Toc29863"/>
      <w:r>
        <w:rPr>
          <w:lang w:val="en-GB"/>
        </w:rPr>
        <w:br w:type="textWrapping" w:clear="all"/>
      </w:r>
      <w:bookmarkStart w:id="123" w:name="_Toc17207"/>
      <w:bookmarkEnd w:id="122"/>
      <w:r>
        <w:rPr>
          <w:rFonts w:ascii="黑体" w:eastAsia="黑体" w:hint="eastAsia"/>
          <w:b/>
          <w:szCs w:val="21"/>
          <w:lang w:val="en-GB"/>
        </w:rPr>
        <w:t>九、课程的评价与持续改进机制</w:t>
      </w:r>
      <w:bookmarkEnd w:id="123"/>
    </w:p>
    <w:p w:rsidR="00F60894" w:rsidRDefault="004B7FD6">
      <w:pPr>
        <w:spacing w:line="420" w:lineRule="exact"/>
        <w:ind w:firstLineChars="200" w:firstLine="420"/>
        <w:outlineLvl w:val="0"/>
        <w:rPr>
          <w:rFonts w:hAnsi="宋体"/>
          <w:bCs/>
          <w:snapToGrid w:val="0"/>
          <w:kern w:val="0"/>
        </w:rPr>
      </w:pPr>
      <w:bookmarkStart w:id="124" w:name="_Toc529"/>
      <w:r>
        <w:rPr>
          <w:rFonts w:hAnsi="宋体" w:hint="eastAsia"/>
          <w:bCs/>
          <w:snapToGrid w:val="0"/>
          <w:kern w:val="0"/>
        </w:rPr>
        <w:t>课程考核结束后，任课教师对本课程的毕业要求达成度进行相应的分析。主要根据学生的课程考试试卷、平时作业和考勤情况进行分析。学院本科教学工作委员会指派</w:t>
      </w:r>
      <w:r>
        <w:rPr>
          <w:rFonts w:hAnsi="宋体"/>
          <w:bCs/>
          <w:snapToGrid w:val="0"/>
          <w:kern w:val="0"/>
        </w:rPr>
        <w:t>2-3</w:t>
      </w:r>
      <w:r>
        <w:rPr>
          <w:rFonts w:hAnsi="宋体" w:hint="eastAsia"/>
          <w:bCs/>
          <w:snapToGrid w:val="0"/>
          <w:kern w:val="0"/>
        </w:rPr>
        <w:t>名教授对任课教师的课程教学目标达成</w:t>
      </w:r>
      <w:proofErr w:type="gramStart"/>
      <w:r>
        <w:rPr>
          <w:rFonts w:hAnsi="宋体" w:hint="eastAsia"/>
          <w:bCs/>
          <w:snapToGrid w:val="0"/>
          <w:kern w:val="0"/>
        </w:rPr>
        <w:t>度分析</w:t>
      </w:r>
      <w:proofErr w:type="gramEnd"/>
      <w:r>
        <w:rPr>
          <w:rFonts w:hAnsi="宋体" w:hint="eastAsia"/>
          <w:bCs/>
          <w:snapToGrid w:val="0"/>
          <w:kern w:val="0"/>
        </w:rPr>
        <w:t>进行审核。教师应根据达成</w:t>
      </w:r>
      <w:proofErr w:type="gramStart"/>
      <w:r>
        <w:rPr>
          <w:rFonts w:hAnsi="宋体" w:hint="eastAsia"/>
          <w:bCs/>
          <w:snapToGrid w:val="0"/>
          <w:kern w:val="0"/>
        </w:rPr>
        <w:t>度分析</w:t>
      </w:r>
      <w:proofErr w:type="gramEnd"/>
      <w:r>
        <w:rPr>
          <w:rFonts w:hAnsi="宋体" w:hint="eastAsia"/>
          <w:bCs/>
          <w:snapToGrid w:val="0"/>
          <w:kern w:val="0"/>
        </w:rPr>
        <w:t>结果，改进相应教学方法、内容、考核环节，以便学生更好达到毕业要求。</w:t>
      </w:r>
      <w:bookmarkEnd w:id="124"/>
    </w:p>
    <w:p w:rsidR="00F60894" w:rsidRDefault="004B7FD6">
      <w:pPr>
        <w:spacing w:line="420" w:lineRule="exact"/>
        <w:ind w:firstLineChars="200" w:firstLine="420"/>
        <w:outlineLvl w:val="0"/>
        <w:rPr>
          <w:rFonts w:hAnsi="宋体"/>
          <w:bCs/>
          <w:snapToGrid w:val="0"/>
          <w:kern w:val="0"/>
        </w:rPr>
      </w:pPr>
      <w:bookmarkStart w:id="125" w:name="_Toc12113"/>
      <w:r>
        <w:rPr>
          <w:rFonts w:hAnsi="宋体" w:hint="eastAsia"/>
          <w:bCs/>
          <w:snapToGrid w:val="0"/>
          <w:kern w:val="0"/>
        </w:rPr>
        <w:t>除了学院的本科教学工作指导委员会对课程进行审核外，教师也要根据校、院两级督导的听课检查情况、在答疑和批改作业或试卷过程中发现的问题进行自评和及时总结，并加以改进。</w:t>
      </w:r>
      <w:bookmarkEnd w:id="125"/>
    </w:p>
    <w:p w:rsidR="00F60894" w:rsidRDefault="004B7FD6">
      <w:pPr>
        <w:spacing w:line="420" w:lineRule="exact"/>
        <w:ind w:firstLineChars="200" w:firstLine="420"/>
        <w:outlineLvl w:val="0"/>
        <w:rPr>
          <w:rFonts w:hAnsi="宋体"/>
          <w:bCs/>
          <w:snapToGrid w:val="0"/>
          <w:kern w:val="0"/>
        </w:rPr>
      </w:pPr>
      <w:bookmarkStart w:id="126" w:name="_Toc28122"/>
      <w:r>
        <w:rPr>
          <w:rFonts w:hAnsi="宋体" w:hint="eastAsia"/>
          <w:bCs/>
          <w:snapToGrid w:val="0"/>
          <w:kern w:val="0"/>
        </w:rPr>
        <w:t>本课程为材料科学与工程专业方向的实践环节。随着机械设备的发展、新技术的不断发展，在教学内容上根据课时情况对教学内容进行调整。</w:t>
      </w:r>
      <w:bookmarkEnd w:id="126"/>
    </w:p>
    <w:p w:rsidR="00F60894" w:rsidRDefault="00F60894">
      <w:pPr>
        <w:spacing w:line="420" w:lineRule="exact"/>
        <w:jc w:val="left"/>
        <w:rPr>
          <w:rFonts w:ascii="黑体" w:eastAsia="黑体" w:hAnsi="宋体"/>
          <w:b/>
          <w:szCs w:val="21"/>
        </w:rPr>
      </w:pPr>
    </w:p>
    <w:p w:rsidR="00F60894" w:rsidRDefault="004B7FD6">
      <w:pPr>
        <w:spacing w:line="420" w:lineRule="exact"/>
        <w:jc w:val="left"/>
        <w:rPr>
          <w:rFonts w:ascii="黑体" w:eastAsia="黑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 xml:space="preserve">执笔人：刘斌彬      </w:t>
      </w:r>
      <w:r>
        <w:rPr>
          <w:rFonts w:ascii="黑体" w:eastAsia="黑体" w:hAnsi="宋体" w:hint="eastAsia"/>
          <w:b/>
          <w:szCs w:val="21"/>
        </w:rPr>
        <w:t xml:space="preserve">               </w:t>
      </w:r>
      <w:r>
        <w:rPr>
          <w:rFonts w:ascii="黑体" w:eastAsia="黑体" w:hAnsi="宋体" w:hint="eastAsia"/>
          <w:b/>
          <w:szCs w:val="21"/>
          <w:lang w:val="en-GB"/>
        </w:rPr>
        <w:t xml:space="preserve">      审核人：罗敏峰、余罗兼  </w:t>
      </w:r>
    </w:p>
    <w:p w:rsidR="00F60894" w:rsidRDefault="00F60894">
      <w:pPr>
        <w:rPr>
          <w:lang w:val="en-GB"/>
        </w:rPr>
      </w:pPr>
    </w:p>
    <w:p w:rsidR="00F60894" w:rsidRDefault="00F60894">
      <w:pPr>
        <w:rPr>
          <w:lang w:val="en-GB"/>
        </w:rPr>
      </w:pP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bookmarkStart w:id="127" w:name="_Toc5204"/>
    </w:p>
    <w:p w:rsidR="00F60894" w:rsidRDefault="00F60894"/>
    <w:p w:rsidR="00F60894" w:rsidRDefault="00F60894"/>
    <w:p w:rsidR="00F60894" w:rsidRDefault="00F60894"/>
    <w:p w:rsidR="00F60894" w:rsidRDefault="004B7FD6">
      <w:pPr>
        <w:pStyle w:val="1"/>
      </w:pPr>
      <w:r>
        <w:rPr>
          <w:rFonts w:hint="eastAsia"/>
        </w:rPr>
        <w:t>有机化学实验教学大纲</w:t>
      </w:r>
      <w:bookmarkEnd w:id="127"/>
    </w:p>
    <w:p w:rsidR="00F60894" w:rsidRDefault="00F60894"/>
    <w:p w:rsidR="00F60894" w:rsidRDefault="004B7FD6">
      <w:pPr>
        <w:spacing w:line="420" w:lineRule="exact"/>
        <w:ind w:firstLineChars="98" w:firstLine="207"/>
        <w:rPr>
          <w:rFonts w:ascii="黑体" w:eastAsia="黑体"/>
          <w:b/>
          <w:szCs w:val="21"/>
        </w:rPr>
      </w:pPr>
      <w:r>
        <w:rPr>
          <w:rFonts w:ascii="黑体" w:eastAsia="黑体" w:hint="eastAsia"/>
          <w:b/>
          <w:szCs w:val="21"/>
        </w:rPr>
        <w:t>课程名称：有机化学实验                         课程编号：16128515</w:t>
      </w:r>
    </w:p>
    <w:p w:rsidR="00F60894" w:rsidRDefault="004B7FD6">
      <w:pPr>
        <w:spacing w:line="420" w:lineRule="exact"/>
        <w:ind w:firstLineChars="98" w:firstLine="207"/>
        <w:rPr>
          <w:rFonts w:ascii="黑体" w:eastAsia="黑体"/>
          <w:b/>
          <w:szCs w:val="21"/>
          <w:lang w:val="en-GB"/>
        </w:rPr>
      </w:pPr>
      <w:r>
        <w:rPr>
          <w:rFonts w:ascii="黑体" w:eastAsia="黑体" w:hint="eastAsia"/>
          <w:b/>
          <w:szCs w:val="21"/>
        </w:rPr>
        <w:t>学时</w:t>
      </w:r>
      <w:r>
        <w:rPr>
          <w:rFonts w:ascii="黑体" w:eastAsia="黑体" w:hint="eastAsia"/>
          <w:b/>
          <w:szCs w:val="21"/>
          <w:lang w:val="en-GB"/>
        </w:rPr>
        <w:t xml:space="preserve">/学分：2周/2.0                        </w:t>
      </w:r>
      <w:r>
        <w:rPr>
          <w:rFonts w:ascii="黑体" w:eastAsia="黑体" w:hint="eastAsia"/>
          <w:b/>
          <w:szCs w:val="21"/>
        </w:rPr>
        <w:t xml:space="preserve">     </w:t>
      </w:r>
      <w:r>
        <w:rPr>
          <w:rFonts w:ascii="黑体" w:eastAsia="黑体" w:hint="eastAsia"/>
          <w:b/>
          <w:szCs w:val="21"/>
          <w:lang w:val="en-GB"/>
        </w:rPr>
        <w:t>开课学期：4</w:t>
      </w:r>
    </w:p>
    <w:p w:rsidR="00F60894" w:rsidRDefault="004B7FD6">
      <w:pPr>
        <w:spacing w:line="420" w:lineRule="exact"/>
        <w:ind w:firstLineChars="98" w:firstLine="207"/>
        <w:rPr>
          <w:rFonts w:ascii="黑体" w:eastAsia="黑体"/>
          <w:b/>
          <w:szCs w:val="21"/>
          <w:lang w:val="en-GB"/>
        </w:rPr>
      </w:pPr>
      <w:r>
        <w:rPr>
          <w:rFonts w:ascii="黑体" w:eastAsia="黑体" w:hint="eastAsia"/>
          <w:b/>
          <w:szCs w:val="21"/>
          <w:lang w:val="en-GB"/>
        </w:rPr>
        <w:t xml:space="preserve">适用专业：材料科学与工程专业   </w:t>
      </w:r>
      <w:r>
        <w:rPr>
          <w:rFonts w:ascii="黑体" w:eastAsia="黑体" w:hint="eastAsia"/>
          <w:b/>
          <w:szCs w:val="21"/>
        </w:rPr>
        <w:t xml:space="preserve">                </w:t>
      </w:r>
      <w:r>
        <w:rPr>
          <w:rFonts w:ascii="黑体" w:eastAsia="黑体" w:hint="eastAsia"/>
          <w:b/>
          <w:szCs w:val="21"/>
          <w:lang w:val="en-GB"/>
        </w:rPr>
        <w:t>课程类型：集中</w:t>
      </w:r>
      <w:r>
        <w:rPr>
          <w:rFonts w:ascii="黑体" w:eastAsia="黑体" w:hint="eastAsia"/>
          <w:b/>
          <w:szCs w:val="21"/>
        </w:rPr>
        <w:t>实践环节</w:t>
      </w:r>
    </w:p>
    <w:p w:rsidR="00F60894" w:rsidRDefault="00F60894">
      <w:pPr>
        <w:spacing w:line="460" w:lineRule="exact"/>
        <w:ind w:firstLineChars="50" w:firstLine="105"/>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128" w:name="_Toc7123"/>
      <w:r>
        <w:rPr>
          <w:rFonts w:ascii="黑体" w:eastAsia="黑体" w:hint="eastAsia"/>
          <w:b/>
          <w:szCs w:val="21"/>
          <w:lang w:val="en-GB"/>
        </w:rPr>
        <w:t>一、课程说明</w:t>
      </w:r>
      <w:bookmarkEnd w:id="128"/>
    </w:p>
    <w:p w:rsidR="00F60894" w:rsidRDefault="004B7FD6">
      <w:pPr>
        <w:widowControl/>
        <w:snapToGrid w:val="0"/>
        <w:spacing w:line="420" w:lineRule="exact"/>
        <w:ind w:firstLineChars="200" w:firstLine="420"/>
        <w:rPr>
          <w:rFonts w:hAnsi="宋体"/>
          <w:szCs w:val="21"/>
        </w:rPr>
      </w:pPr>
      <w:r>
        <w:rPr>
          <w:rFonts w:hAnsi="宋体" w:hint="eastAsia"/>
          <w:bCs/>
          <w:snapToGrid w:val="0"/>
          <w:kern w:val="0"/>
          <w:szCs w:val="21"/>
        </w:rPr>
        <w:t>本课程为材料科学与工程专业方向的实践环节，主要面向高分子材料方向。</w:t>
      </w:r>
      <w:r>
        <w:rPr>
          <w:rFonts w:hint="eastAsia"/>
          <w:szCs w:val="21"/>
        </w:rPr>
        <w:t>有机</w:t>
      </w:r>
      <w:r>
        <w:rPr>
          <w:szCs w:val="21"/>
        </w:rPr>
        <w:t>化学实验</w:t>
      </w:r>
      <w:r>
        <w:rPr>
          <w:rFonts w:ascii="宋体" w:hAnsi="宋体" w:hint="eastAsia"/>
          <w:szCs w:val="21"/>
        </w:rPr>
        <w:t>是配套《有机化学》的实践课程，是材料科学与工程专业高分子方向一门重要的基础实验课程。</w:t>
      </w:r>
      <w:r>
        <w:rPr>
          <w:rFonts w:hAnsi="宋体"/>
          <w:szCs w:val="21"/>
          <w:lang w:val="en-GB"/>
        </w:rPr>
        <w:t>通过开展实验</w:t>
      </w:r>
      <w:r>
        <w:rPr>
          <w:rFonts w:hAnsi="宋体" w:hint="eastAsia"/>
          <w:szCs w:val="21"/>
          <w:lang w:val="en-GB"/>
        </w:rPr>
        <w:t>，配合有机化学的理论教学，利用有机化合物的重要化学性质合成化合物，</w:t>
      </w:r>
      <w:r>
        <w:rPr>
          <w:rFonts w:hAnsi="宋体"/>
          <w:szCs w:val="21"/>
          <w:lang w:val="en-GB"/>
        </w:rPr>
        <w:t>对</w:t>
      </w:r>
      <w:r>
        <w:rPr>
          <w:rFonts w:hAnsi="宋体" w:hint="eastAsia"/>
          <w:szCs w:val="21"/>
          <w:lang w:val="en-GB"/>
        </w:rPr>
        <w:t>化合物的相关性能进行测试；使学生熟练掌握有机化合物的合成路线设计、反应条件选择及性能测试等工程问题的基本原理和所涉及的相关专业知识，掌握有机合成或性能测试的方法和相关仪器的使用方法，熟悉设计、优化实验的基本技能，具备对实验结果的分析能力。</w:t>
      </w:r>
      <w:r>
        <w:rPr>
          <w:rFonts w:hAnsi="宋体" w:hint="eastAsia"/>
          <w:szCs w:val="21"/>
        </w:rPr>
        <w:t xml:space="preserve"> </w:t>
      </w:r>
    </w:p>
    <w:p w:rsidR="00F60894" w:rsidRDefault="004B7FD6">
      <w:pPr>
        <w:spacing w:line="420" w:lineRule="exact"/>
        <w:outlineLvl w:val="0"/>
        <w:rPr>
          <w:rFonts w:ascii="黑体" w:eastAsia="黑体"/>
          <w:b/>
          <w:szCs w:val="21"/>
          <w:lang w:val="en-GB"/>
        </w:rPr>
      </w:pPr>
      <w:bookmarkStart w:id="129" w:name="_Toc28928"/>
      <w:r>
        <w:rPr>
          <w:rFonts w:ascii="黑体" w:eastAsia="黑体" w:hint="eastAsia"/>
          <w:b/>
          <w:szCs w:val="21"/>
          <w:lang w:val="en-GB"/>
        </w:rPr>
        <w:t>二、课程对毕业要求的支撑</w:t>
      </w:r>
      <w:bookmarkEnd w:id="129"/>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3 </w:t>
      </w:r>
      <w:r>
        <w:rPr>
          <w:rFonts w:hint="eastAsia"/>
          <w:b/>
          <w:bCs/>
          <w:szCs w:val="21"/>
        </w:rPr>
        <w:t>设计</w:t>
      </w:r>
      <w:r>
        <w:rPr>
          <w:rFonts w:hint="eastAsia"/>
          <w:b/>
          <w:bCs/>
          <w:szCs w:val="21"/>
        </w:rPr>
        <w:t>/</w:t>
      </w:r>
      <w:r>
        <w:rPr>
          <w:rFonts w:hint="eastAsia"/>
          <w:b/>
          <w:bCs/>
          <w:szCs w:val="21"/>
        </w:rPr>
        <w:t>开发解决方案：</w:t>
      </w:r>
      <w:r>
        <w:rPr>
          <w:rFonts w:hint="eastAsia"/>
          <w:szCs w:val="21"/>
        </w:rPr>
        <w:t>能够综合运用基础理论知识和技术，设计针对材料复杂工程问题的解决方案，并能够体现创新意识，兼顾社会、健康、安全、法律、文化以及环境等因素。</w:t>
      </w:r>
      <w:r>
        <w:rPr>
          <w:szCs w:val="21"/>
        </w:rPr>
        <w:t xml:space="preserve"> </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3.1</w:t>
      </w:r>
      <w:r>
        <w:rPr>
          <w:rFonts w:hint="eastAsia"/>
          <w:b/>
          <w:bCs/>
          <w:szCs w:val="21"/>
        </w:rPr>
        <w:t>：</w:t>
      </w:r>
      <w:r>
        <w:rPr>
          <w:rFonts w:hint="eastAsia"/>
          <w:b/>
          <w:bCs/>
          <w:szCs w:val="21"/>
        </w:rPr>
        <w:t xml:space="preserve"> </w:t>
      </w:r>
      <w:r>
        <w:rPr>
          <w:rFonts w:hint="eastAsia"/>
          <w:szCs w:val="21"/>
        </w:rPr>
        <w:t>系统掌握设计材料工程问题解决方案所需的技术手段和基本的创新方法，能够明确设计任务的需求，并具有提出解决方案的基本能力</w:t>
      </w:r>
      <w:r>
        <w:rPr>
          <w:rFonts w:hint="eastAsia"/>
          <w:kern w:val="0"/>
          <w:szCs w:val="21"/>
        </w:rPr>
        <w:t>。</w:t>
      </w:r>
    </w:p>
    <w:p w:rsidR="00F60894" w:rsidRDefault="004B7FD6">
      <w:pPr>
        <w:spacing w:line="420" w:lineRule="exact"/>
        <w:outlineLvl w:val="0"/>
        <w:rPr>
          <w:kern w:val="0"/>
          <w:szCs w:val="21"/>
          <w:lang w:val="en-GB"/>
        </w:rPr>
      </w:pPr>
      <w:bookmarkStart w:id="130" w:name="_Toc10644"/>
      <w:r>
        <w:rPr>
          <w:rFonts w:ascii="黑体" w:eastAsia="黑体" w:hint="eastAsia"/>
          <w:b/>
          <w:szCs w:val="21"/>
          <w:lang w:val="en-GB"/>
        </w:rPr>
        <w:t>三、课程的教学目标</w:t>
      </w:r>
      <w:bookmarkEnd w:id="130"/>
    </w:p>
    <w:p w:rsidR="00F60894" w:rsidRDefault="004B7FD6">
      <w:pPr>
        <w:spacing w:line="420" w:lineRule="exact"/>
        <w:ind w:firstLineChars="200" w:firstLine="420"/>
        <w:rPr>
          <w:szCs w:val="21"/>
          <w:lang w:val="en-GB"/>
        </w:rPr>
      </w:pPr>
      <w:r>
        <w:rPr>
          <w:szCs w:val="21"/>
          <w:lang w:val="en-GB"/>
        </w:rPr>
        <w:t xml:space="preserve">1. </w:t>
      </w:r>
      <w:r>
        <w:rPr>
          <w:rFonts w:hAnsi="宋体"/>
          <w:szCs w:val="21"/>
          <w:lang w:val="en-GB"/>
        </w:rPr>
        <w:t>掌握有机化合物的合成路线设计、反应条件选择、产物分离分析等工程问题的基本原理和专业知识。</w:t>
      </w:r>
    </w:p>
    <w:p w:rsidR="00F60894" w:rsidRDefault="004B7FD6">
      <w:pPr>
        <w:adjustRightInd w:val="0"/>
        <w:snapToGrid w:val="0"/>
        <w:spacing w:line="420" w:lineRule="exact"/>
        <w:ind w:firstLine="420"/>
        <w:rPr>
          <w:rFonts w:ascii="黑体" w:eastAsia="黑体"/>
          <w:b/>
          <w:szCs w:val="21"/>
        </w:rPr>
      </w:pPr>
      <w:r>
        <w:rPr>
          <w:szCs w:val="21"/>
        </w:rPr>
        <w:t xml:space="preserve">2. </w:t>
      </w:r>
      <w:r>
        <w:rPr>
          <w:rFonts w:hAnsi="宋体"/>
          <w:szCs w:val="21"/>
        </w:rPr>
        <w:t>通过训练，能够使学生具备根据需求，设计、开展有机化合物合成或反应、性能测试等的基本能力，并能对结果进行有效分析，得到合理可靠的结论。</w:t>
      </w:r>
    </w:p>
    <w:p w:rsidR="00F60894" w:rsidRDefault="004B7FD6">
      <w:pPr>
        <w:tabs>
          <w:tab w:val="left" w:pos="540"/>
        </w:tabs>
        <w:spacing w:line="420" w:lineRule="exact"/>
        <w:rPr>
          <w:rFonts w:ascii="黑体" w:eastAsia="黑体"/>
          <w:b/>
          <w:szCs w:val="21"/>
        </w:rPr>
      </w:pPr>
      <w:r>
        <w:rPr>
          <w:rFonts w:ascii="黑体" w:eastAsia="黑体" w:hint="eastAsia"/>
          <w:b/>
          <w:szCs w:val="21"/>
        </w:rPr>
        <w:t>四</w:t>
      </w:r>
      <w:r>
        <w:rPr>
          <w:rFonts w:ascii="黑体" w:eastAsia="黑体"/>
          <w:b/>
          <w:szCs w:val="21"/>
        </w:rPr>
        <w:t>、实验方式与基本要求</w:t>
      </w:r>
    </w:p>
    <w:p w:rsidR="00F60894" w:rsidRDefault="004B7FD6">
      <w:pPr>
        <w:spacing w:line="420" w:lineRule="exact"/>
        <w:ind w:firstLineChars="200" w:firstLine="420"/>
        <w:contextualSpacing/>
        <w:rPr>
          <w:rFonts w:ascii="宋体" w:hAnsi="宋体"/>
          <w:szCs w:val="21"/>
        </w:rPr>
      </w:pPr>
      <w:r>
        <w:rPr>
          <w:rFonts w:hint="eastAsia"/>
          <w:szCs w:val="21"/>
          <w:lang w:val="en-GB"/>
        </w:rPr>
        <w:t>1</w:t>
      </w:r>
      <w:r>
        <w:rPr>
          <w:rFonts w:hint="eastAsia"/>
          <w:szCs w:val="21"/>
          <w:lang w:val="en-GB"/>
        </w:rPr>
        <w:t>．</w:t>
      </w:r>
      <w:r>
        <w:rPr>
          <w:rFonts w:ascii="宋体" w:hAnsi="宋体"/>
          <w:szCs w:val="21"/>
        </w:rPr>
        <w:t>实验方式：</w:t>
      </w:r>
    </w:p>
    <w:p w:rsidR="00F60894" w:rsidRDefault="004B7FD6">
      <w:pPr>
        <w:spacing w:line="420" w:lineRule="exact"/>
        <w:ind w:firstLineChars="200" w:firstLine="420"/>
        <w:contextualSpacing/>
        <w:rPr>
          <w:rFonts w:ascii="宋体" w:hAnsi="宋体"/>
          <w:szCs w:val="21"/>
        </w:rPr>
      </w:pPr>
      <w:r>
        <w:rPr>
          <w:rFonts w:hint="eastAsia"/>
          <w:szCs w:val="21"/>
          <w:lang w:val="en-GB"/>
        </w:rPr>
        <w:t>（</w:t>
      </w:r>
      <w:r>
        <w:rPr>
          <w:szCs w:val="21"/>
          <w:lang w:val="en-GB"/>
        </w:rPr>
        <w:t>1</w:t>
      </w:r>
      <w:r>
        <w:rPr>
          <w:rFonts w:hint="eastAsia"/>
          <w:szCs w:val="21"/>
          <w:lang w:val="en-GB"/>
        </w:rPr>
        <w:t>）</w:t>
      </w:r>
      <w:r>
        <w:rPr>
          <w:rFonts w:ascii="宋体" w:hAnsi="宋体"/>
          <w:szCs w:val="21"/>
        </w:rPr>
        <w:t>按照实验室设备和资源情况，</w:t>
      </w:r>
      <w:r>
        <w:rPr>
          <w:rFonts w:hint="eastAsia"/>
          <w:szCs w:val="21"/>
          <w:lang w:val="en-GB"/>
        </w:rPr>
        <w:t>2</w:t>
      </w:r>
      <w:r>
        <w:rPr>
          <w:rFonts w:ascii="宋体" w:hAnsi="宋体"/>
          <w:szCs w:val="21"/>
        </w:rPr>
        <w:t>人一组</w:t>
      </w:r>
      <w:r>
        <w:rPr>
          <w:rFonts w:ascii="宋体" w:hAnsi="宋体" w:hint="eastAsia"/>
          <w:szCs w:val="21"/>
        </w:rPr>
        <w:t>，</w:t>
      </w:r>
      <w:r>
        <w:rPr>
          <w:rFonts w:ascii="宋体" w:hAnsi="宋体"/>
          <w:szCs w:val="21"/>
        </w:rPr>
        <w:t>独立进行实验，每次实验安排为</w:t>
      </w:r>
      <w:r>
        <w:rPr>
          <w:rFonts w:hint="eastAsia"/>
          <w:szCs w:val="21"/>
          <w:lang w:val="en-GB"/>
        </w:rPr>
        <w:t>6</w:t>
      </w:r>
      <w:r>
        <w:rPr>
          <w:rFonts w:ascii="宋体" w:hAnsi="宋体"/>
          <w:szCs w:val="21"/>
        </w:rPr>
        <w:t>学时；</w:t>
      </w:r>
    </w:p>
    <w:p w:rsidR="00F60894" w:rsidRDefault="004B7FD6">
      <w:pPr>
        <w:spacing w:line="420" w:lineRule="exact"/>
        <w:ind w:firstLineChars="200" w:firstLine="420"/>
        <w:contextualSpacing/>
        <w:rPr>
          <w:rFonts w:ascii="宋体" w:hAnsi="宋体"/>
          <w:szCs w:val="21"/>
        </w:rPr>
      </w:pPr>
      <w:r>
        <w:rPr>
          <w:rFonts w:hint="eastAsia"/>
          <w:szCs w:val="21"/>
        </w:rPr>
        <w:t>（</w:t>
      </w:r>
      <w:r>
        <w:rPr>
          <w:szCs w:val="21"/>
          <w:lang w:val="en-GB"/>
        </w:rPr>
        <w:t>2</w:t>
      </w:r>
      <w:r>
        <w:rPr>
          <w:rFonts w:hint="eastAsia"/>
          <w:szCs w:val="21"/>
          <w:lang w:val="en-GB"/>
        </w:rPr>
        <w:t>）</w:t>
      </w:r>
      <w:r>
        <w:rPr>
          <w:rFonts w:ascii="宋体" w:hAnsi="宋体"/>
          <w:szCs w:val="21"/>
        </w:rPr>
        <w:t>大纲列出</w:t>
      </w:r>
      <w:r>
        <w:rPr>
          <w:rFonts w:hint="eastAsia"/>
          <w:szCs w:val="21"/>
          <w:lang w:val="en-GB"/>
        </w:rPr>
        <w:t>9</w:t>
      </w:r>
      <w:r>
        <w:rPr>
          <w:rFonts w:ascii="宋体" w:hAnsi="宋体"/>
          <w:szCs w:val="21"/>
        </w:rPr>
        <w:t>个实验项目，</w:t>
      </w:r>
      <w:r>
        <w:rPr>
          <w:rFonts w:ascii="宋体" w:hAnsi="宋体" w:hint="eastAsia"/>
          <w:szCs w:val="21"/>
        </w:rPr>
        <w:t>大部分实验为必做项目；</w:t>
      </w:r>
      <w:r>
        <w:rPr>
          <w:rFonts w:ascii="宋体" w:hAnsi="宋体"/>
          <w:szCs w:val="21"/>
        </w:rPr>
        <w:t>确定实验项目和内容时，注意加强基本技能的训练，同时要有一定的广度，使学生得到较全面的训练。</w:t>
      </w:r>
    </w:p>
    <w:p w:rsidR="00F60894" w:rsidRDefault="004B7FD6">
      <w:pPr>
        <w:spacing w:line="420" w:lineRule="exact"/>
        <w:ind w:firstLineChars="200" w:firstLine="420"/>
        <w:contextualSpacing/>
        <w:rPr>
          <w:rFonts w:ascii="宋体" w:hAnsi="宋体"/>
          <w:szCs w:val="21"/>
        </w:rPr>
      </w:pPr>
      <w:r>
        <w:rPr>
          <w:rFonts w:hint="eastAsia"/>
          <w:szCs w:val="21"/>
          <w:lang w:val="en-GB"/>
        </w:rPr>
        <w:t>2</w:t>
      </w:r>
      <w:r>
        <w:rPr>
          <w:rFonts w:hint="eastAsia"/>
          <w:szCs w:val="21"/>
          <w:lang w:val="en-GB"/>
        </w:rPr>
        <w:t>．</w:t>
      </w:r>
      <w:r>
        <w:rPr>
          <w:rFonts w:ascii="宋体" w:hAnsi="宋体"/>
          <w:szCs w:val="21"/>
        </w:rPr>
        <w:t>基本要求：</w:t>
      </w:r>
    </w:p>
    <w:p w:rsidR="00F60894" w:rsidRDefault="004B7FD6">
      <w:pPr>
        <w:spacing w:line="420" w:lineRule="exact"/>
        <w:ind w:firstLineChars="200" w:firstLine="420"/>
        <w:contextualSpacing/>
        <w:rPr>
          <w:rFonts w:ascii="宋体" w:hAnsi="宋体"/>
          <w:szCs w:val="21"/>
        </w:rPr>
      </w:pPr>
      <w:r>
        <w:rPr>
          <w:rFonts w:hint="eastAsia"/>
          <w:szCs w:val="21"/>
        </w:rPr>
        <w:t>（</w:t>
      </w:r>
      <w:r>
        <w:rPr>
          <w:szCs w:val="21"/>
          <w:lang w:val="en-GB"/>
        </w:rPr>
        <w:t>1</w:t>
      </w:r>
      <w:r>
        <w:rPr>
          <w:rFonts w:hint="eastAsia"/>
          <w:szCs w:val="21"/>
          <w:lang w:val="en-GB"/>
        </w:rPr>
        <w:t>）</w:t>
      </w:r>
      <w:r>
        <w:rPr>
          <w:rFonts w:ascii="宋体" w:hAnsi="宋体"/>
          <w:szCs w:val="21"/>
        </w:rPr>
        <w:t>学生在实验前必须认真预习实验讲义中的相关内容，明确实验的基本原理，目的要求及安全事项，教师在实验开始前，对学生的预习情况进行认真的检查和考核，讲清实验内容、基本要求、实验所用仪器的使用方法及注意事项；</w:t>
      </w:r>
    </w:p>
    <w:p w:rsidR="00F60894" w:rsidRDefault="004B7FD6">
      <w:pPr>
        <w:spacing w:line="420" w:lineRule="exact"/>
        <w:ind w:firstLineChars="200" w:firstLine="420"/>
        <w:rPr>
          <w:rFonts w:ascii="宋体" w:hAnsi="宋体"/>
          <w:szCs w:val="21"/>
        </w:rPr>
      </w:pPr>
      <w:r>
        <w:rPr>
          <w:rFonts w:hint="eastAsia"/>
          <w:szCs w:val="21"/>
        </w:rPr>
        <w:lastRenderedPageBreak/>
        <w:t>（</w:t>
      </w:r>
      <w:r>
        <w:rPr>
          <w:rFonts w:hint="eastAsia"/>
          <w:szCs w:val="21"/>
          <w:lang w:val="en-GB"/>
        </w:rPr>
        <w:t>2</w:t>
      </w:r>
      <w:r>
        <w:rPr>
          <w:rFonts w:hint="eastAsia"/>
          <w:szCs w:val="21"/>
          <w:lang w:val="en-GB"/>
        </w:rPr>
        <w:t>）</w:t>
      </w:r>
      <w:r>
        <w:rPr>
          <w:rFonts w:ascii="宋体" w:hAnsi="宋体"/>
          <w:szCs w:val="21"/>
        </w:rPr>
        <w:t>要求学生严格遵守实验室管理条例和安全规范，强调安全操作，学生须经指导老师检查，符合要求者方可离开实验室。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914"/>
        <w:gridCol w:w="693"/>
        <w:gridCol w:w="902"/>
        <w:gridCol w:w="464"/>
        <w:gridCol w:w="784"/>
        <w:gridCol w:w="2164"/>
        <w:gridCol w:w="1888"/>
        <w:gridCol w:w="793"/>
      </w:tblGrid>
      <w:tr w:rsidR="00F60894">
        <w:trPr>
          <w:cantSplit/>
        </w:trPr>
        <w:tc>
          <w:tcPr>
            <w:tcW w:w="686" w:type="dxa"/>
            <w:vAlign w:val="center"/>
          </w:tcPr>
          <w:p w:rsidR="00F60894" w:rsidRDefault="004B7FD6">
            <w:pPr>
              <w:spacing w:line="280" w:lineRule="exact"/>
              <w:contextualSpacing/>
              <w:jc w:val="left"/>
              <w:rPr>
                <w:rFonts w:ascii="宋体" w:hAnsi="宋体"/>
                <w:b/>
                <w:bCs/>
                <w:szCs w:val="21"/>
              </w:rPr>
            </w:pPr>
            <w:r>
              <w:rPr>
                <w:rFonts w:ascii="宋体" w:hAnsi="宋体" w:hint="eastAsia"/>
                <w:b/>
                <w:bCs/>
                <w:szCs w:val="21"/>
              </w:rPr>
              <w:t>序号</w:t>
            </w:r>
          </w:p>
        </w:tc>
        <w:tc>
          <w:tcPr>
            <w:tcW w:w="914"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实验项目</w:t>
            </w:r>
          </w:p>
          <w:p w:rsidR="00F60894" w:rsidRDefault="004B7FD6">
            <w:pPr>
              <w:spacing w:line="280" w:lineRule="exact"/>
              <w:contextualSpacing/>
              <w:jc w:val="center"/>
              <w:rPr>
                <w:rFonts w:ascii="宋体" w:hAnsi="宋体"/>
                <w:b/>
                <w:bCs/>
                <w:szCs w:val="21"/>
              </w:rPr>
            </w:pPr>
            <w:r>
              <w:rPr>
                <w:rFonts w:ascii="宋体" w:hAnsi="宋体" w:hint="eastAsia"/>
                <w:b/>
                <w:bCs/>
                <w:szCs w:val="21"/>
              </w:rPr>
              <w:t>名称</w:t>
            </w:r>
          </w:p>
        </w:tc>
        <w:tc>
          <w:tcPr>
            <w:tcW w:w="693"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实验要求</w:t>
            </w:r>
          </w:p>
          <w:p w:rsidR="00F60894" w:rsidRDefault="004B7FD6">
            <w:pPr>
              <w:spacing w:line="280" w:lineRule="exact"/>
              <w:contextualSpacing/>
              <w:jc w:val="center"/>
              <w:rPr>
                <w:rFonts w:ascii="宋体" w:hAnsi="宋体"/>
                <w:b/>
                <w:bCs/>
                <w:szCs w:val="21"/>
              </w:rPr>
            </w:pPr>
            <w:r>
              <w:rPr>
                <w:rFonts w:ascii="宋体" w:hAnsi="宋体" w:hint="eastAsia"/>
                <w:b/>
                <w:bCs/>
                <w:szCs w:val="21"/>
              </w:rPr>
              <w:t>(必修、选修)</w:t>
            </w:r>
          </w:p>
        </w:tc>
        <w:tc>
          <w:tcPr>
            <w:tcW w:w="902" w:type="dxa"/>
          </w:tcPr>
          <w:p w:rsidR="00F60894" w:rsidRDefault="004B7FD6">
            <w:pPr>
              <w:spacing w:line="280" w:lineRule="exact"/>
              <w:contextualSpacing/>
              <w:rPr>
                <w:rFonts w:ascii="宋体" w:hAnsi="宋体"/>
                <w:b/>
                <w:bCs/>
                <w:szCs w:val="21"/>
              </w:rPr>
            </w:pPr>
            <w:r>
              <w:rPr>
                <w:rFonts w:ascii="宋体" w:hAnsi="宋体" w:hint="eastAsia"/>
                <w:b/>
                <w:bCs/>
                <w:szCs w:val="21"/>
              </w:rPr>
              <w:t>实验类型（验证、综合、设计、研究探索性）</w:t>
            </w:r>
          </w:p>
        </w:tc>
        <w:tc>
          <w:tcPr>
            <w:tcW w:w="464"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计划学时</w:t>
            </w:r>
          </w:p>
        </w:tc>
        <w:tc>
          <w:tcPr>
            <w:tcW w:w="784"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每组人数</w:t>
            </w:r>
          </w:p>
        </w:tc>
        <w:tc>
          <w:tcPr>
            <w:tcW w:w="2164"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主要仪器设备</w:t>
            </w:r>
          </w:p>
        </w:tc>
        <w:tc>
          <w:tcPr>
            <w:tcW w:w="1888"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内容</w:t>
            </w:r>
          </w:p>
          <w:p w:rsidR="00F60894" w:rsidRDefault="004B7FD6">
            <w:pPr>
              <w:spacing w:line="280" w:lineRule="exact"/>
              <w:contextualSpacing/>
              <w:jc w:val="center"/>
              <w:rPr>
                <w:rFonts w:ascii="宋体" w:hAnsi="宋体"/>
                <w:b/>
                <w:bCs/>
                <w:szCs w:val="21"/>
              </w:rPr>
            </w:pPr>
            <w:r>
              <w:rPr>
                <w:rFonts w:ascii="宋体" w:hAnsi="宋体" w:hint="eastAsia"/>
                <w:b/>
                <w:bCs/>
                <w:szCs w:val="21"/>
              </w:rPr>
              <w:t>摘要</w:t>
            </w:r>
          </w:p>
        </w:tc>
        <w:tc>
          <w:tcPr>
            <w:tcW w:w="793" w:type="dxa"/>
            <w:vAlign w:val="center"/>
          </w:tcPr>
          <w:p w:rsidR="00F60894" w:rsidRDefault="004B7FD6">
            <w:pPr>
              <w:spacing w:line="280" w:lineRule="exact"/>
              <w:contextualSpacing/>
              <w:jc w:val="center"/>
              <w:rPr>
                <w:rFonts w:ascii="宋体" w:hAnsi="宋体"/>
                <w:b/>
                <w:bCs/>
                <w:szCs w:val="21"/>
              </w:rPr>
            </w:pPr>
            <w:r>
              <w:rPr>
                <w:rFonts w:ascii="宋体" w:hAnsi="宋体" w:hint="eastAsia"/>
                <w:b/>
                <w:bCs/>
                <w:szCs w:val="21"/>
              </w:rPr>
              <w:t>承担的</w:t>
            </w:r>
          </w:p>
          <w:p w:rsidR="00F60894" w:rsidRDefault="004B7FD6">
            <w:pPr>
              <w:spacing w:line="280" w:lineRule="exact"/>
              <w:contextualSpacing/>
              <w:jc w:val="center"/>
              <w:rPr>
                <w:rFonts w:ascii="宋体" w:hAnsi="宋体"/>
                <w:b/>
                <w:bCs/>
                <w:szCs w:val="21"/>
              </w:rPr>
            </w:pPr>
            <w:r>
              <w:rPr>
                <w:rFonts w:ascii="宋体" w:hAnsi="宋体" w:hint="eastAsia"/>
                <w:b/>
                <w:bCs/>
                <w:szCs w:val="21"/>
              </w:rPr>
              <w:t>实验室</w:t>
            </w:r>
          </w:p>
        </w:tc>
      </w:tr>
      <w:tr w:rsidR="00F60894">
        <w:trPr>
          <w:cantSplit/>
          <w:trHeight w:val="2258"/>
        </w:trPr>
        <w:tc>
          <w:tcPr>
            <w:tcW w:w="686" w:type="dxa"/>
            <w:tcBorders>
              <w:bottom w:val="single" w:sz="4" w:space="0" w:color="auto"/>
            </w:tcBorders>
            <w:vAlign w:val="center"/>
          </w:tcPr>
          <w:p w:rsidR="00F60894" w:rsidRDefault="004B7FD6">
            <w:pPr>
              <w:spacing w:line="280" w:lineRule="exact"/>
              <w:contextualSpacing/>
              <w:jc w:val="left"/>
              <w:rPr>
                <w:szCs w:val="21"/>
                <w:lang w:val="en-GB"/>
              </w:rPr>
            </w:pPr>
            <w:r>
              <w:rPr>
                <w:rFonts w:hint="eastAsia"/>
                <w:szCs w:val="21"/>
                <w:lang w:val="en-GB"/>
              </w:rPr>
              <w:t>（</w:t>
            </w:r>
            <w:r>
              <w:rPr>
                <w:szCs w:val="21"/>
                <w:lang w:val="en-GB"/>
              </w:rPr>
              <w:t>1</w:t>
            </w:r>
            <w:r>
              <w:rPr>
                <w:rFonts w:hint="eastAsia"/>
                <w:szCs w:val="21"/>
                <w:lang w:val="en-GB"/>
              </w:rPr>
              <w:t>）</w:t>
            </w:r>
          </w:p>
        </w:tc>
        <w:tc>
          <w:tcPr>
            <w:tcW w:w="914" w:type="dxa"/>
            <w:tcBorders>
              <w:bottom w:val="single" w:sz="4" w:space="0" w:color="auto"/>
            </w:tcBorders>
            <w:vAlign w:val="center"/>
          </w:tcPr>
          <w:p w:rsidR="00F60894" w:rsidRDefault="004B7FD6">
            <w:pPr>
              <w:spacing w:line="280" w:lineRule="exact"/>
              <w:contextualSpacing/>
              <w:rPr>
                <w:rFonts w:ascii="宋体" w:hAnsi="宋体"/>
                <w:szCs w:val="21"/>
              </w:rPr>
            </w:pPr>
            <w:r>
              <w:rPr>
                <w:rFonts w:ascii="宋体" w:hAnsi="宋体"/>
                <w:szCs w:val="21"/>
              </w:rPr>
              <w:t>蒸馏</w:t>
            </w:r>
            <w:r>
              <w:rPr>
                <w:rFonts w:ascii="宋体" w:hAnsi="宋体" w:hint="eastAsia"/>
                <w:szCs w:val="21"/>
              </w:rPr>
              <w:t>、分馏</w:t>
            </w:r>
          </w:p>
        </w:tc>
        <w:tc>
          <w:tcPr>
            <w:tcW w:w="693" w:type="dxa"/>
            <w:tcBorders>
              <w:bottom w:val="single" w:sz="4" w:space="0" w:color="auto"/>
            </w:tcBorders>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tcBorders>
              <w:bottom w:val="single" w:sz="4" w:space="0" w:color="auto"/>
            </w:tcBorders>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tcBorders>
              <w:bottom w:val="single" w:sz="4" w:space="0" w:color="auto"/>
            </w:tcBorders>
            <w:vAlign w:val="center"/>
          </w:tcPr>
          <w:p w:rsidR="00F60894" w:rsidRDefault="004B7FD6">
            <w:pPr>
              <w:spacing w:line="280" w:lineRule="exact"/>
              <w:contextualSpacing/>
              <w:jc w:val="center"/>
              <w:rPr>
                <w:szCs w:val="21"/>
                <w:lang w:val="en-GB"/>
              </w:rPr>
            </w:pPr>
            <w:r>
              <w:rPr>
                <w:rFonts w:hint="eastAsia"/>
                <w:szCs w:val="21"/>
                <w:lang w:val="en-GB"/>
              </w:rPr>
              <w:t>6</w:t>
            </w:r>
          </w:p>
        </w:tc>
        <w:tc>
          <w:tcPr>
            <w:tcW w:w="784" w:type="dxa"/>
            <w:tcBorders>
              <w:bottom w:val="single" w:sz="4" w:space="0" w:color="auto"/>
            </w:tcBorders>
            <w:vAlign w:val="center"/>
          </w:tcPr>
          <w:p w:rsidR="00F60894" w:rsidRDefault="004B7FD6">
            <w:pPr>
              <w:spacing w:line="280" w:lineRule="exact"/>
              <w:contextualSpacing/>
              <w:rPr>
                <w:rFonts w:ascii="宋体" w:hAnsi="宋体"/>
                <w:szCs w:val="21"/>
              </w:rPr>
            </w:pPr>
            <w:r>
              <w:rPr>
                <w:szCs w:val="21"/>
                <w:lang w:val="en-GB"/>
              </w:rPr>
              <w:t xml:space="preserve">2 </w:t>
            </w:r>
          </w:p>
        </w:tc>
        <w:tc>
          <w:tcPr>
            <w:tcW w:w="2164" w:type="dxa"/>
            <w:tcBorders>
              <w:bottom w:val="single" w:sz="4" w:space="0" w:color="auto"/>
            </w:tcBorders>
          </w:tcPr>
          <w:p w:rsidR="00F60894" w:rsidRDefault="004B7FD6">
            <w:pPr>
              <w:spacing w:line="280" w:lineRule="exact"/>
              <w:contextualSpacing/>
              <w:rPr>
                <w:rFonts w:ascii="宋体" w:hAnsi="宋体"/>
                <w:szCs w:val="21"/>
              </w:rPr>
            </w:pPr>
            <w:r>
              <w:rPr>
                <w:rFonts w:ascii="宋体" w:hAnsi="宋体" w:hint="eastAsia"/>
                <w:szCs w:val="21"/>
              </w:rPr>
              <w:t>烧瓶、</w:t>
            </w:r>
            <w:proofErr w:type="gramStart"/>
            <w:r>
              <w:rPr>
                <w:rFonts w:ascii="宋体" w:hAnsi="宋体" w:hint="eastAsia"/>
                <w:szCs w:val="21"/>
              </w:rPr>
              <w:t>直型冷凝</w:t>
            </w:r>
            <w:proofErr w:type="gramEnd"/>
            <w:r>
              <w:rPr>
                <w:rFonts w:ascii="宋体" w:hAnsi="宋体" w:hint="eastAsia"/>
                <w:szCs w:val="21"/>
              </w:rPr>
              <w:t>管、集热式磁力搅拌器、温度计、分馏柱</w:t>
            </w:r>
          </w:p>
        </w:tc>
        <w:tc>
          <w:tcPr>
            <w:tcW w:w="1888" w:type="dxa"/>
            <w:tcBorders>
              <w:bottom w:val="single" w:sz="4" w:space="0" w:color="auto"/>
            </w:tcBorders>
            <w:vAlign w:val="center"/>
          </w:tcPr>
          <w:p w:rsidR="00F60894" w:rsidRDefault="004B7FD6">
            <w:pPr>
              <w:spacing w:line="280" w:lineRule="exact"/>
              <w:contextualSpacing/>
              <w:rPr>
                <w:rFonts w:ascii="宋体" w:hAnsi="宋体"/>
                <w:szCs w:val="21"/>
              </w:rPr>
            </w:pPr>
            <w:r>
              <w:rPr>
                <w:rFonts w:hint="eastAsia"/>
                <w:szCs w:val="21"/>
                <w:lang w:val="en-GB"/>
              </w:rPr>
              <w:t>1</w:t>
            </w:r>
            <w:r>
              <w:rPr>
                <w:rFonts w:hint="eastAsia"/>
                <w:szCs w:val="21"/>
                <w:lang w:val="en-GB"/>
              </w:rPr>
              <w:t>．</w:t>
            </w:r>
            <w:r>
              <w:rPr>
                <w:rFonts w:ascii="宋体" w:hAnsi="宋体" w:hint="eastAsia"/>
                <w:szCs w:val="21"/>
              </w:rPr>
              <w:t>有机化学实验室的一般知识（安全、常用仪器装置、实验预习和实验报告要求等）、认领仪器；</w:t>
            </w:r>
          </w:p>
          <w:p w:rsidR="00F60894" w:rsidRDefault="004B7FD6">
            <w:pPr>
              <w:spacing w:line="280" w:lineRule="exact"/>
              <w:contextualSpacing/>
              <w:rPr>
                <w:rFonts w:ascii="宋体" w:hAnsi="宋体"/>
                <w:szCs w:val="21"/>
              </w:rPr>
            </w:pPr>
            <w:r>
              <w:rPr>
                <w:rFonts w:hint="eastAsia"/>
                <w:szCs w:val="21"/>
                <w:lang w:val="en-GB"/>
              </w:rPr>
              <w:t>2</w:t>
            </w:r>
            <w:r>
              <w:rPr>
                <w:rFonts w:hint="eastAsia"/>
                <w:szCs w:val="21"/>
                <w:lang w:val="en-GB"/>
              </w:rPr>
              <w:t>．</w:t>
            </w:r>
            <w:r>
              <w:rPr>
                <w:rFonts w:ascii="宋体" w:hAnsi="宋体" w:hint="eastAsia"/>
                <w:szCs w:val="21"/>
              </w:rPr>
              <w:t>按要求搭建装置；观察蒸馏与分馏的区别与联系</w:t>
            </w:r>
          </w:p>
          <w:p w:rsidR="00F60894" w:rsidRDefault="00F60894">
            <w:pPr>
              <w:spacing w:line="280" w:lineRule="exact"/>
              <w:contextualSpacing/>
              <w:rPr>
                <w:rFonts w:ascii="宋体" w:hAnsi="宋体"/>
                <w:szCs w:val="21"/>
              </w:rPr>
            </w:pPr>
          </w:p>
        </w:tc>
        <w:tc>
          <w:tcPr>
            <w:tcW w:w="793" w:type="dxa"/>
            <w:tcBorders>
              <w:bottom w:val="single" w:sz="4" w:space="0" w:color="auto"/>
            </w:tcBorders>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501"/>
        </w:trPr>
        <w:tc>
          <w:tcPr>
            <w:tcW w:w="686" w:type="dxa"/>
            <w:vAlign w:val="center"/>
          </w:tcPr>
          <w:p w:rsidR="00F60894" w:rsidRDefault="004B7FD6">
            <w:pPr>
              <w:spacing w:line="280" w:lineRule="exact"/>
              <w:contextualSpacing/>
              <w:jc w:val="left"/>
              <w:rPr>
                <w:rFonts w:ascii="宋体" w:hAnsi="宋体"/>
                <w:szCs w:val="21"/>
              </w:rPr>
            </w:pPr>
            <w:r>
              <w:rPr>
                <w:rFonts w:hint="eastAsia"/>
                <w:szCs w:val="21"/>
                <w:lang w:val="en-GB"/>
              </w:rPr>
              <w:t>（</w:t>
            </w:r>
            <w:r>
              <w:rPr>
                <w:szCs w:val="21"/>
                <w:lang w:val="en-GB"/>
              </w:rPr>
              <w:t>2</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szCs w:val="21"/>
              </w:rPr>
              <w:t>薄层色谱实验</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jc w:val="center"/>
              <w:rPr>
                <w:rFonts w:ascii="宋体" w:hAnsi="宋体"/>
                <w:szCs w:val="21"/>
              </w:rPr>
            </w:pPr>
            <w:r>
              <w:rPr>
                <w:rFonts w:hint="eastAsia"/>
                <w:szCs w:val="21"/>
                <w:lang w:val="en-GB"/>
              </w:rPr>
              <w:t>6</w:t>
            </w:r>
          </w:p>
        </w:tc>
        <w:tc>
          <w:tcPr>
            <w:tcW w:w="784" w:type="dxa"/>
            <w:vAlign w:val="center"/>
          </w:tcPr>
          <w:p w:rsidR="00F60894" w:rsidRDefault="004B7FD6">
            <w:pPr>
              <w:spacing w:line="280" w:lineRule="exact"/>
              <w:contextualSpacing/>
              <w:rPr>
                <w:rFonts w:ascii="宋体" w:hAnsi="宋体"/>
                <w:szCs w:val="21"/>
              </w:rPr>
            </w:pPr>
            <w:r>
              <w:rPr>
                <w:szCs w:val="21"/>
                <w:lang w:val="en-GB"/>
              </w:rPr>
              <w:t xml:space="preserve">2 </w:t>
            </w:r>
          </w:p>
        </w:tc>
        <w:tc>
          <w:tcPr>
            <w:tcW w:w="2164" w:type="dxa"/>
          </w:tcPr>
          <w:p w:rsidR="00F60894" w:rsidRDefault="004B7FD6">
            <w:pPr>
              <w:spacing w:line="280" w:lineRule="exact"/>
              <w:contextualSpacing/>
              <w:rPr>
                <w:rFonts w:ascii="宋体" w:hAnsi="宋体"/>
                <w:szCs w:val="21"/>
              </w:rPr>
            </w:pPr>
            <w:r>
              <w:rPr>
                <w:rFonts w:ascii="宋体" w:hAnsi="宋体" w:hint="eastAsia"/>
                <w:szCs w:val="21"/>
              </w:rPr>
              <w:t>载玻片、毛细管、广口瓶、紫外线分析仪</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hint="eastAsia"/>
                <w:szCs w:val="21"/>
                <w:lang w:val="en-GB"/>
              </w:rPr>
              <w:t>．</w:t>
            </w:r>
            <w:r>
              <w:rPr>
                <w:rFonts w:ascii="宋体" w:hAnsi="宋体" w:hint="eastAsia"/>
                <w:szCs w:val="21"/>
              </w:rPr>
              <w:t>薄层板的制备；</w:t>
            </w:r>
          </w:p>
          <w:p w:rsidR="00F60894" w:rsidRDefault="004B7FD6">
            <w:pPr>
              <w:spacing w:line="280" w:lineRule="exact"/>
              <w:contextualSpacing/>
              <w:rPr>
                <w:rFonts w:ascii="宋体" w:hAnsi="宋体"/>
                <w:szCs w:val="21"/>
              </w:rPr>
            </w:pPr>
            <w:r>
              <w:rPr>
                <w:rFonts w:hint="eastAsia"/>
                <w:szCs w:val="21"/>
                <w:lang w:val="en-GB"/>
              </w:rPr>
              <w:t>2</w:t>
            </w:r>
            <w:r>
              <w:rPr>
                <w:rFonts w:hint="eastAsia"/>
                <w:szCs w:val="21"/>
                <w:lang w:val="en-GB"/>
              </w:rPr>
              <w:t>．</w:t>
            </w:r>
            <w:r>
              <w:rPr>
                <w:rFonts w:ascii="宋体" w:hAnsi="宋体" w:hint="eastAsia"/>
                <w:szCs w:val="21"/>
              </w:rPr>
              <w:t>未知物的鉴定；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高分实验室</w:t>
            </w:r>
          </w:p>
        </w:tc>
      </w:tr>
      <w:tr w:rsidR="00F60894">
        <w:trPr>
          <w:cantSplit/>
          <w:trHeight w:val="1404"/>
        </w:trPr>
        <w:tc>
          <w:tcPr>
            <w:tcW w:w="686" w:type="dxa"/>
            <w:vAlign w:val="center"/>
          </w:tcPr>
          <w:p w:rsidR="00F60894" w:rsidRDefault="004B7FD6">
            <w:pPr>
              <w:spacing w:line="280" w:lineRule="exact"/>
              <w:contextualSpacing/>
              <w:jc w:val="left"/>
              <w:rPr>
                <w:rFonts w:ascii="宋体" w:hAnsi="宋体"/>
                <w:szCs w:val="21"/>
              </w:rPr>
            </w:pPr>
            <w:r>
              <w:rPr>
                <w:rFonts w:hint="eastAsia"/>
                <w:szCs w:val="21"/>
                <w:lang w:val="en-GB"/>
              </w:rPr>
              <w:t>（</w:t>
            </w:r>
            <w:r>
              <w:rPr>
                <w:szCs w:val="21"/>
                <w:lang w:val="en-GB"/>
              </w:rPr>
              <w:t>3</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柱色谱实验</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jc w:val="center"/>
              <w:rPr>
                <w:rFonts w:ascii="宋体" w:hAnsi="宋体"/>
                <w:szCs w:val="21"/>
              </w:rPr>
            </w:pPr>
            <w:r>
              <w:rPr>
                <w:rFonts w:hint="eastAsia"/>
                <w:szCs w:val="21"/>
                <w:lang w:val="en-GB"/>
              </w:rPr>
              <w:t>6</w:t>
            </w:r>
          </w:p>
        </w:tc>
        <w:tc>
          <w:tcPr>
            <w:tcW w:w="784" w:type="dxa"/>
            <w:vAlign w:val="center"/>
          </w:tcPr>
          <w:p w:rsidR="00F60894" w:rsidRDefault="004B7FD6">
            <w:pPr>
              <w:spacing w:line="280" w:lineRule="exact"/>
              <w:contextualSpacing/>
              <w:rPr>
                <w:rFonts w:ascii="宋体" w:hAnsi="宋体"/>
                <w:szCs w:val="21"/>
              </w:rPr>
            </w:pPr>
            <w:r>
              <w:rPr>
                <w:szCs w:val="21"/>
                <w:lang w:val="en-GB"/>
              </w:rPr>
              <w:t xml:space="preserve">2 </w:t>
            </w:r>
          </w:p>
        </w:tc>
        <w:tc>
          <w:tcPr>
            <w:tcW w:w="2164" w:type="dxa"/>
          </w:tcPr>
          <w:p w:rsidR="00F60894" w:rsidRDefault="004B7FD6">
            <w:pPr>
              <w:spacing w:line="280" w:lineRule="exact"/>
              <w:contextualSpacing/>
              <w:rPr>
                <w:rFonts w:ascii="宋体" w:hAnsi="宋体"/>
                <w:szCs w:val="21"/>
              </w:rPr>
            </w:pPr>
            <w:r>
              <w:rPr>
                <w:rFonts w:ascii="宋体" w:hAnsi="宋体" w:hint="eastAsia"/>
                <w:szCs w:val="21"/>
              </w:rPr>
              <w:t>色谱柱、铁架台、锥形瓶</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hint="eastAsia"/>
                <w:szCs w:val="21"/>
                <w:lang w:val="en-GB"/>
              </w:rPr>
              <w:t>．</w:t>
            </w:r>
            <w:r>
              <w:rPr>
                <w:rFonts w:ascii="宋体" w:hAnsi="宋体" w:hint="eastAsia"/>
                <w:szCs w:val="21"/>
              </w:rPr>
              <w:t>色谱柱装柱；</w:t>
            </w:r>
          </w:p>
          <w:p w:rsidR="00F60894" w:rsidRDefault="004B7FD6">
            <w:pPr>
              <w:spacing w:line="280" w:lineRule="exact"/>
              <w:contextualSpacing/>
              <w:rPr>
                <w:rFonts w:ascii="宋体" w:hAnsi="宋体"/>
                <w:szCs w:val="21"/>
              </w:rPr>
            </w:pPr>
            <w:r>
              <w:rPr>
                <w:rFonts w:hint="eastAsia"/>
                <w:szCs w:val="21"/>
                <w:lang w:val="en-GB"/>
              </w:rPr>
              <w:t>2</w:t>
            </w:r>
            <w:r>
              <w:rPr>
                <w:rFonts w:hint="eastAsia"/>
                <w:szCs w:val="21"/>
                <w:lang w:val="en-GB"/>
              </w:rPr>
              <w:t>．</w:t>
            </w:r>
            <w:r>
              <w:rPr>
                <w:rFonts w:ascii="宋体" w:hAnsi="宋体" w:hint="eastAsia"/>
                <w:szCs w:val="21"/>
              </w:rPr>
              <w:t>混合溶液在色谱柱中的分离。</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jc w:val="left"/>
              <w:rPr>
                <w:rFonts w:ascii="宋体" w:hAnsi="宋体"/>
                <w:szCs w:val="21"/>
              </w:rPr>
            </w:pPr>
            <w:r>
              <w:rPr>
                <w:rFonts w:hint="eastAsia"/>
                <w:szCs w:val="21"/>
                <w:lang w:val="en-GB"/>
              </w:rPr>
              <w:t>（</w:t>
            </w:r>
            <w:r>
              <w:rPr>
                <w:rFonts w:hint="eastAsia"/>
                <w:szCs w:val="21"/>
                <w:lang w:val="en-GB"/>
              </w:rPr>
              <w:t>4</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重结晶及熔点的测定</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jc w:val="center"/>
              <w:rPr>
                <w:rFonts w:ascii="宋体" w:hAnsi="宋体"/>
                <w:szCs w:val="21"/>
              </w:rPr>
            </w:pPr>
            <w:r>
              <w:rPr>
                <w:rFonts w:hint="eastAsia"/>
                <w:szCs w:val="21"/>
                <w:lang w:val="en-GB"/>
              </w:rPr>
              <w:t>6</w:t>
            </w:r>
          </w:p>
        </w:tc>
        <w:tc>
          <w:tcPr>
            <w:tcW w:w="784" w:type="dxa"/>
            <w:vAlign w:val="center"/>
          </w:tcPr>
          <w:p w:rsidR="00F60894" w:rsidRDefault="004B7FD6">
            <w:pPr>
              <w:spacing w:line="280" w:lineRule="exact"/>
              <w:contextualSpacing/>
              <w:rPr>
                <w:rFonts w:ascii="宋体" w:hAnsi="宋体"/>
                <w:szCs w:val="21"/>
              </w:rPr>
            </w:pPr>
            <w:r>
              <w:rPr>
                <w:szCs w:val="21"/>
                <w:lang w:val="en-GB"/>
              </w:rPr>
              <w:t>2</w:t>
            </w:r>
          </w:p>
        </w:tc>
        <w:tc>
          <w:tcPr>
            <w:tcW w:w="2164" w:type="dxa"/>
          </w:tcPr>
          <w:p w:rsidR="00F60894" w:rsidRDefault="004B7FD6">
            <w:pPr>
              <w:adjustRightInd w:val="0"/>
              <w:spacing w:line="280" w:lineRule="exact"/>
              <w:contextualSpacing/>
              <w:rPr>
                <w:rFonts w:ascii="宋体" w:hAnsi="宋体"/>
                <w:szCs w:val="21"/>
              </w:rPr>
            </w:pPr>
            <w:r>
              <w:rPr>
                <w:rFonts w:ascii="宋体" w:hAnsi="宋体" w:hint="eastAsia"/>
                <w:szCs w:val="21"/>
              </w:rPr>
              <w:t>烧杯、</w:t>
            </w:r>
            <w:proofErr w:type="gramStart"/>
            <w:r>
              <w:rPr>
                <w:rFonts w:ascii="宋体" w:hAnsi="宋体" w:hint="eastAsia"/>
                <w:szCs w:val="21"/>
              </w:rPr>
              <w:t>抽滤瓶</w:t>
            </w:r>
            <w:proofErr w:type="gramEnd"/>
            <w:r>
              <w:rPr>
                <w:rFonts w:ascii="宋体" w:hAnsi="宋体" w:hint="eastAsia"/>
                <w:szCs w:val="21"/>
              </w:rPr>
              <w:t>、表面皿、循环水真空泵、熔点仪</w:t>
            </w:r>
          </w:p>
        </w:tc>
        <w:tc>
          <w:tcPr>
            <w:tcW w:w="1888" w:type="dxa"/>
            <w:vAlign w:val="center"/>
          </w:tcPr>
          <w:p w:rsidR="00F60894" w:rsidRDefault="004B7FD6">
            <w:pPr>
              <w:adjustRightInd w:val="0"/>
              <w:spacing w:line="280" w:lineRule="exact"/>
              <w:contextualSpacing/>
              <w:rPr>
                <w:rFonts w:ascii="宋体" w:hAnsi="宋体"/>
                <w:szCs w:val="21"/>
              </w:rPr>
            </w:pPr>
            <w:r>
              <w:rPr>
                <w:rFonts w:hint="eastAsia"/>
                <w:szCs w:val="21"/>
                <w:lang w:val="en-GB"/>
              </w:rPr>
              <w:t xml:space="preserve">1. </w:t>
            </w:r>
            <w:r>
              <w:rPr>
                <w:rFonts w:ascii="宋体" w:hAnsi="宋体" w:hint="eastAsia"/>
                <w:szCs w:val="21"/>
              </w:rPr>
              <w:t>制取饱和溶液；</w:t>
            </w:r>
          </w:p>
          <w:p w:rsidR="00F60894" w:rsidRDefault="004B7FD6">
            <w:pPr>
              <w:adjustRightInd w:val="0"/>
              <w:spacing w:line="280" w:lineRule="exact"/>
              <w:contextualSpacing/>
              <w:rPr>
                <w:rFonts w:ascii="宋体" w:hAnsi="宋体"/>
                <w:szCs w:val="21"/>
              </w:rPr>
            </w:pPr>
            <w:r>
              <w:rPr>
                <w:rFonts w:hint="eastAsia"/>
                <w:szCs w:val="21"/>
                <w:lang w:val="en-GB"/>
              </w:rPr>
              <w:t xml:space="preserve">2. </w:t>
            </w:r>
            <w:r>
              <w:rPr>
                <w:rFonts w:ascii="宋体" w:hAnsi="宋体" w:hint="eastAsia"/>
                <w:szCs w:val="21"/>
              </w:rPr>
              <w:t>重结晶</w:t>
            </w:r>
          </w:p>
          <w:p w:rsidR="00F60894" w:rsidRDefault="004B7FD6">
            <w:pPr>
              <w:spacing w:line="280" w:lineRule="exact"/>
              <w:contextualSpacing/>
              <w:rPr>
                <w:rFonts w:ascii="宋体" w:hAnsi="宋体"/>
                <w:szCs w:val="21"/>
              </w:rPr>
            </w:pPr>
            <w:r>
              <w:rPr>
                <w:rFonts w:hint="eastAsia"/>
                <w:szCs w:val="21"/>
                <w:lang w:val="en-GB"/>
              </w:rPr>
              <w:t xml:space="preserve">3. </w:t>
            </w:r>
            <w:r>
              <w:rPr>
                <w:rFonts w:ascii="宋体" w:hAnsi="宋体" w:hint="eastAsia"/>
                <w:szCs w:val="21"/>
              </w:rPr>
              <w:t>熔点测定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jc w:val="left"/>
              <w:rPr>
                <w:rFonts w:ascii="宋体" w:hAnsi="宋体"/>
                <w:szCs w:val="21"/>
              </w:rPr>
            </w:pPr>
            <w:r>
              <w:rPr>
                <w:rFonts w:hint="eastAsia"/>
                <w:szCs w:val="21"/>
                <w:lang w:val="en-GB"/>
              </w:rPr>
              <w:t>（</w:t>
            </w:r>
            <w:r>
              <w:rPr>
                <w:rFonts w:hint="eastAsia"/>
                <w:szCs w:val="21"/>
                <w:lang w:val="en-GB"/>
              </w:rPr>
              <w:t>5</w:t>
            </w:r>
            <w:r>
              <w:rPr>
                <w:rFonts w:hint="eastAsia"/>
                <w:szCs w:val="21"/>
                <w:lang w:val="en-GB"/>
              </w:rPr>
              <w:t>）</w:t>
            </w:r>
          </w:p>
        </w:tc>
        <w:tc>
          <w:tcPr>
            <w:tcW w:w="914" w:type="dxa"/>
            <w:vAlign w:val="center"/>
          </w:tcPr>
          <w:p w:rsidR="00F60894" w:rsidRDefault="004B7FD6">
            <w:pPr>
              <w:spacing w:line="280" w:lineRule="exact"/>
              <w:contextualSpacing/>
              <w:jc w:val="center"/>
              <w:rPr>
                <w:rFonts w:ascii="宋体" w:hAnsi="宋体"/>
                <w:szCs w:val="21"/>
              </w:rPr>
            </w:pPr>
            <w:r>
              <w:rPr>
                <w:rFonts w:ascii="宋体" w:hAnsi="宋体"/>
                <w:szCs w:val="21"/>
              </w:rPr>
              <w:t>乙酰水杨酸（阿司匹林）的制备与有效成分的测定</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选修</w:t>
            </w:r>
          </w:p>
        </w:tc>
        <w:tc>
          <w:tcPr>
            <w:tcW w:w="902" w:type="dxa"/>
            <w:vAlign w:val="center"/>
          </w:tcPr>
          <w:p w:rsidR="00F60894" w:rsidRDefault="004B7FD6">
            <w:pPr>
              <w:spacing w:line="280" w:lineRule="exact"/>
              <w:contextualSpacing/>
              <w:rPr>
                <w:rFonts w:ascii="宋体" w:hAnsi="宋体"/>
                <w:szCs w:val="21"/>
              </w:rPr>
            </w:pPr>
            <w:r>
              <w:rPr>
                <w:rFonts w:ascii="宋体" w:hAnsi="宋体" w:hint="eastAsia"/>
                <w:szCs w:val="21"/>
              </w:rPr>
              <w:t>验证</w:t>
            </w:r>
          </w:p>
        </w:tc>
        <w:tc>
          <w:tcPr>
            <w:tcW w:w="464" w:type="dxa"/>
            <w:vAlign w:val="center"/>
          </w:tcPr>
          <w:p w:rsidR="00F60894" w:rsidRDefault="004B7FD6">
            <w:pPr>
              <w:spacing w:line="280" w:lineRule="exact"/>
              <w:contextualSpacing/>
              <w:jc w:val="center"/>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szCs w:val="21"/>
                <w:lang w:val="en-GB"/>
              </w:rPr>
              <w:t>2</w:t>
            </w:r>
          </w:p>
        </w:tc>
        <w:tc>
          <w:tcPr>
            <w:tcW w:w="2164" w:type="dxa"/>
          </w:tcPr>
          <w:p w:rsidR="00F60894" w:rsidRDefault="004B7FD6">
            <w:pPr>
              <w:spacing w:line="280" w:lineRule="exact"/>
              <w:contextualSpacing/>
              <w:rPr>
                <w:rFonts w:ascii="宋体" w:hAnsi="宋体"/>
                <w:szCs w:val="21"/>
              </w:rPr>
            </w:pPr>
            <w:proofErr w:type="gramStart"/>
            <w:r>
              <w:rPr>
                <w:rFonts w:ascii="宋体" w:hAnsi="宋体" w:hint="eastAsia"/>
                <w:szCs w:val="21"/>
              </w:rPr>
              <w:t>三颈瓶</w:t>
            </w:r>
            <w:proofErr w:type="gramEnd"/>
            <w:r>
              <w:rPr>
                <w:rFonts w:ascii="宋体" w:hAnsi="宋体" w:hint="eastAsia"/>
                <w:szCs w:val="21"/>
              </w:rPr>
              <w:t>、集热式磁力搅拌器、球形冷凝管、烧瓶、循环水真空泵、熔点仪</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ascii="宋体" w:hAnsi="宋体" w:hint="eastAsia"/>
                <w:szCs w:val="21"/>
              </w:rPr>
              <w:t>乙酰水杨酸的制备；</w:t>
            </w:r>
          </w:p>
          <w:p w:rsidR="00F60894" w:rsidRDefault="004B7FD6">
            <w:pPr>
              <w:spacing w:line="280" w:lineRule="exact"/>
              <w:contextualSpacing/>
              <w:rPr>
                <w:rFonts w:ascii="宋体" w:hAnsi="宋体"/>
                <w:szCs w:val="21"/>
              </w:rPr>
            </w:pPr>
            <w:r>
              <w:rPr>
                <w:rFonts w:hint="eastAsia"/>
                <w:szCs w:val="21"/>
                <w:lang w:val="en-GB"/>
              </w:rPr>
              <w:t>2.</w:t>
            </w:r>
            <w:r>
              <w:rPr>
                <w:rFonts w:ascii="宋体" w:hAnsi="宋体" w:hint="eastAsia"/>
                <w:szCs w:val="21"/>
              </w:rPr>
              <w:t>乙酰水杨酸的精制；</w:t>
            </w:r>
          </w:p>
          <w:p w:rsidR="00F60894" w:rsidRDefault="004B7FD6">
            <w:pPr>
              <w:spacing w:line="280" w:lineRule="exact"/>
              <w:contextualSpacing/>
              <w:rPr>
                <w:rFonts w:ascii="宋体" w:hAnsi="宋体"/>
                <w:szCs w:val="21"/>
              </w:rPr>
            </w:pPr>
            <w:r>
              <w:rPr>
                <w:rFonts w:hint="eastAsia"/>
                <w:szCs w:val="21"/>
                <w:lang w:val="en-GB"/>
              </w:rPr>
              <w:t>3.</w:t>
            </w:r>
            <w:r>
              <w:rPr>
                <w:rFonts w:ascii="宋体" w:hAnsi="宋体" w:hint="eastAsia"/>
                <w:szCs w:val="21"/>
              </w:rPr>
              <w:t>乙酰水杨酸的熔点与产率测定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jc w:val="left"/>
              <w:rPr>
                <w:szCs w:val="21"/>
                <w:lang w:val="en-GB"/>
              </w:rPr>
            </w:pPr>
            <w:r>
              <w:rPr>
                <w:rFonts w:hint="eastAsia"/>
                <w:szCs w:val="21"/>
                <w:lang w:val="en-GB"/>
              </w:rPr>
              <w:t>（</w:t>
            </w:r>
            <w:r>
              <w:rPr>
                <w:rFonts w:hint="eastAsia"/>
                <w:szCs w:val="21"/>
                <w:lang w:val="en-GB"/>
              </w:rPr>
              <w:t>6</w:t>
            </w:r>
            <w:r>
              <w:rPr>
                <w:rFonts w:hint="eastAsia"/>
                <w:szCs w:val="21"/>
                <w:lang w:val="en-GB"/>
              </w:rPr>
              <w:t>）</w:t>
            </w:r>
          </w:p>
        </w:tc>
        <w:tc>
          <w:tcPr>
            <w:tcW w:w="914" w:type="dxa"/>
            <w:vAlign w:val="center"/>
          </w:tcPr>
          <w:p w:rsidR="00F60894" w:rsidRDefault="004B7FD6">
            <w:pPr>
              <w:spacing w:line="280" w:lineRule="exact"/>
              <w:contextualSpacing/>
              <w:jc w:val="center"/>
              <w:rPr>
                <w:rFonts w:ascii="宋体" w:hAnsi="宋体"/>
                <w:szCs w:val="21"/>
              </w:rPr>
            </w:pPr>
            <w:r>
              <w:rPr>
                <w:rFonts w:ascii="宋体" w:hAnsi="宋体" w:hint="eastAsia"/>
                <w:szCs w:val="21"/>
              </w:rPr>
              <w:t>己二酸的制备</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szCs w:val="21"/>
                <w:lang w:val="en-GB"/>
              </w:rPr>
              <w:t>2</w:t>
            </w:r>
          </w:p>
        </w:tc>
        <w:tc>
          <w:tcPr>
            <w:tcW w:w="2164" w:type="dxa"/>
          </w:tcPr>
          <w:p w:rsidR="00F60894" w:rsidRDefault="004B7FD6">
            <w:pPr>
              <w:spacing w:line="280" w:lineRule="exact"/>
              <w:contextualSpacing/>
              <w:rPr>
                <w:rFonts w:ascii="宋体" w:hAnsi="宋体"/>
                <w:szCs w:val="21"/>
              </w:rPr>
            </w:pPr>
            <w:proofErr w:type="gramStart"/>
            <w:r>
              <w:rPr>
                <w:rFonts w:ascii="宋体" w:hAnsi="宋体" w:hint="eastAsia"/>
                <w:szCs w:val="21"/>
              </w:rPr>
              <w:t>三颈瓶</w:t>
            </w:r>
            <w:proofErr w:type="gramEnd"/>
            <w:r>
              <w:rPr>
                <w:rFonts w:ascii="宋体" w:hAnsi="宋体" w:hint="eastAsia"/>
                <w:szCs w:val="21"/>
              </w:rPr>
              <w:t>、恒压漏斗、球形冷凝管、磁力搅拌器、酸度计、循环水真空泵、熔点仪</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ascii="宋体" w:hAnsi="宋体" w:hint="eastAsia"/>
                <w:szCs w:val="21"/>
              </w:rPr>
              <w:t xml:space="preserve"> 己二酸制备；</w:t>
            </w:r>
          </w:p>
          <w:p w:rsidR="00F60894" w:rsidRDefault="004B7FD6">
            <w:pPr>
              <w:spacing w:line="280" w:lineRule="exact"/>
              <w:contextualSpacing/>
              <w:rPr>
                <w:rFonts w:ascii="宋体" w:hAnsi="宋体"/>
                <w:szCs w:val="21"/>
              </w:rPr>
            </w:pPr>
            <w:r>
              <w:rPr>
                <w:rFonts w:hint="eastAsia"/>
                <w:szCs w:val="21"/>
                <w:lang w:val="en-GB"/>
              </w:rPr>
              <w:t>2.</w:t>
            </w:r>
            <w:r>
              <w:rPr>
                <w:rFonts w:ascii="宋体" w:hAnsi="宋体" w:hint="eastAsia"/>
                <w:szCs w:val="21"/>
              </w:rPr>
              <w:t xml:space="preserve"> 己二酸精制；</w:t>
            </w:r>
          </w:p>
          <w:p w:rsidR="00F60894" w:rsidRDefault="004B7FD6">
            <w:pPr>
              <w:spacing w:line="280" w:lineRule="exact"/>
              <w:contextualSpacing/>
              <w:rPr>
                <w:rFonts w:ascii="宋体" w:hAnsi="宋体"/>
                <w:szCs w:val="21"/>
              </w:rPr>
            </w:pPr>
            <w:r>
              <w:rPr>
                <w:rFonts w:hint="eastAsia"/>
                <w:szCs w:val="21"/>
                <w:lang w:val="en-GB"/>
              </w:rPr>
              <w:t>3.</w:t>
            </w:r>
            <w:r>
              <w:rPr>
                <w:rFonts w:ascii="宋体" w:hAnsi="宋体" w:hint="eastAsia"/>
                <w:szCs w:val="21"/>
              </w:rPr>
              <w:t xml:space="preserve"> 己二酸熔点及产率测定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jc w:val="left"/>
              <w:rPr>
                <w:szCs w:val="21"/>
                <w:lang w:val="en-GB"/>
              </w:rPr>
            </w:pPr>
            <w:r>
              <w:rPr>
                <w:rFonts w:hint="eastAsia"/>
                <w:szCs w:val="21"/>
                <w:lang w:val="en-GB"/>
              </w:rPr>
              <w:lastRenderedPageBreak/>
              <w:t>（</w:t>
            </w:r>
            <w:r>
              <w:rPr>
                <w:szCs w:val="21"/>
                <w:lang w:val="en-GB"/>
              </w:rPr>
              <w:t>7</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肥皂的制备</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szCs w:val="21"/>
              </w:rPr>
              <w:t>验证</w:t>
            </w:r>
          </w:p>
        </w:tc>
        <w:tc>
          <w:tcPr>
            <w:tcW w:w="464" w:type="dxa"/>
            <w:vAlign w:val="center"/>
          </w:tcPr>
          <w:p w:rsidR="00F60894" w:rsidRDefault="004B7FD6">
            <w:pPr>
              <w:spacing w:line="280" w:lineRule="exact"/>
              <w:contextualSpacing/>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szCs w:val="21"/>
                <w:lang w:val="en-GB"/>
              </w:rPr>
              <w:t>2</w:t>
            </w:r>
          </w:p>
        </w:tc>
        <w:tc>
          <w:tcPr>
            <w:tcW w:w="2164" w:type="dxa"/>
          </w:tcPr>
          <w:p w:rsidR="00F60894" w:rsidRDefault="004B7FD6">
            <w:pPr>
              <w:spacing w:line="280" w:lineRule="exact"/>
              <w:contextualSpacing/>
              <w:rPr>
                <w:rFonts w:ascii="宋体" w:hAnsi="宋体"/>
                <w:szCs w:val="21"/>
              </w:rPr>
            </w:pPr>
            <w:r>
              <w:rPr>
                <w:rFonts w:ascii="宋体" w:hAnsi="宋体" w:hint="eastAsia"/>
                <w:szCs w:val="21"/>
              </w:rPr>
              <w:t>烧瓶、集热式磁力搅拌器、循环水真空泵、烧杯</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hint="eastAsia"/>
                <w:szCs w:val="21"/>
                <w:lang w:val="en-GB"/>
              </w:rPr>
              <w:t>．</w:t>
            </w:r>
            <w:r>
              <w:rPr>
                <w:rFonts w:ascii="宋体" w:hAnsi="宋体" w:hint="eastAsia"/>
                <w:szCs w:val="21"/>
              </w:rPr>
              <w:t>皂化反应；</w:t>
            </w:r>
          </w:p>
          <w:p w:rsidR="00F60894" w:rsidRDefault="004B7FD6">
            <w:pPr>
              <w:spacing w:line="280" w:lineRule="exact"/>
              <w:contextualSpacing/>
              <w:rPr>
                <w:rFonts w:ascii="宋体" w:hAnsi="宋体"/>
                <w:szCs w:val="21"/>
              </w:rPr>
            </w:pPr>
            <w:r>
              <w:rPr>
                <w:rFonts w:hint="eastAsia"/>
                <w:szCs w:val="21"/>
                <w:lang w:val="en-GB"/>
              </w:rPr>
              <w:t xml:space="preserve">2. </w:t>
            </w:r>
            <w:r>
              <w:rPr>
                <w:rFonts w:ascii="宋体" w:hAnsi="宋体" w:hint="eastAsia"/>
                <w:szCs w:val="21"/>
              </w:rPr>
              <w:t>盐析分离；</w:t>
            </w:r>
          </w:p>
          <w:p w:rsidR="00F60894" w:rsidRDefault="004B7FD6">
            <w:pPr>
              <w:spacing w:line="280" w:lineRule="exact"/>
              <w:contextualSpacing/>
              <w:rPr>
                <w:rFonts w:ascii="宋体" w:hAnsi="宋体"/>
                <w:szCs w:val="21"/>
              </w:rPr>
            </w:pPr>
            <w:r>
              <w:rPr>
                <w:rFonts w:hint="eastAsia"/>
                <w:szCs w:val="21"/>
                <w:lang w:val="en-GB"/>
              </w:rPr>
              <w:t>3</w:t>
            </w:r>
            <w:r>
              <w:rPr>
                <w:rFonts w:hint="eastAsia"/>
                <w:szCs w:val="21"/>
                <w:lang w:val="en-GB"/>
              </w:rPr>
              <w:t>．</w:t>
            </w:r>
            <w:r>
              <w:rPr>
                <w:rFonts w:ascii="宋体" w:hAnsi="宋体" w:hint="eastAsia"/>
                <w:szCs w:val="21"/>
              </w:rPr>
              <w:t>计算产率及熔点测定；</w:t>
            </w:r>
          </w:p>
        </w:tc>
        <w:tc>
          <w:tcPr>
            <w:tcW w:w="793" w:type="dxa"/>
            <w:vAlign w:val="center"/>
          </w:tcPr>
          <w:p w:rsidR="00F60894" w:rsidRDefault="004B7FD6">
            <w:pPr>
              <w:spacing w:line="280" w:lineRule="exact"/>
              <w:contextualSpacing/>
              <w:rPr>
                <w:rFonts w:ascii="宋体" w:hAnsi="宋体"/>
                <w:szCs w:val="21"/>
              </w:rPr>
            </w:pPr>
            <w:r>
              <w:rPr>
                <w:rFonts w:ascii="宋体" w:hAnsi="宋体"/>
                <w:szCs w:val="21"/>
              </w:rPr>
              <w:t>高分子实验室</w:t>
            </w:r>
          </w:p>
        </w:tc>
      </w:tr>
      <w:tr w:rsidR="00F60894">
        <w:trPr>
          <w:cantSplit/>
          <w:trHeight w:val="180"/>
        </w:trPr>
        <w:tc>
          <w:tcPr>
            <w:tcW w:w="686" w:type="dxa"/>
            <w:vAlign w:val="center"/>
          </w:tcPr>
          <w:p w:rsidR="00F60894" w:rsidRDefault="004B7FD6">
            <w:pPr>
              <w:spacing w:line="280" w:lineRule="exact"/>
              <w:contextualSpacing/>
              <w:rPr>
                <w:szCs w:val="21"/>
                <w:lang w:val="en-GB"/>
              </w:rPr>
            </w:pPr>
            <w:r>
              <w:rPr>
                <w:rFonts w:hint="eastAsia"/>
                <w:szCs w:val="21"/>
                <w:lang w:val="en-GB"/>
              </w:rPr>
              <w:t>（</w:t>
            </w:r>
            <w:r>
              <w:rPr>
                <w:szCs w:val="21"/>
                <w:lang w:val="en-GB"/>
              </w:rPr>
              <w:t>8</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从茶叶中提取咖啡因</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hint="eastAsia"/>
                <w:szCs w:val="21"/>
              </w:rPr>
              <w:t>验证</w:t>
            </w:r>
          </w:p>
        </w:tc>
        <w:tc>
          <w:tcPr>
            <w:tcW w:w="464" w:type="dxa"/>
            <w:vAlign w:val="center"/>
          </w:tcPr>
          <w:p w:rsidR="00F60894" w:rsidRDefault="004B7FD6">
            <w:pPr>
              <w:spacing w:line="280" w:lineRule="exact"/>
              <w:contextualSpacing/>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rFonts w:hint="eastAsia"/>
                <w:szCs w:val="21"/>
                <w:lang w:val="en-GB"/>
              </w:rPr>
              <w:t>2</w:t>
            </w:r>
          </w:p>
        </w:tc>
        <w:tc>
          <w:tcPr>
            <w:tcW w:w="2164" w:type="dxa"/>
          </w:tcPr>
          <w:p w:rsidR="00F60894" w:rsidRDefault="004B7FD6">
            <w:pPr>
              <w:spacing w:line="280" w:lineRule="exact"/>
              <w:contextualSpacing/>
              <w:rPr>
                <w:rFonts w:ascii="宋体" w:hAnsi="宋体"/>
                <w:szCs w:val="21"/>
              </w:rPr>
            </w:pPr>
            <w:r>
              <w:rPr>
                <w:rFonts w:ascii="宋体" w:hAnsi="宋体" w:hint="eastAsia"/>
                <w:szCs w:val="21"/>
              </w:rPr>
              <w:t>索氏提取器、烧瓶、水浴锅、蒸发皿、温度计、电炉</w:t>
            </w:r>
          </w:p>
        </w:tc>
        <w:tc>
          <w:tcPr>
            <w:tcW w:w="1888" w:type="dxa"/>
            <w:vAlign w:val="center"/>
          </w:tcPr>
          <w:p w:rsidR="00F60894" w:rsidRDefault="004B7FD6">
            <w:pPr>
              <w:spacing w:line="280" w:lineRule="exact"/>
              <w:contextualSpacing/>
              <w:rPr>
                <w:rFonts w:ascii="宋体" w:hAnsi="宋体"/>
                <w:szCs w:val="21"/>
              </w:rPr>
            </w:pPr>
            <w:r>
              <w:rPr>
                <w:rFonts w:hint="eastAsia"/>
                <w:szCs w:val="21"/>
                <w:lang w:val="en-GB"/>
              </w:rPr>
              <w:t>1.</w:t>
            </w:r>
            <w:r>
              <w:rPr>
                <w:rFonts w:ascii="宋体" w:hAnsi="宋体" w:hint="eastAsia"/>
                <w:szCs w:val="21"/>
              </w:rPr>
              <w:t>利用脂肪</w:t>
            </w:r>
            <w:proofErr w:type="gramStart"/>
            <w:r>
              <w:rPr>
                <w:rFonts w:ascii="宋体" w:hAnsi="宋体" w:hint="eastAsia"/>
                <w:szCs w:val="21"/>
              </w:rPr>
              <w:t>提取器</w:t>
            </w:r>
            <w:proofErr w:type="gramEnd"/>
            <w:r>
              <w:rPr>
                <w:rFonts w:ascii="宋体" w:hAnsi="宋体" w:hint="eastAsia"/>
                <w:szCs w:val="21"/>
              </w:rPr>
              <w:t>提取咖啡因</w:t>
            </w:r>
          </w:p>
          <w:p w:rsidR="00F60894" w:rsidRDefault="004B7FD6">
            <w:pPr>
              <w:spacing w:line="280" w:lineRule="exact"/>
              <w:contextualSpacing/>
              <w:rPr>
                <w:rFonts w:ascii="宋体" w:hAnsi="宋体"/>
                <w:szCs w:val="21"/>
              </w:rPr>
            </w:pPr>
            <w:r>
              <w:rPr>
                <w:rFonts w:hint="eastAsia"/>
                <w:szCs w:val="21"/>
                <w:lang w:val="en-GB"/>
              </w:rPr>
              <w:t>2.</w:t>
            </w:r>
            <w:r>
              <w:rPr>
                <w:rFonts w:ascii="宋体" w:hAnsi="宋体" w:hint="eastAsia"/>
                <w:szCs w:val="21"/>
              </w:rPr>
              <w:t>蒸馏提取液，回收乙醇；</w:t>
            </w:r>
          </w:p>
          <w:p w:rsidR="00F60894" w:rsidRDefault="004B7FD6">
            <w:pPr>
              <w:spacing w:line="280" w:lineRule="exact"/>
              <w:contextualSpacing/>
              <w:rPr>
                <w:rFonts w:ascii="宋体" w:hAnsi="宋体"/>
                <w:szCs w:val="21"/>
              </w:rPr>
            </w:pPr>
            <w:r>
              <w:rPr>
                <w:rFonts w:hint="eastAsia"/>
                <w:szCs w:val="21"/>
                <w:lang w:val="en-GB"/>
              </w:rPr>
              <w:t>3.</w:t>
            </w:r>
            <w:r>
              <w:rPr>
                <w:rFonts w:ascii="宋体" w:hAnsi="宋体" w:hint="eastAsia"/>
                <w:szCs w:val="21"/>
              </w:rPr>
              <w:t>升华获取咖啡因并测定熔点</w:t>
            </w:r>
          </w:p>
        </w:tc>
        <w:tc>
          <w:tcPr>
            <w:tcW w:w="793" w:type="dxa"/>
            <w:vAlign w:val="center"/>
          </w:tcPr>
          <w:p w:rsidR="00F60894" w:rsidRDefault="004B7FD6">
            <w:pPr>
              <w:spacing w:line="280" w:lineRule="exact"/>
              <w:contextualSpacing/>
              <w:rPr>
                <w:rFonts w:ascii="宋体" w:hAnsi="宋体"/>
                <w:szCs w:val="21"/>
              </w:rPr>
            </w:pPr>
            <w:r>
              <w:rPr>
                <w:rFonts w:ascii="宋体" w:hAnsi="宋体" w:hint="eastAsia"/>
                <w:szCs w:val="21"/>
              </w:rPr>
              <w:t>高分子实验室</w:t>
            </w:r>
          </w:p>
        </w:tc>
      </w:tr>
      <w:tr w:rsidR="00F60894">
        <w:trPr>
          <w:cantSplit/>
          <w:trHeight w:val="180"/>
        </w:trPr>
        <w:tc>
          <w:tcPr>
            <w:tcW w:w="686" w:type="dxa"/>
            <w:vAlign w:val="center"/>
          </w:tcPr>
          <w:p w:rsidR="00F60894" w:rsidRDefault="004B7FD6">
            <w:pPr>
              <w:spacing w:line="280" w:lineRule="exact"/>
              <w:contextualSpacing/>
              <w:rPr>
                <w:szCs w:val="21"/>
                <w:lang w:val="en-GB"/>
              </w:rPr>
            </w:pPr>
            <w:r>
              <w:rPr>
                <w:rFonts w:hint="eastAsia"/>
                <w:szCs w:val="21"/>
                <w:lang w:val="en-GB"/>
              </w:rPr>
              <w:t>（</w:t>
            </w:r>
            <w:r>
              <w:rPr>
                <w:rFonts w:hint="eastAsia"/>
                <w:szCs w:val="21"/>
                <w:lang w:val="en-GB"/>
              </w:rPr>
              <w:t>9</w:t>
            </w:r>
            <w:r>
              <w:rPr>
                <w:rFonts w:hint="eastAsia"/>
                <w:szCs w:val="21"/>
                <w:lang w:val="en-GB"/>
              </w:rPr>
              <w:t>）</w:t>
            </w:r>
          </w:p>
        </w:tc>
        <w:tc>
          <w:tcPr>
            <w:tcW w:w="914" w:type="dxa"/>
            <w:vAlign w:val="center"/>
          </w:tcPr>
          <w:p w:rsidR="00F60894" w:rsidRDefault="004B7FD6">
            <w:pPr>
              <w:spacing w:line="280" w:lineRule="exact"/>
              <w:contextualSpacing/>
              <w:rPr>
                <w:rFonts w:ascii="宋体" w:hAnsi="宋体"/>
                <w:szCs w:val="21"/>
              </w:rPr>
            </w:pPr>
            <w:r>
              <w:rPr>
                <w:rFonts w:ascii="宋体" w:hAnsi="宋体" w:hint="eastAsia"/>
                <w:szCs w:val="21"/>
              </w:rPr>
              <w:t>乙酸乙酯的制备</w:t>
            </w:r>
          </w:p>
        </w:tc>
        <w:tc>
          <w:tcPr>
            <w:tcW w:w="693" w:type="dxa"/>
            <w:vAlign w:val="center"/>
          </w:tcPr>
          <w:p w:rsidR="00F60894" w:rsidRDefault="004B7FD6">
            <w:pPr>
              <w:spacing w:line="280" w:lineRule="exact"/>
              <w:contextualSpacing/>
              <w:rPr>
                <w:rFonts w:ascii="宋体" w:hAnsi="宋体"/>
                <w:szCs w:val="21"/>
              </w:rPr>
            </w:pPr>
            <w:r>
              <w:rPr>
                <w:rFonts w:ascii="宋体" w:hAnsi="宋体" w:hint="eastAsia"/>
                <w:szCs w:val="21"/>
              </w:rPr>
              <w:t>必修</w:t>
            </w:r>
          </w:p>
        </w:tc>
        <w:tc>
          <w:tcPr>
            <w:tcW w:w="902" w:type="dxa"/>
            <w:vAlign w:val="center"/>
          </w:tcPr>
          <w:p w:rsidR="00F60894" w:rsidRDefault="004B7FD6">
            <w:pPr>
              <w:spacing w:line="280" w:lineRule="exact"/>
              <w:contextualSpacing/>
              <w:rPr>
                <w:rFonts w:ascii="宋体" w:hAnsi="宋体"/>
                <w:szCs w:val="21"/>
              </w:rPr>
            </w:pPr>
            <w:r>
              <w:rPr>
                <w:rFonts w:ascii="宋体" w:hAnsi="宋体" w:hint="eastAsia"/>
                <w:szCs w:val="21"/>
              </w:rPr>
              <w:t>验证</w:t>
            </w:r>
          </w:p>
        </w:tc>
        <w:tc>
          <w:tcPr>
            <w:tcW w:w="464" w:type="dxa"/>
            <w:vAlign w:val="center"/>
          </w:tcPr>
          <w:p w:rsidR="00F60894" w:rsidRDefault="004B7FD6">
            <w:pPr>
              <w:spacing w:line="280" w:lineRule="exact"/>
              <w:contextualSpacing/>
              <w:rPr>
                <w:szCs w:val="21"/>
                <w:lang w:val="en-GB"/>
              </w:rPr>
            </w:pPr>
            <w:r>
              <w:rPr>
                <w:rFonts w:hint="eastAsia"/>
                <w:szCs w:val="21"/>
                <w:lang w:val="en-GB"/>
              </w:rPr>
              <w:t>6</w:t>
            </w:r>
          </w:p>
        </w:tc>
        <w:tc>
          <w:tcPr>
            <w:tcW w:w="784" w:type="dxa"/>
            <w:vAlign w:val="center"/>
          </w:tcPr>
          <w:p w:rsidR="00F60894" w:rsidRDefault="004B7FD6">
            <w:pPr>
              <w:spacing w:line="280" w:lineRule="exact"/>
              <w:contextualSpacing/>
              <w:rPr>
                <w:szCs w:val="21"/>
                <w:lang w:val="en-GB"/>
              </w:rPr>
            </w:pPr>
            <w:r>
              <w:rPr>
                <w:rFonts w:hint="eastAsia"/>
                <w:szCs w:val="21"/>
                <w:lang w:val="en-GB"/>
              </w:rPr>
              <w:t>2</w:t>
            </w:r>
          </w:p>
        </w:tc>
        <w:tc>
          <w:tcPr>
            <w:tcW w:w="2164" w:type="dxa"/>
          </w:tcPr>
          <w:p w:rsidR="00F60894" w:rsidRDefault="004B7FD6">
            <w:pPr>
              <w:spacing w:line="280" w:lineRule="exact"/>
              <w:contextualSpacing/>
              <w:rPr>
                <w:rFonts w:ascii="宋体" w:hAnsi="宋体"/>
                <w:szCs w:val="21"/>
              </w:rPr>
            </w:pPr>
            <w:proofErr w:type="gramStart"/>
            <w:r>
              <w:rPr>
                <w:rFonts w:ascii="宋体" w:hAnsi="宋体" w:hint="eastAsia"/>
                <w:szCs w:val="21"/>
              </w:rPr>
              <w:t>三颈瓶</w:t>
            </w:r>
            <w:proofErr w:type="gramEnd"/>
            <w:r>
              <w:rPr>
                <w:rFonts w:ascii="宋体" w:hAnsi="宋体" w:hint="eastAsia"/>
                <w:szCs w:val="21"/>
              </w:rPr>
              <w:t>、温度计、恒压滴液漏斗、直形冷凝管</w:t>
            </w:r>
          </w:p>
        </w:tc>
        <w:tc>
          <w:tcPr>
            <w:tcW w:w="1888" w:type="dxa"/>
            <w:vAlign w:val="center"/>
          </w:tcPr>
          <w:p w:rsidR="00F60894" w:rsidRDefault="004B7FD6">
            <w:pPr>
              <w:spacing w:line="280" w:lineRule="exact"/>
              <w:contextualSpacing/>
              <w:rPr>
                <w:rFonts w:ascii="宋体" w:hAnsi="宋体"/>
                <w:szCs w:val="21"/>
              </w:rPr>
            </w:pPr>
            <w:r>
              <w:rPr>
                <w:rFonts w:ascii="宋体" w:hAnsi="宋体" w:hint="eastAsia"/>
                <w:szCs w:val="21"/>
              </w:rPr>
              <w:t>实验操作水平考核</w:t>
            </w:r>
          </w:p>
        </w:tc>
        <w:tc>
          <w:tcPr>
            <w:tcW w:w="793" w:type="dxa"/>
            <w:vAlign w:val="center"/>
          </w:tcPr>
          <w:p w:rsidR="00F60894" w:rsidRDefault="004B7FD6">
            <w:pPr>
              <w:spacing w:line="280" w:lineRule="exact"/>
              <w:contextualSpacing/>
              <w:rPr>
                <w:rFonts w:ascii="宋体" w:hAnsi="宋体"/>
                <w:szCs w:val="21"/>
              </w:rPr>
            </w:pPr>
            <w:r>
              <w:rPr>
                <w:rFonts w:ascii="宋体" w:hAnsi="宋体" w:hint="eastAsia"/>
                <w:szCs w:val="21"/>
              </w:rPr>
              <w:t>高分子实验室</w:t>
            </w:r>
          </w:p>
        </w:tc>
      </w:tr>
    </w:tbl>
    <w:p w:rsidR="00F60894" w:rsidRDefault="00F60894">
      <w:pPr>
        <w:tabs>
          <w:tab w:val="left" w:pos="540"/>
        </w:tabs>
        <w:spacing w:line="420" w:lineRule="exact"/>
        <w:rPr>
          <w:rFonts w:ascii="黑体" w:eastAsia="黑体"/>
          <w:b/>
          <w:szCs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027"/>
        <w:gridCol w:w="1592"/>
        <w:gridCol w:w="2099"/>
        <w:gridCol w:w="1747"/>
      </w:tblGrid>
      <w:tr w:rsidR="00F60894">
        <w:trPr>
          <w:trHeight w:val="675"/>
          <w:jc w:val="center"/>
        </w:trPr>
        <w:tc>
          <w:tcPr>
            <w:tcW w:w="823" w:type="dxa"/>
          </w:tcPr>
          <w:p w:rsidR="00F60894" w:rsidRDefault="004B7FD6">
            <w:pPr>
              <w:spacing w:line="480" w:lineRule="auto"/>
              <w:jc w:val="center"/>
            </w:pPr>
            <w:r>
              <w:rPr>
                <w:rFonts w:hint="eastAsia"/>
              </w:rPr>
              <w:t>序号</w:t>
            </w:r>
          </w:p>
        </w:tc>
        <w:tc>
          <w:tcPr>
            <w:tcW w:w="3027" w:type="dxa"/>
          </w:tcPr>
          <w:p w:rsidR="00F60894" w:rsidRDefault="004B7FD6">
            <w:pPr>
              <w:spacing w:line="600" w:lineRule="auto"/>
              <w:jc w:val="center"/>
            </w:pPr>
            <w:r>
              <w:rPr>
                <w:rFonts w:hint="eastAsia"/>
              </w:rPr>
              <w:t>实验项目</w:t>
            </w:r>
          </w:p>
        </w:tc>
        <w:tc>
          <w:tcPr>
            <w:tcW w:w="1592" w:type="dxa"/>
          </w:tcPr>
          <w:p w:rsidR="00F60894" w:rsidRDefault="004B7FD6">
            <w:pPr>
              <w:spacing w:line="600" w:lineRule="auto"/>
              <w:jc w:val="center"/>
            </w:pPr>
            <w:r>
              <w:rPr>
                <w:rFonts w:hint="eastAsia"/>
              </w:rPr>
              <w:t>教学模式</w:t>
            </w:r>
          </w:p>
        </w:tc>
        <w:tc>
          <w:tcPr>
            <w:tcW w:w="2099" w:type="dxa"/>
          </w:tcPr>
          <w:p w:rsidR="00F60894" w:rsidRDefault="004B7FD6">
            <w:pPr>
              <w:spacing w:line="276" w:lineRule="auto"/>
              <w:jc w:val="center"/>
            </w:pPr>
            <w:r>
              <w:rPr>
                <w:rFonts w:hint="eastAsia"/>
              </w:rPr>
              <w:t>对应毕业要求指标点</w:t>
            </w:r>
          </w:p>
        </w:tc>
        <w:tc>
          <w:tcPr>
            <w:tcW w:w="1747" w:type="dxa"/>
          </w:tcPr>
          <w:p w:rsidR="00F60894" w:rsidRDefault="004B7FD6">
            <w:pPr>
              <w:spacing w:line="276" w:lineRule="auto"/>
              <w:jc w:val="center"/>
            </w:pPr>
            <w:r>
              <w:rPr>
                <w:rFonts w:hint="eastAsia"/>
              </w:rPr>
              <w:t>对应课程教学目标</w:t>
            </w:r>
          </w:p>
        </w:tc>
      </w:tr>
      <w:tr w:rsidR="00F60894">
        <w:trPr>
          <w:trHeight w:val="624"/>
          <w:jc w:val="center"/>
        </w:trPr>
        <w:tc>
          <w:tcPr>
            <w:tcW w:w="823" w:type="dxa"/>
            <w:vAlign w:val="center"/>
          </w:tcPr>
          <w:p w:rsidR="00F60894" w:rsidRDefault="004B7FD6">
            <w:pPr>
              <w:spacing w:line="480" w:lineRule="auto"/>
              <w:jc w:val="center"/>
            </w:pPr>
            <w:r>
              <w:t>1</w:t>
            </w:r>
          </w:p>
        </w:tc>
        <w:tc>
          <w:tcPr>
            <w:tcW w:w="3027" w:type="dxa"/>
            <w:vAlign w:val="center"/>
          </w:tcPr>
          <w:p w:rsidR="00F60894" w:rsidRDefault="004B7FD6">
            <w:pPr>
              <w:spacing w:line="420" w:lineRule="exact"/>
              <w:jc w:val="center"/>
              <w:rPr>
                <w:szCs w:val="21"/>
              </w:rPr>
            </w:pPr>
            <w:r>
              <w:rPr>
                <w:rFonts w:ascii="宋体" w:hAnsi="宋体"/>
                <w:szCs w:val="21"/>
              </w:rPr>
              <w:t>蒸馏</w:t>
            </w:r>
            <w:r>
              <w:rPr>
                <w:rFonts w:ascii="宋体" w:hAnsi="宋体" w:hint="eastAsia"/>
                <w:szCs w:val="21"/>
              </w:rPr>
              <w:t>、分馏</w:t>
            </w:r>
          </w:p>
        </w:tc>
        <w:tc>
          <w:tcPr>
            <w:tcW w:w="1592" w:type="dxa"/>
            <w:vAlign w:val="center"/>
          </w:tcPr>
          <w:p w:rsidR="00F60894" w:rsidRDefault="004B7FD6">
            <w:pPr>
              <w:spacing w:line="420" w:lineRule="exact"/>
              <w:jc w:val="center"/>
              <w:rPr>
                <w:szCs w:val="21"/>
              </w:rPr>
            </w:pPr>
            <w:r>
              <w:rPr>
                <w:szCs w:val="21"/>
              </w:rPr>
              <w:t>实验</w:t>
            </w:r>
            <w:r>
              <w:rPr>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p>
        </w:tc>
      </w:tr>
      <w:tr w:rsidR="00F60894">
        <w:trPr>
          <w:trHeight w:val="624"/>
          <w:jc w:val="center"/>
        </w:trPr>
        <w:tc>
          <w:tcPr>
            <w:tcW w:w="823" w:type="dxa"/>
            <w:vAlign w:val="center"/>
          </w:tcPr>
          <w:p w:rsidR="00F60894" w:rsidRDefault="004B7FD6">
            <w:pPr>
              <w:spacing w:line="480" w:lineRule="auto"/>
              <w:jc w:val="center"/>
            </w:pPr>
            <w:r>
              <w:t>2</w:t>
            </w:r>
          </w:p>
        </w:tc>
        <w:tc>
          <w:tcPr>
            <w:tcW w:w="3027" w:type="dxa"/>
            <w:vAlign w:val="center"/>
          </w:tcPr>
          <w:p w:rsidR="00F60894" w:rsidRDefault="004B7FD6">
            <w:pPr>
              <w:spacing w:line="420" w:lineRule="exact"/>
              <w:jc w:val="center"/>
              <w:rPr>
                <w:szCs w:val="21"/>
              </w:rPr>
            </w:pPr>
            <w:r>
              <w:rPr>
                <w:rFonts w:ascii="宋体" w:hAnsi="宋体"/>
                <w:szCs w:val="21"/>
              </w:rPr>
              <w:t>薄层色谱实验</w:t>
            </w:r>
          </w:p>
        </w:tc>
        <w:tc>
          <w:tcPr>
            <w:tcW w:w="1592" w:type="dxa"/>
            <w:vAlign w:val="center"/>
          </w:tcPr>
          <w:p w:rsidR="00F60894" w:rsidRDefault="004B7FD6">
            <w:pPr>
              <w:spacing w:line="420" w:lineRule="exact"/>
              <w:jc w:val="center"/>
              <w:rPr>
                <w:szCs w:val="21"/>
              </w:rPr>
            </w:pPr>
            <w:r>
              <w:rPr>
                <w:szCs w:val="21"/>
              </w:rPr>
              <w:t>实验</w:t>
            </w:r>
            <w:r>
              <w:rPr>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3</w:t>
            </w:r>
          </w:p>
        </w:tc>
        <w:tc>
          <w:tcPr>
            <w:tcW w:w="3027" w:type="dxa"/>
            <w:vAlign w:val="center"/>
          </w:tcPr>
          <w:p w:rsidR="00F60894" w:rsidRDefault="004B7FD6">
            <w:pPr>
              <w:spacing w:line="420" w:lineRule="exact"/>
              <w:jc w:val="center"/>
              <w:rPr>
                <w:szCs w:val="21"/>
              </w:rPr>
            </w:pPr>
            <w:r>
              <w:rPr>
                <w:rFonts w:ascii="宋体" w:hAnsi="宋体" w:hint="eastAsia"/>
                <w:szCs w:val="21"/>
              </w:rPr>
              <w:t>柱色谱实验</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4</w:t>
            </w:r>
          </w:p>
        </w:tc>
        <w:tc>
          <w:tcPr>
            <w:tcW w:w="3027" w:type="dxa"/>
            <w:vAlign w:val="center"/>
          </w:tcPr>
          <w:p w:rsidR="00F60894" w:rsidRDefault="004B7FD6">
            <w:pPr>
              <w:spacing w:line="420" w:lineRule="exact"/>
              <w:jc w:val="center"/>
              <w:rPr>
                <w:szCs w:val="21"/>
              </w:rPr>
            </w:pPr>
            <w:r>
              <w:rPr>
                <w:rFonts w:ascii="宋体" w:hAnsi="宋体" w:hint="eastAsia"/>
                <w:szCs w:val="21"/>
              </w:rPr>
              <w:t>重结晶及熔点的测定</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jc w:val="center"/>
            </w:pPr>
            <w:r>
              <w:rPr>
                <w:rFonts w:hint="eastAsia"/>
              </w:rPr>
              <w:t>3.1</w:t>
            </w:r>
          </w:p>
        </w:tc>
        <w:tc>
          <w:tcPr>
            <w:tcW w:w="1747" w:type="dxa"/>
            <w:vAlign w:val="center"/>
          </w:tcPr>
          <w:p w:rsidR="00F60894" w:rsidRDefault="004B7FD6">
            <w:pPr>
              <w:spacing w:line="480" w:lineRule="auto"/>
              <w:jc w:val="center"/>
            </w:pPr>
            <w:r>
              <w:t>1</w:t>
            </w:r>
          </w:p>
        </w:tc>
      </w:tr>
      <w:tr w:rsidR="00F60894">
        <w:trPr>
          <w:trHeight w:val="624"/>
          <w:jc w:val="center"/>
        </w:trPr>
        <w:tc>
          <w:tcPr>
            <w:tcW w:w="823" w:type="dxa"/>
            <w:vAlign w:val="center"/>
          </w:tcPr>
          <w:p w:rsidR="00F60894" w:rsidRDefault="004B7FD6">
            <w:pPr>
              <w:spacing w:line="480" w:lineRule="auto"/>
              <w:jc w:val="center"/>
            </w:pPr>
            <w:r>
              <w:t>5</w:t>
            </w:r>
          </w:p>
        </w:tc>
        <w:tc>
          <w:tcPr>
            <w:tcW w:w="3027" w:type="dxa"/>
            <w:vAlign w:val="center"/>
          </w:tcPr>
          <w:p w:rsidR="00F60894" w:rsidRDefault="004B7FD6">
            <w:pPr>
              <w:spacing w:line="420" w:lineRule="exact"/>
              <w:jc w:val="center"/>
              <w:rPr>
                <w:szCs w:val="21"/>
              </w:rPr>
            </w:pPr>
            <w:r>
              <w:rPr>
                <w:rFonts w:ascii="宋体" w:hAnsi="宋体"/>
                <w:szCs w:val="21"/>
              </w:rPr>
              <w:t>乙酰水杨酸（阿司匹林）的制备与有效成分的测定</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6</w:t>
            </w:r>
          </w:p>
        </w:tc>
        <w:tc>
          <w:tcPr>
            <w:tcW w:w="3027" w:type="dxa"/>
            <w:vAlign w:val="center"/>
          </w:tcPr>
          <w:p w:rsidR="00F60894" w:rsidRDefault="004B7FD6">
            <w:pPr>
              <w:spacing w:line="420" w:lineRule="exact"/>
              <w:jc w:val="center"/>
              <w:rPr>
                <w:szCs w:val="21"/>
              </w:rPr>
            </w:pPr>
            <w:r>
              <w:rPr>
                <w:rFonts w:ascii="宋体" w:hAnsi="宋体" w:hint="eastAsia"/>
                <w:szCs w:val="21"/>
              </w:rPr>
              <w:t>己二酸的制备</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7</w:t>
            </w:r>
          </w:p>
        </w:tc>
        <w:tc>
          <w:tcPr>
            <w:tcW w:w="3027" w:type="dxa"/>
            <w:vAlign w:val="center"/>
          </w:tcPr>
          <w:p w:rsidR="00F60894" w:rsidRDefault="004B7FD6">
            <w:pPr>
              <w:spacing w:line="420" w:lineRule="exact"/>
              <w:jc w:val="center"/>
              <w:rPr>
                <w:szCs w:val="21"/>
              </w:rPr>
            </w:pPr>
            <w:r>
              <w:rPr>
                <w:rFonts w:ascii="宋体" w:hAnsi="宋体" w:hint="eastAsia"/>
                <w:szCs w:val="21"/>
              </w:rPr>
              <w:t>肥皂的制备</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8</w:t>
            </w:r>
          </w:p>
        </w:tc>
        <w:tc>
          <w:tcPr>
            <w:tcW w:w="3027" w:type="dxa"/>
            <w:vAlign w:val="center"/>
          </w:tcPr>
          <w:p w:rsidR="00F60894" w:rsidRDefault="004B7FD6">
            <w:pPr>
              <w:spacing w:line="420" w:lineRule="exact"/>
              <w:jc w:val="center"/>
              <w:rPr>
                <w:szCs w:val="21"/>
              </w:rPr>
            </w:pPr>
            <w:r>
              <w:rPr>
                <w:rFonts w:ascii="宋体" w:hAnsi="宋体" w:hint="eastAsia"/>
                <w:szCs w:val="21"/>
              </w:rPr>
              <w:t>从茶叶中提取咖啡因</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9</w:t>
            </w:r>
          </w:p>
        </w:tc>
        <w:tc>
          <w:tcPr>
            <w:tcW w:w="3027" w:type="dxa"/>
            <w:vAlign w:val="center"/>
          </w:tcPr>
          <w:p w:rsidR="00F60894" w:rsidRDefault="004B7FD6">
            <w:pPr>
              <w:spacing w:line="420" w:lineRule="exact"/>
              <w:jc w:val="center"/>
              <w:rPr>
                <w:szCs w:val="21"/>
              </w:rPr>
            </w:pPr>
            <w:r>
              <w:rPr>
                <w:rFonts w:ascii="宋体" w:hAnsi="宋体" w:hint="eastAsia"/>
                <w:szCs w:val="21"/>
              </w:rPr>
              <w:t>乙酸乙酯的制备</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3.1</w:t>
            </w:r>
          </w:p>
        </w:tc>
        <w:tc>
          <w:tcPr>
            <w:tcW w:w="1747" w:type="dxa"/>
            <w:vAlign w:val="center"/>
          </w:tcPr>
          <w:p w:rsidR="00F60894" w:rsidRDefault="004B7FD6">
            <w:pPr>
              <w:spacing w:line="480" w:lineRule="auto"/>
              <w:jc w:val="center"/>
            </w:pPr>
            <w:r>
              <w:rPr>
                <w:rFonts w:hint="eastAsia"/>
              </w:rPr>
              <w:t>1</w:t>
            </w:r>
          </w:p>
        </w:tc>
      </w:tr>
      <w:tr w:rsidR="00F60894">
        <w:trPr>
          <w:trHeight w:val="624"/>
          <w:jc w:val="center"/>
        </w:trPr>
        <w:tc>
          <w:tcPr>
            <w:tcW w:w="823" w:type="dxa"/>
            <w:vAlign w:val="center"/>
          </w:tcPr>
          <w:p w:rsidR="00F60894" w:rsidRDefault="004B7FD6">
            <w:pPr>
              <w:spacing w:line="360" w:lineRule="auto"/>
              <w:jc w:val="center"/>
            </w:pPr>
            <w:r>
              <w:t>合计</w:t>
            </w:r>
          </w:p>
        </w:tc>
        <w:tc>
          <w:tcPr>
            <w:tcW w:w="3027" w:type="dxa"/>
            <w:vAlign w:val="center"/>
          </w:tcPr>
          <w:p w:rsidR="00F60894" w:rsidRDefault="00F60894">
            <w:pPr>
              <w:jc w:val="center"/>
            </w:pPr>
          </w:p>
        </w:tc>
        <w:tc>
          <w:tcPr>
            <w:tcW w:w="1592" w:type="dxa"/>
            <w:vAlign w:val="center"/>
          </w:tcPr>
          <w:p w:rsidR="00F60894" w:rsidRDefault="004B7FD6">
            <w:pPr>
              <w:spacing w:line="480" w:lineRule="auto"/>
              <w:jc w:val="center"/>
            </w:pPr>
            <w:r>
              <w:rPr>
                <w:rFonts w:hint="eastAsia"/>
              </w:rPr>
              <w:t>54</w:t>
            </w:r>
            <w:r>
              <w:t>学时</w:t>
            </w:r>
          </w:p>
        </w:tc>
        <w:tc>
          <w:tcPr>
            <w:tcW w:w="2099" w:type="dxa"/>
            <w:vAlign w:val="center"/>
          </w:tcPr>
          <w:p w:rsidR="00F60894" w:rsidRDefault="00F60894">
            <w:pPr>
              <w:jc w:val="center"/>
            </w:pPr>
          </w:p>
        </w:tc>
        <w:tc>
          <w:tcPr>
            <w:tcW w:w="1747" w:type="dxa"/>
            <w:vAlign w:val="center"/>
          </w:tcPr>
          <w:p w:rsidR="00F60894" w:rsidRDefault="00F60894">
            <w:pPr>
              <w:spacing w:line="480" w:lineRule="auto"/>
              <w:jc w:val="center"/>
            </w:pPr>
          </w:p>
        </w:tc>
      </w:tr>
    </w:tbl>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w:t>
      </w:r>
      <w:r>
        <w:rPr>
          <w:rFonts w:ascii="宋体" w:hAnsi="宋体" w:hint="eastAsia"/>
          <w:szCs w:val="21"/>
        </w:rPr>
        <w:t>、</w:t>
      </w:r>
      <w:r>
        <w:rPr>
          <w:rFonts w:ascii="宋体" w:hAnsi="宋体"/>
          <w:szCs w:val="21"/>
        </w:rPr>
        <w:t>独到见解</w:t>
      </w:r>
      <w:r>
        <w:rPr>
          <w:rFonts w:ascii="宋体" w:hAnsi="宋体" w:hint="eastAsia"/>
          <w:szCs w:val="21"/>
        </w:rPr>
        <w:t>和</w:t>
      </w:r>
      <w:r>
        <w:rPr>
          <w:rFonts w:ascii="宋体" w:hAnsi="宋体"/>
          <w:szCs w:val="21"/>
        </w:rPr>
        <w:t>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w:t>
      </w:r>
      <w:r>
        <w:rPr>
          <w:rFonts w:ascii="宋体" w:hAnsi="宋体"/>
          <w:szCs w:val="21"/>
        </w:rPr>
        <w:lastRenderedPageBreak/>
        <w:t>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成绩评定根据实验平时成绩、实验报告成绩和最终实验考核综合评定。实验平时成绩包括考勤、实验操作能力和预习报告，占总成绩</w:t>
      </w:r>
      <w:r>
        <w:rPr>
          <w:rFonts w:hint="eastAsia"/>
        </w:rPr>
        <w:t>40%</w:t>
      </w:r>
      <w:r>
        <w:rPr>
          <w:rFonts w:hint="eastAsia"/>
        </w:rPr>
        <w:t>；实验报告成绩包括对实验基本原理的理解、实验方法的掌握以及实验结果的分析等，占总成绩</w:t>
      </w:r>
      <w:r>
        <w:rPr>
          <w:rFonts w:hint="eastAsia"/>
        </w:rPr>
        <w:t>30%</w:t>
      </w:r>
      <w:r>
        <w:rPr>
          <w:rFonts w:hint="eastAsia"/>
        </w:rPr>
        <w:t>；最终实验考核为学生独立完成一个既定实验，占总成绩</w:t>
      </w:r>
      <w:r>
        <w:rPr>
          <w:rFonts w:hint="eastAsia"/>
        </w:rPr>
        <w:t>30%</w:t>
      </w:r>
      <w:r>
        <w:rPr>
          <w:rFonts w:hint="eastAsia"/>
        </w:rPr>
        <w:t>。</w:t>
      </w:r>
    </w:p>
    <w:p w:rsidR="00F60894" w:rsidRDefault="004B7FD6">
      <w:pPr>
        <w:spacing w:line="420" w:lineRule="exact"/>
        <w:outlineLvl w:val="0"/>
        <w:rPr>
          <w:rFonts w:ascii="黑体" w:eastAsia="黑体"/>
          <w:b/>
          <w:szCs w:val="21"/>
          <w:lang w:val="en-GB"/>
        </w:rPr>
      </w:pPr>
      <w:bookmarkStart w:id="131" w:name="_Toc7641"/>
      <w:r>
        <w:rPr>
          <w:rFonts w:ascii="黑体" w:eastAsia="黑体" w:hint="eastAsia"/>
          <w:b/>
          <w:szCs w:val="21"/>
          <w:lang w:val="en-GB"/>
        </w:rPr>
        <w:t>八、课程教学目标与毕业要求关系表</w:t>
      </w:r>
      <w:bookmarkEnd w:id="131"/>
    </w:p>
    <w:tbl>
      <w:tblPr>
        <w:tblW w:w="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tblGrid>
      <w:tr w:rsidR="00F60894">
        <w:trPr>
          <w:trHeight w:val="990"/>
          <w:jc w:val="center"/>
        </w:trPr>
        <w:tc>
          <w:tcPr>
            <w:tcW w:w="2223" w:type="dxa"/>
            <w:tcBorders>
              <w:tl2br w:val="single" w:sz="4" w:space="0" w:color="auto"/>
            </w:tcBorders>
          </w:tcPr>
          <w:p w:rsidR="00F60894" w:rsidRDefault="00C61378">
            <w:r>
              <w:rPr>
                <w:noProof/>
              </w:rPr>
              <mc:AlternateContent>
                <mc:Choice Requires="wps">
                  <w:drawing>
                    <wp:anchor distT="0" distB="0" distL="114300" distR="114300" simplePos="0" relativeHeight="251870208" behindDoc="0" locked="0" layoutInCell="1" allowOverlap="1">
                      <wp:simplePos x="0" y="0"/>
                      <wp:positionH relativeFrom="column">
                        <wp:posOffset>594995</wp:posOffset>
                      </wp:positionH>
                      <wp:positionV relativeFrom="paragraph">
                        <wp:posOffset>25400</wp:posOffset>
                      </wp:positionV>
                      <wp:extent cx="708660" cy="252730"/>
                      <wp:effectExtent l="0" t="0" r="15240" b="13970"/>
                      <wp:wrapNone/>
                      <wp:docPr id="1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46.85pt;margin-top:2pt;width:55.8pt;height:19.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column">
                        <wp:posOffset>-46355</wp:posOffset>
                      </wp:positionH>
                      <wp:positionV relativeFrom="paragraph">
                        <wp:posOffset>300990</wp:posOffset>
                      </wp:positionV>
                      <wp:extent cx="687705" cy="320040"/>
                      <wp:effectExtent l="0" t="0" r="17145" b="22860"/>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65pt;margin-top:23.7pt;width:54.15pt;height:25.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rPr>
                <w:rFonts w:hint="eastAsia"/>
              </w:rPr>
              <w:t>3.1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32" w:name="_Toc20448"/>
      <w:r>
        <w:rPr>
          <w:rFonts w:ascii="黑体" w:eastAsia="黑体" w:hint="eastAsia"/>
          <w:b/>
          <w:szCs w:val="21"/>
          <w:lang w:val="en-GB"/>
        </w:rPr>
        <w:t>九、课程的评价与持续改进机制</w:t>
      </w:r>
      <w:bookmarkEnd w:id="132"/>
    </w:p>
    <w:p w:rsidR="00F60894" w:rsidRDefault="004B7FD6">
      <w:pPr>
        <w:spacing w:line="420" w:lineRule="exact"/>
        <w:ind w:firstLineChars="200" w:firstLine="420"/>
      </w:pPr>
      <w:r>
        <w:rPr>
          <w:rFonts w:hint="eastAsia"/>
        </w:rPr>
        <w:t>课程考核结束后，任课教师对本课程的毕业要求达成度进行相应的分析。主要根据学生的平时成绩、实验报告进行分析。学院本科教学工作委员会指派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除了学院的本科教学工作指导委员会对课程进行审核外，教师也要根据校、院两级督导的听课检查情况、在实验或批改实验报告过程中发现的问题进行自评和及时总结，并加以改进。</w:t>
      </w:r>
    </w:p>
    <w:p w:rsidR="00F60894" w:rsidRDefault="00F60894">
      <w:pPr>
        <w:spacing w:line="420" w:lineRule="exact"/>
        <w:ind w:firstLineChars="200" w:firstLine="420"/>
      </w:pPr>
    </w:p>
    <w:p w:rsidR="00F60894" w:rsidRDefault="004B7FD6">
      <w:pPr>
        <w:spacing w:line="420" w:lineRule="exact"/>
      </w:pPr>
      <w:r>
        <w:rPr>
          <w:rFonts w:ascii="黑体" w:eastAsia="黑体" w:hint="eastAsia"/>
          <w:b/>
        </w:rPr>
        <w:t xml:space="preserve">    执笔人：蔡曙光                        审核人：叶晓云</w:t>
      </w: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jc w:val="center"/>
        <w:rPr>
          <w:rFonts w:ascii="黑体" w:eastAsia="黑体"/>
          <w:b/>
          <w:sz w:val="30"/>
          <w:szCs w:val="30"/>
        </w:rPr>
      </w:pPr>
    </w:p>
    <w:p w:rsidR="00F60894" w:rsidRDefault="00F60894">
      <w:pPr>
        <w:spacing w:line="460" w:lineRule="exact"/>
        <w:rPr>
          <w:rFonts w:ascii="黑体" w:eastAsia="黑体"/>
          <w:b/>
          <w:sz w:val="30"/>
          <w:szCs w:val="30"/>
        </w:rPr>
      </w:pPr>
    </w:p>
    <w:p w:rsidR="00F60894" w:rsidRDefault="004B7FD6">
      <w:pPr>
        <w:pStyle w:val="1"/>
      </w:pPr>
      <w:bookmarkStart w:id="133" w:name="_Toc3836"/>
      <w:r>
        <w:rPr>
          <w:rFonts w:hint="eastAsia"/>
        </w:rPr>
        <w:lastRenderedPageBreak/>
        <w:t>材料分析方法实验课程教学大纲</w:t>
      </w:r>
      <w:bookmarkEnd w:id="133"/>
    </w:p>
    <w:p w:rsidR="00F60894" w:rsidRDefault="00F60894">
      <w:pPr>
        <w:spacing w:line="460" w:lineRule="exact"/>
        <w:jc w:val="center"/>
        <w:rPr>
          <w:rFonts w:ascii="黑体" w:eastAsia="黑体"/>
          <w:b/>
          <w:sz w:val="30"/>
          <w:szCs w:val="30"/>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课程名称：材料分析方法实验</w:t>
      </w:r>
      <w:r>
        <w:rPr>
          <w:rFonts w:ascii="黑体" w:eastAsia="黑体" w:hint="eastAsia"/>
          <w:b/>
          <w:szCs w:val="21"/>
        </w:rPr>
        <w:tab/>
      </w:r>
      <w:r>
        <w:rPr>
          <w:rFonts w:ascii="黑体" w:eastAsia="黑体" w:hint="eastAsia"/>
          <w:b/>
          <w:szCs w:val="21"/>
        </w:rPr>
        <w:tab/>
      </w:r>
      <w:r>
        <w:rPr>
          <w:rFonts w:ascii="黑体" w:eastAsia="黑体" w:hint="eastAsia"/>
          <w:b/>
          <w:szCs w:val="21"/>
        </w:rPr>
        <w:tab/>
      </w:r>
      <w:r>
        <w:rPr>
          <w:rFonts w:ascii="黑体" w:eastAsia="黑体" w:hint="eastAsia"/>
          <w:b/>
          <w:szCs w:val="21"/>
        </w:rPr>
        <w:tab/>
        <w:t xml:space="preserve">     课程编号：16128530</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学时/学分：2周/2.0                            开课学期：5</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w:t>
      </w:r>
      <w:r>
        <w:rPr>
          <w:rFonts w:ascii="黑体" w:eastAsia="黑体"/>
          <w:b/>
          <w:szCs w:val="21"/>
        </w:rPr>
        <w:t xml:space="preserve">       </w:t>
      </w:r>
      <w:r>
        <w:rPr>
          <w:rFonts w:ascii="黑体" w:eastAsia="黑体" w:hint="eastAsia"/>
          <w:b/>
          <w:szCs w:val="21"/>
        </w:rPr>
        <w:t xml:space="preserve">                课程类型：集中实践环节</w:t>
      </w:r>
    </w:p>
    <w:p w:rsidR="00F60894" w:rsidRDefault="00F60894">
      <w:pPr>
        <w:spacing w:line="460" w:lineRule="exact"/>
        <w:ind w:firstLineChars="50" w:firstLine="105"/>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134" w:name="_Toc3330"/>
      <w:r>
        <w:rPr>
          <w:rFonts w:ascii="黑体" w:eastAsia="黑体" w:hint="eastAsia"/>
          <w:b/>
          <w:szCs w:val="21"/>
          <w:lang w:val="en-GB"/>
        </w:rPr>
        <w:t>一、课程说明</w:t>
      </w:r>
      <w:bookmarkEnd w:id="134"/>
    </w:p>
    <w:p w:rsidR="00F60894" w:rsidRDefault="004B7FD6">
      <w:pPr>
        <w:tabs>
          <w:tab w:val="left" w:pos="540"/>
        </w:tabs>
        <w:spacing w:line="420" w:lineRule="exact"/>
        <w:ind w:firstLineChars="200" w:firstLine="420"/>
        <w:rPr>
          <w:szCs w:val="21"/>
          <w:lang w:val="en-GB"/>
        </w:rPr>
      </w:pPr>
      <w:r>
        <w:rPr>
          <w:rFonts w:hAnsi="宋体"/>
          <w:szCs w:val="21"/>
          <w:lang w:val="en-GB"/>
        </w:rPr>
        <w:t>本课程是配套《材料分析方法》的</w:t>
      </w:r>
      <w:r>
        <w:rPr>
          <w:rFonts w:hAnsi="宋体" w:hint="eastAsia"/>
          <w:szCs w:val="21"/>
          <w:lang w:val="en-GB"/>
        </w:rPr>
        <w:t>实践</w:t>
      </w:r>
      <w:r>
        <w:rPr>
          <w:rFonts w:hAnsi="宋体"/>
          <w:szCs w:val="21"/>
          <w:lang w:val="en-GB"/>
        </w:rPr>
        <w:t>课程。</w:t>
      </w:r>
      <w:r>
        <w:rPr>
          <w:rFonts w:ascii="宋体" w:hAnsi="宋体" w:hint="eastAsia"/>
          <w:szCs w:val="21"/>
        </w:rPr>
        <w:t>是材料科学与工程专业的一门重要的基础实验课程。</w:t>
      </w:r>
      <w:r>
        <w:rPr>
          <w:rFonts w:hAnsi="宋体"/>
          <w:szCs w:val="21"/>
          <w:lang w:val="en-GB"/>
        </w:rPr>
        <w:t>通过开展课程实验，使学生对</w:t>
      </w:r>
      <w:r>
        <w:rPr>
          <w:rFonts w:hAnsi="宋体" w:hint="eastAsia"/>
          <w:szCs w:val="21"/>
          <w:lang w:val="en-GB"/>
        </w:rPr>
        <w:t>已经学习过的材料</w:t>
      </w:r>
      <w:r>
        <w:rPr>
          <w:rFonts w:hAnsi="宋体"/>
          <w:szCs w:val="21"/>
          <w:lang w:val="en-GB"/>
        </w:rPr>
        <w:t>分析方法</w:t>
      </w:r>
      <w:r>
        <w:rPr>
          <w:rFonts w:hAnsi="宋体" w:hint="eastAsia"/>
          <w:szCs w:val="21"/>
          <w:lang w:val="en-GB"/>
        </w:rPr>
        <w:t>原理有更深入和准确的理解，对</w:t>
      </w:r>
      <w:r>
        <w:rPr>
          <w:rFonts w:hAnsi="宋体"/>
          <w:szCs w:val="21"/>
          <w:lang w:val="en-GB"/>
        </w:rPr>
        <w:t>各种</w:t>
      </w:r>
      <w:r>
        <w:rPr>
          <w:rFonts w:hAnsi="宋体" w:hint="eastAsia"/>
          <w:szCs w:val="21"/>
          <w:lang w:val="en-GB"/>
        </w:rPr>
        <w:t>材料</w:t>
      </w:r>
      <w:r>
        <w:rPr>
          <w:rFonts w:hAnsi="宋体"/>
          <w:szCs w:val="21"/>
          <w:lang w:val="en-GB"/>
        </w:rPr>
        <w:t>分析方法的过程、设备</w:t>
      </w:r>
      <w:r>
        <w:rPr>
          <w:rFonts w:hAnsi="宋体" w:hint="eastAsia"/>
          <w:szCs w:val="21"/>
          <w:lang w:val="en-GB"/>
        </w:rPr>
        <w:t>和</w:t>
      </w:r>
      <w:r>
        <w:rPr>
          <w:rFonts w:hAnsi="宋体"/>
          <w:szCs w:val="21"/>
          <w:lang w:val="en-GB"/>
        </w:rPr>
        <w:t>应用</w:t>
      </w:r>
      <w:r>
        <w:rPr>
          <w:rFonts w:hAnsi="宋体" w:hint="eastAsia"/>
          <w:szCs w:val="21"/>
          <w:lang w:val="en-GB"/>
        </w:rPr>
        <w:t>有较全面的掌握。本课程主要利用</w:t>
      </w:r>
      <w:r>
        <w:rPr>
          <w:rFonts w:hAnsi="宋体" w:hint="eastAsia"/>
          <w:szCs w:val="21"/>
          <w:lang w:val="en-GB"/>
        </w:rPr>
        <w:t>X</w:t>
      </w:r>
      <w:r>
        <w:rPr>
          <w:rFonts w:hAnsi="宋体"/>
          <w:szCs w:val="21"/>
          <w:lang w:val="en-GB"/>
        </w:rPr>
        <w:t>衍射</w:t>
      </w:r>
      <w:r>
        <w:rPr>
          <w:rFonts w:hAnsi="宋体" w:hint="eastAsia"/>
          <w:szCs w:val="21"/>
          <w:lang w:val="en-GB"/>
        </w:rPr>
        <w:t>仪</w:t>
      </w:r>
      <w:r>
        <w:rPr>
          <w:rFonts w:hAnsi="宋体"/>
          <w:szCs w:val="21"/>
          <w:lang w:val="en-GB"/>
        </w:rPr>
        <w:t>、</w:t>
      </w:r>
      <w:r>
        <w:rPr>
          <w:rFonts w:hAnsi="宋体" w:hint="eastAsia"/>
          <w:szCs w:val="21"/>
          <w:lang w:val="en-GB"/>
        </w:rPr>
        <w:t>透射电子显微镜、扫描电子显微镜、</w:t>
      </w:r>
      <w:r>
        <w:rPr>
          <w:rFonts w:hAnsi="宋体"/>
          <w:szCs w:val="21"/>
          <w:lang w:val="en-GB"/>
        </w:rPr>
        <w:t>能谱</w:t>
      </w:r>
      <w:r>
        <w:rPr>
          <w:rFonts w:hAnsi="宋体" w:hint="eastAsia"/>
          <w:szCs w:val="21"/>
          <w:lang w:val="en-GB"/>
        </w:rPr>
        <w:t>仪和电子背散射衍射仪等现代材料分析设备开展材料物相分析</w:t>
      </w:r>
      <w:r>
        <w:rPr>
          <w:rFonts w:hAnsi="宋体"/>
          <w:szCs w:val="21"/>
          <w:lang w:val="en-GB"/>
        </w:rPr>
        <w:t>、</w:t>
      </w:r>
      <w:r>
        <w:rPr>
          <w:rFonts w:hAnsi="宋体" w:hint="eastAsia"/>
          <w:szCs w:val="21"/>
          <w:lang w:val="en-GB"/>
        </w:rPr>
        <w:t>显微组织观察、微区成分分析、微观形貌和断口分析、残余应力测定和晶体取向分析等实验项目，培养学生利用现代手段进行材料测试分析、开展科学研究和解决实际工程问题的能力。</w:t>
      </w:r>
    </w:p>
    <w:p w:rsidR="00F60894" w:rsidRDefault="004B7FD6">
      <w:pPr>
        <w:spacing w:line="420" w:lineRule="exact"/>
        <w:outlineLvl w:val="0"/>
        <w:rPr>
          <w:rFonts w:ascii="黑体" w:eastAsia="黑体"/>
          <w:b/>
          <w:szCs w:val="21"/>
          <w:lang w:val="en-GB"/>
        </w:rPr>
      </w:pPr>
      <w:bookmarkStart w:id="135" w:name="_Toc28690"/>
      <w:r>
        <w:rPr>
          <w:rFonts w:ascii="黑体" w:eastAsia="黑体" w:hint="eastAsia"/>
          <w:b/>
          <w:szCs w:val="21"/>
          <w:lang w:val="en-GB"/>
        </w:rPr>
        <w:t>二、课程对毕业要求的支撑</w:t>
      </w:r>
      <w:bookmarkEnd w:id="135"/>
    </w:p>
    <w:p w:rsidR="00F60894" w:rsidRDefault="004B7FD6">
      <w:pPr>
        <w:spacing w:line="420" w:lineRule="exact"/>
        <w:ind w:firstLineChars="200" w:firstLine="422"/>
        <w:rPr>
          <w:rFonts w:ascii="宋体" w:hAnsi="宋体"/>
          <w:szCs w:val="21"/>
        </w:rPr>
      </w:pPr>
      <w:r>
        <w:rPr>
          <w:rFonts w:ascii="宋体" w:hAnsi="宋体" w:hint="eastAsia"/>
          <w:b/>
          <w:bCs/>
          <w:szCs w:val="21"/>
          <w:lang w:val="en-GB"/>
        </w:rPr>
        <w:t>毕业要求</w:t>
      </w:r>
      <w:r>
        <w:rPr>
          <w:rFonts w:ascii="宋体" w:hAnsi="宋体" w:hint="eastAsia"/>
          <w:b/>
          <w:bCs/>
          <w:szCs w:val="21"/>
        </w:rPr>
        <w:t xml:space="preserve"> 4</w:t>
      </w:r>
      <w:r>
        <w:rPr>
          <w:rFonts w:hint="eastAsia"/>
          <w:b/>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p>
    <w:p w:rsidR="00F60894" w:rsidRDefault="004B7FD6">
      <w:pPr>
        <w:spacing w:line="420" w:lineRule="exact"/>
        <w:ind w:firstLineChars="200" w:firstLine="422"/>
        <w:rPr>
          <w:rFonts w:ascii="宋体" w:hAnsi="宋体"/>
          <w:szCs w:val="21"/>
        </w:rPr>
      </w:pPr>
      <w:r>
        <w:rPr>
          <w:rFonts w:ascii="宋体" w:hAnsi="宋体" w:hint="eastAsia"/>
          <w:b/>
          <w:bCs/>
          <w:szCs w:val="21"/>
        </w:rPr>
        <w:t>指标点4.2：</w:t>
      </w:r>
      <w:r>
        <w:rPr>
          <w:rFonts w:hint="eastAsia"/>
          <w:szCs w:val="21"/>
        </w:rPr>
        <w:t>掌握材料表征与分析的方法和相关仪器，能够根据材料研究的需求选择不同仪器、测试参数，并能够通过查阅资料对研究数据进行分析，得到合理有效的结论</w:t>
      </w:r>
      <w:r>
        <w:rPr>
          <w:szCs w:val="21"/>
        </w:rPr>
        <w:t>。</w:t>
      </w:r>
    </w:p>
    <w:p w:rsidR="00F60894" w:rsidRDefault="004B7FD6">
      <w:pPr>
        <w:spacing w:line="420" w:lineRule="exact"/>
        <w:ind w:firstLineChars="200" w:firstLine="422"/>
        <w:rPr>
          <w:rFonts w:ascii="宋体" w:hAnsi="宋体"/>
          <w:b/>
          <w:bCs/>
          <w:szCs w:val="21"/>
        </w:rPr>
      </w:pPr>
      <w:r>
        <w:rPr>
          <w:rFonts w:ascii="宋体" w:hAnsi="宋体" w:hint="eastAsia"/>
          <w:b/>
          <w:bCs/>
          <w:szCs w:val="21"/>
          <w:lang w:val="en-GB"/>
        </w:rPr>
        <w:t>毕业要求 5</w:t>
      </w:r>
      <w:r>
        <w:rPr>
          <w:rFonts w:hint="eastAsia"/>
          <w:b/>
          <w:szCs w:val="21"/>
        </w:rPr>
        <w:t>使用现代工具：</w:t>
      </w:r>
      <w:r>
        <w:rPr>
          <w:rFonts w:hint="eastAsia"/>
          <w:szCs w:val="21"/>
        </w:rPr>
        <w:t>能够针对材料复杂工程问题，开发、选择与使用合适的技术、资源、现代工程工具和信息技术工具，包括对本专业复杂工程问题的预测与模拟，并能够理解其局限性</w:t>
      </w:r>
      <w:r>
        <w:rPr>
          <w:szCs w:val="21"/>
        </w:rPr>
        <w:t>。</w:t>
      </w:r>
    </w:p>
    <w:p w:rsidR="00F60894" w:rsidRDefault="004B7FD6">
      <w:pPr>
        <w:spacing w:line="420" w:lineRule="exact"/>
        <w:ind w:firstLineChars="200" w:firstLine="422"/>
        <w:rPr>
          <w:rFonts w:ascii="宋体" w:hAnsi="宋体"/>
          <w:szCs w:val="21"/>
        </w:rPr>
      </w:pPr>
      <w:r>
        <w:rPr>
          <w:rFonts w:ascii="宋体" w:hAnsi="宋体" w:hint="eastAsia"/>
          <w:b/>
          <w:bCs/>
          <w:szCs w:val="21"/>
        </w:rPr>
        <w:t>指标点5.2：</w:t>
      </w:r>
      <w:r>
        <w:rPr>
          <w:rFonts w:hint="eastAsia"/>
          <w:szCs w:val="21"/>
        </w:rPr>
        <w:t>能够针对材料制备加工、结构表征过程中所遇到的复杂工程问题合理运用现代工具和专业软件，进行综合分析、预测与模拟，并能理解模拟和预测的局限性</w:t>
      </w:r>
      <w:r>
        <w:rPr>
          <w:rFonts w:hint="eastAsia"/>
          <w:kern w:val="0"/>
          <w:szCs w:val="21"/>
        </w:rPr>
        <w:t>。</w:t>
      </w:r>
    </w:p>
    <w:p w:rsidR="00F60894" w:rsidRDefault="004B7FD6">
      <w:pPr>
        <w:spacing w:line="420" w:lineRule="exact"/>
        <w:outlineLvl w:val="0"/>
        <w:rPr>
          <w:kern w:val="0"/>
          <w:szCs w:val="21"/>
          <w:lang w:val="en-GB"/>
        </w:rPr>
      </w:pPr>
      <w:bookmarkStart w:id="136" w:name="_Toc16875"/>
      <w:r>
        <w:rPr>
          <w:rFonts w:ascii="黑体" w:eastAsia="黑体" w:hint="eastAsia"/>
          <w:b/>
          <w:szCs w:val="21"/>
          <w:lang w:val="en-GB"/>
        </w:rPr>
        <w:t>三、课程的教学目标</w:t>
      </w:r>
      <w:bookmarkEnd w:id="136"/>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 掌握材料物相分析和晶体结构分析的基本原理和具体分析方法；</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2. 掌握材料显微组织、微观形貌、微区成分及力学状态分析基本原理和具体分析方法；</w:t>
      </w:r>
    </w:p>
    <w:p w:rsidR="00F60894" w:rsidRDefault="004B7FD6">
      <w:pPr>
        <w:adjustRightInd w:val="0"/>
        <w:snapToGrid w:val="0"/>
        <w:spacing w:line="420" w:lineRule="exact"/>
        <w:ind w:firstLine="420"/>
        <w:rPr>
          <w:rFonts w:ascii="黑体" w:eastAsia="黑体"/>
          <w:b/>
          <w:szCs w:val="21"/>
        </w:rPr>
      </w:pPr>
      <w:r>
        <w:rPr>
          <w:rFonts w:ascii="宋体" w:hAnsi="宋体" w:hint="eastAsia"/>
          <w:szCs w:val="21"/>
          <w:lang w:val="en-GB"/>
        </w:rPr>
        <w:t>3</w:t>
      </w:r>
      <w:r>
        <w:rPr>
          <w:rFonts w:ascii="宋体" w:hAnsi="宋体" w:hint="eastAsia"/>
          <w:szCs w:val="21"/>
        </w:rPr>
        <w:t>. 能够根据需求设计和开展材料微结构测试，并能对结果进行分析，得到合理有效的结论。</w:t>
      </w:r>
    </w:p>
    <w:p w:rsidR="00F60894" w:rsidRDefault="004B7FD6">
      <w:pPr>
        <w:tabs>
          <w:tab w:val="left" w:pos="540"/>
        </w:tabs>
        <w:spacing w:line="420" w:lineRule="exact"/>
        <w:rPr>
          <w:rFonts w:ascii="黑体" w:eastAsia="黑体"/>
          <w:b/>
          <w:szCs w:val="21"/>
        </w:rPr>
      </w:pPr>
      <w:r>
        <w:rPr>
          <w:rFonts w:ascii="黑体" w:eastAsia="黑体" w:hint="eastAsia"/>
          <w:b/>
          <w:szCs w:val="21"/>
        </w:rPr>
        <w:t>四</w:t>
      </w:r>
      <w:r>
        <w:rPr>
          <w:rFonts w:ascii="黑体" w:eastAsia="黑体"/>
          <w:b/>
          <w:szCs w:val="21"/>
        </w:rPr>
        <w:t>、实验方式与基本要求</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实验方式：</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按照实验室设备和资源情况，几人一组</w:t>
      </w:r>
      <w:r>
        <w:rPr>
          <w:rFonts w:ascii="宋体" w:hAnsi="宋体" w:hint="eastAsia"/>
          <w:szCs w:val="21"/>
        </w:rPr>
        <w:t>，</w:t>
      </w:r>
      <w:r>
        <w:rPr>
          <w:rFonts w:ascii="宋体" w:hAnsi="宋体"/>
          <w:szCs w:val="21"/>
        </w:rPr>
        <w:t>独立进行实验，每次实验安排为</w:t>
      </w:r>
      <w:r>
        <w:rPr>
          <w:rFonts w:ascii="宋体" w:hAnsi="宋体" w:hint="eastAsia"/>
          <w:szCs w:val="21"/>
        </w:rPr>
        <w:t>4</w:t>
      </w:r>
      <w:r>
        <w:rPr>
          <w:rFonts w:ascii="宋体" w:hAnsi="宋体"/>
          <w:szCs w:val="21"/>
        </w:rPr>
        <w:t>学时；</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大纲列出</w:t>
      </w:r>
      <w:r>
        <w:rPr>
          <w:rFonts w:ascii="宋体" w:hAnsi="宋体" w:hint="eastAsia"/>
          <w:szCs w:val="21"/>
        </w:rPr>
        <w:t>8</w:t>
      </w:r>
      <w:r>
        <w:rPr>
          <w:rFonts w:ascii="宋体" w:hAnsi="宋体"/>
          <w:szCs w:val="21"/>
        </w:rPr>
        <w:t>个实验项目</w:t>
      </w:r>
      <w:r>
        <w:rPr>
          <w:rFonts w:ascii="宋体" w:hAnsi="宋体" w:hint="eastAsia"/>
          <w:szCs w:val="21"/>
        </w:rPr>
        <w:t>。</w:t>
      </w:r>
      <w:r>
        <w:rPr>
          <w:rFonts w:ascii="宋体" w:hAnsi="宋体"/>
          <w:szCs w:val="21"/>
        </w:rPr>
        <w:t>确定实验项目和内容时，注意加强基本技能的训练，同时要有一定的广度，使学生得到较全面的训练。</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基本要求：</w:t>
      </w:r>
    </w:p>
    <w:p w:rsidR="00F60894" w:rsidRDefault="004B7FD6">
      <w:pPr>
        <w:spacing w:line="420" w:lineRule="exact"/>
        <w:ind w:firstLineChars="200" w:firstLine="420"/>
        <w:rPr>
          <w:rFonts w:ascii="宋体" w:hAnsi="宋体"/>
          <w:szCs w:val="21"/>
        </w:rPr>
      </w:pPr>
      <w:r>
        <w:rPr>
          <w:rFonts w:ascii="宋体" w:hAnsi="宋体" w:hint="eastAsia"/>
          <w:szCs w:val="21"/>
        </w:rPr>
        <w:lastRenderedPageBreak/>
        <w:t>（1）</w:t>
      </w:r>
      <w:r>
        <w:rPr>
          <w:rFonts w:ascii="宋体" w:hAnsi="宋体"/>
          <w:szCs w:val="21"/>
        </w:rPr>
        <w:t>学生在实验前必须认真预习实验讲义中的相关内容，明确实验的基本原理，目的要求及安全事项，教师在实验开始前，对学生的预习情况进行认真的检查和考核，讲清实验内容、基本要求、实验所用仪器的使用方法及注意事项；</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采用循环进行，每</w:t>
      </w:r>
      <w:r>
        <w:rPr>
          <w:rFonts w:ascii="宋体" w:hAnsi="宋体" w:hint="eastAsia"/>
          <w:szCs w:val="21"/>
        </w:rPr>
        <w:t>8</w:t>
      </w:r>
      <w:r>
        <w:rPr>
          <w:rFonts w:ascii="宋体" w:hAnsi="宋体"/>
          <w:szCs w:val="21"/>
        </w:rPr>
        <w:t>位同学一组；</w:t>
      </w:r>
    </w:p>
    <w:p w:rsidR="00F60894" w:rsidRDefault="004B7FD6">
      <w:pPr>
        <w:tabs>
          <w:tab w:val="left" w:pos="540"/>
        </w:tabs>
        <w:spacing w:line="420" w:lineRule="exact"/>
        <w:rPr>
          <w:rFonts w:eastAsia="黑体"/>
          <w:b/>
          <w:szCs w:val="21"/>
        </w:rPr>
      </w:pPr>
      <w:r>
        <w:rPr>
          <w:rFonts w:ascii="宋体" w:hAnsi="宋体" w:hint="eastAsia"/>
          <w:szCs w:val="21"/>
        </w:rPr>
        <w:t>（3）</w:t>
      </w:r>
      <w:r>
        <w:rPr>
          <w:rFonts w:ascii="宋体" w:hAnsi="宋体"/>
          <w:szCs w:val="21"/>
        </w:rPr>
        <w:t>要求学生严格遵守实验室管理条例和安全规范，强调安全操作，学生须经指导老师检查，符合要求者方可离开实验室。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1157"/>
        <w:gridCol w:w="965"/>
        <w:gridCol w:w="968"/>
        <w:gridCol w:w="477"/>
        <w:gridCol w:w="596"/>
        <w:gridCol w:w="840"/>
        <w:gridCol w:w="2700"/>
        <w:gridCol w:w="937"/>
      </w:tblGrid>
      <w:tr w:rsidR="00F60894">
        <w:trPr>
          <w:cantSplit/>
          <w:jc w:val="center"/>
        </w:trPr>
        <w:tc>
          <w:tcPr>
            <w:tcW w:w="648" w:type="dxa"/>
            <w:vAlign w:val="center"/>
          </w:tcPr>
          <w:p w:rsidR="00F60894" w:rsidRDefault="004B7FD6">
            <w:pPr>
              <w:spacing w:line="420" w:lineRule="exact"/>
              <w:jc w:val="center"/>
              <w:rPr>
                <w:b/>
                <w:bCs/>
                <w:szCs w:val="21"/>
              </w:rPr>
            </w:pPr>
            <w:r>
              <w:rPr>
                <w:rFonts w:hAnsi="宋体"/>
                <w:b/>
                <w:bCs/>
                <w:szCs w:val="21"/>
              </w:rPr>
              <w:t>序号</w:t>
            </w:r>
          </w:p>
        </w:tc>
        <w:tc>
          <w:tcPr>
            <w:tcW w:w="1157" w:type="dxa"/>
            <w:vAlign w:val="center"/>
          </w:tcPr>
          <w:p w:rsidR="00F60894" w:rsidRDefault="004B7FD6">
            <w:pPr>
              <w:spacing w:line="420" w:lineRule="exact"/>
              <w:jc w:val="center"/>
              <w:rPr>
                <w:b/>
                <w:bCs/>
                <w:szCs w:val="21"/>
              </w:rPr>
            </w:pPr>
            <w:r>
              <w:rPr>
                <w:rFonts w:hAnsi="宋体"/>
                <w:b/>
                <w:bCs/>
                <w:szCs w:val="21"/>
              </w:rPr>
              <w:t>实验项目</w:t>
            </w:r>
          </w:p>
          <w:p w:rsidR="00F60894" w:rsidRDefault="004B7FD6">
            <w:pPr>
              <w:spacing w:line="420" w:lineRule="exact"/>
              <w:jc w:val="center"/>
              <w:rPr>
                <w:b/>
                <w:bCs/>
                <w:szCs w:val="21"/>
              </w:rPr>
            </w:pPr>
            <w:r>
              <w:rPr>
                <w:rFonts w:hAnsi="宋体"/>
                <w:b/>
                <w:bCs/>
                <w:szCs w:val="21"/>
              </w:rPr>
              <w:t>名称</w:t>
            </w:r>
          </w:p>
        </w:tc>
        <w:tc>
          <w:tcPr>
            <w:tcW w:w="965" w:type="dxa"/>
            <w:vAlign w:val="center"/>
          </w:tcPr>
          <w:p w:rsidR="00F60894" w:rsidRDefault="004B7FD6">
            <w:pPr>
              <w:spacing w:line="420" w:lineRule="exact"/>
              <w:jc w:val="center"/>
              <w:rPr>
                <w:b/>
                <w:bCs/>
                <w:szCs w:val="21"/>
              </w:rPr>
            </w:pPr>
            <w:r>
              <w:rPr>
                <w:rFonts w:hAnsi="宋体"/>
                <w:b/>
                <w:bCs/>
                <w:szCs w:val="21"/>
              </w:rPr>
              <w:t>实验要求</w:t>
            </w:r>
            <w:r>
              <w:rPr>
                <w:b/>
                <w:bCs/>
                <w:szCs w:val="21"/>
              </w:rPr>
              <w:t>(</w:t>
            </w:r>
            <w:r>
              <w:rPr>
                <w:rFonts w:hAnsi="宋体"/>
                <w:b/>
                <w:bCs/>
                <w:szCs w:val="21"/>
              </w:rPr>
              <w:t>必修、选修</w:t>
            </w:r>
            <w:r>
              <w:rPr>
                <w:b/>
                <w:bCs/>
                <w:szCs w:val="21"/>
              </w:rPr>
              <w:t>)</w:t>
            </w:r>
          </w:p>
        </w:tc>
        <w:tc>
          <w:tcPr>
            <w:tcW w:w="968" w:type="dxa"/>
          </w:tcPr>
          <w:p w:rsidR="00F60894" w:rsidRDefault="004B7FD6">
            <w:pPr>
              <w:spacing w:line="420" w:lineRule="exact"/>
              <w:rPr>
                <w:b/>
                <w:bCs/>
                <w:szCs w:val="21"/>
              </w:rPr>
            </w:pPr>
            <w:r>
              <w:rPr>
                <w:rFonts w:hAnsi="宋体"/>
                <w:b/>
                <w:bCs/>
                <w:szCs w:val="21"/>
              </w:rPr>
              <w:t>实验类型（验证、综合、设计、研究探索性）</w:t>
            </w:r>
          </w:p>
        </w:tc>
        <w:tc>
          <w:tcPr>
            <w:tcW w:w="477" w:type="dxa"/>
            <w:vAlign w:val="center"/>
          </w:tcPr>
          <w:p w:rsidR="00F60894" w:rsidRDefault="004B7FD6">
            <w:pPr>
              <w:spacing w:line="420" w:lineRule="exact"/>
              <w:jc w:val="center"/>
              <w:rPr>
                <w:b/>
                <w:bCs/>
                <w:szCs w:val="21"/>
              </w:rPr>
            </w:pPr>
            <w:r>
              <w:rPr>
                <w:rFonts w:hAnsi="宋体"/>
                <w:b/>
                <w:bCs/>
                <w:szCs w:val="21"/>
              </w:rPr>
              <w:t>计划学时</w:t>
            </w:r>
          </w:p>
        </w:tc>
        <w:tc>
          <w:tcPr>
            <w:tcW w:w="596" w:type="dxa"/>
            <w:vAlign w:val="center"/>
          </w:tcPr>
          <w:p w:rsidR="00F60894" w:rsidRDefault="004B7FD6">
            <w:pPr>
              <w:spacing w:line="420" w:lineRule="exact"/>
              <w:jc w:val="center"/>
              <w:rPr>
                <w:b/>
                <w:bCs/>
                <w:szCs w:val="21"/>
              </w:rPr>
            </w:pPr>
            <w:r>
              <w:rPr>
                <w:rFonts w:hAnsi="宋体"/>
                <w:b/>
                <w:bCs/>
                <w:szCs w:val="21"/>
              </w:rPr>
              <w:t>每组人数</w:t>
            </w:r>
          </w:p>
        </w:tc>
        <w:tc>
          <w:tcPr>
            <w:tcW w:w="840" w:type="dxa"/>
            <w:vAlign w:val="center"/>
          </w:tcPr>
          <w:p w:rsidR="00F60894" w:rsidRDefault="004B7FD6">
            <w:pPr>
              <w:spacing w:line="420" w:lineRule="exact"/>
              <w:jc w:val="center"/>
              <w:rPr>
                <w:b/>
                <w:bCs/>
                <w:szCs w:val="21"/>
              </w:rPr>
            </w:pPr>
            <w:r>
              <w:rPr>
                <w:rFonts w:hAnsi="宋体"/>
                <w:b/>
                <w:bCs/>
                <w:szCs w:val="21"/>
              </w:rPr>
              <w:t>主要仪器设备</w:t>
            </w:r>
          </w:p>
        </w:tc>
        <w:tc>
          <w:tcPr>
            <w:tcW w:w="2700" w:type="dxa"/>
            <w:vAlign w:val="center"/>
          </w:tcPr>
          <w:p w:rsidR="00F60894" w:rsidRDefault="004B7FD6">
            <w:pPr>
              <w:spacing w:line="420" w:lineRule="exact"/>
              <w:jc w:val="center"/>
              <w:rPr>
                <w:b/>
                <w:bCs/>
                <w:szCs w:val="21"/>
              </w:rPr>
            </w:pPr>
            <w:r>
              <w:rPr>
                <w:rFonts w:hAnsi="宋体"/>
                <w:b/>
                <w:bCs/>
                <w:szCs w:val="21"/>
              </w:rPr>
              <w:t>内容</w:t>
            </w:r>
          </w:p>
          <w:p w:rsidR="00F60894" w:rsidRDefault="004B7FD6">
            <w:pPr>
              <w:spacing w:line="420" w:lineRule="exact"/>
              <w:jc w:val="center"/>
              <w:rPr>
                <w:b/>
                <w:bCs/>
                <w:szCs w:val="21"/>
              </w:rPr>
            </w:pPr>
            <w:r>
              <w:rPr>
                <w:rFonts w:hAnsi="宋体"/>
                <w:b/>
                <w:bCs/>
                <w:szCs w:val="21"/>
              </w:rPr>
              <w:t>摘要</w:t>
            </w:r>
          </w:p>
        </w:tc>
        <w:tc>
          <w:tcPr>
            <w:tcW w:w="937" w:type="dxa"/>
            <w:vAlign w:val="center"/>
          </w:tcPr>
          <w:p w:rsidR="00F60894" w:rsidRDefault="004B7FD6">
            <w:pPr>
              <w:spacing w:line="420" w:lineRule="exact"/>
              <w:jc w:val="center"/>
              <w:rPr>
                <w:b/>
                <w:bCs/>
                <w:szCs w:val="21"/>
              </w:rPr>
            </w:pPr>
            <w:r>
              <w:rPr>
                <w:rFonts w:hAnsi="宋体"/>
                <w:b/>
                <w:bCs/>
                <w:szCs w:val="21"/>
              </w:rPr>
              <w:t>承担的</w:t>
            </w:r>
          </w:p>
          <w:p w:rsidR="00F60894" w:rsidRDefault="004B7FD6">
            <w:pPr>
              <w:spacing w:line="420" w:lineRule="exact"/>
              <w:jc w:val="center"/>
              <w:rPr>
                <w:b/>
                <w:bCs/>
                <w:szCs w:val="21"/>
              </w:rPr>
            </w:pPr>
            <w:r>
              <w:rPr>
                <w:rFonts w:hAnsi="宋体"/>
                <w:b/>
                <w:bCs/>
                <w:szCs w:val="21"/>
              </w:rPr>
              <w:t>实验室</w:t>
            </w:r>
          </w:p>
        </w:tc>
      </w:tr>
      <w:tr w:rsidR="00F60894">
        <w:trPr>
          <w:cantSplit/>
          <w:jc w:val="center"/>
        </w:trPr>
        <w:tc>
          <w:tcPr>
            <w:tcW w:w="648" w:type="dxa"/>
            <w:vAlign w:val="center"/>
          </w:tcPr>
          <w:p w:rsidR="00F60894" w:rsidRDefault="004B7FD6">
            <w:pPr>
              <w:spacing w:line="420" w:lineRule="exact"/>
              <w:jc w:val="center"/>
              <w:rPr>
                <w:szCs w:val="21"/>
                <w:lang w:val="en-GB"/>
              </w:rPr>
            </w:pPr>
            <w:r>
              <w:rPr>
                <w:rFonts w:hint="eastAsia"/>
                <w:szCs w:val="21"/>
                <w:lang w:val="en-GB"/>
              </w:rPr>
              <w:t>1</w:t>
            </w:r>
          </w:p>
        </w:tc>
        <w:tc>
          <w:tcPr>
            <w:tcW w:w="1157" w:type="dxa"/>
            <w:vAlign w:val="center"/>
          </w:tcPr>
          <w:p w:rsidR="00F60894" w:rsidRDefault="004B7FD6">
            <w:pPr>
              <w:spacing w:line="420" w:lineRule="exact"/>
              <w:rPr>
                <w:szCs w:val="21"/>
              </w:rPr>
            </w:pPr>
            <w:r>
              <w:rPr>
                <w:rFonts w:hint="eastAsia"/>
                <w:szCs w:val="21"/>
              </w:rPr>
              <w:t>X</w:t>
            </w:r>
            <w:r>
              <w:rPr>
                <w:rFonts w:hint="eastAsia"/>
                <w:szCs w:val="21"/>
              </w:rPr>
              <w:t>射线衍射物相分析</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spacing w:line="420" w:lineRule="exact"/>
              <w:jc w:val="center"/>
              <w:rPr>
                <w:szCs w:val="21"/>
              </w:rPr>
            </w:pPr>
            <w:r>
              <w:rPr>
                <w:rFonts w:hint="eastAsia"/>
                <w:szCs w:val="21"/>
              </w:rPr>
              <w:t>4</w:t>
            </w:r>
          </w:p>
        </w:tc>
        <w:tc>
          <w:tcPr>
            <w:tcW w:w="596" w:type="dxa"/>
            <w:vAlign w:val="center"/>
          </w:tcPr>
          <w:p w:rsidR="00F60894" w:rsidRDefault="004B7FD6">
            <w:pPr>
              <w:spacing w:line="420" w:lineRule="exact"/>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X</w:t>
            </w:r>
            <w:r>
              <w:rPr>
                <w:rFonts w:hint="eastAsia"/>
                <w:szCs w:val="21"/>
              </w:rPr>
              <w:t>射线衍射仪</w:t>
            </w:r>
          </w:p>
        </w:tc>
        <w:tc>
          <w:tcPr>
            <w:tcW w:w="2700" w:type="dxa"/>
            <w:vAlign w:val="center"/>
          </w:tcPr>
          <w:p w:rsidR="00F60894" w:rsidRDefault="004B7FD6">
            <w:pPr>
              <w:numPr>
                <w:ilvl w:val="0"/>
                <w:numId w:val="6"/>
              </w:numPr>
              <w:rPr>
                <w:szCs w:val="21"/>
              </w:rPr>
            </w:pPr>
            <w:r>
              <w:rPr>
                <w:rFonts w:hint="eastAsia"/>
                <w:szCs w:val="21"/>
              </w:rPr>
              <w:t>了解衍射仪的结构与原理；</w:t>
            </w:r>
          </w:p>
          <w:p w:rsidR="00F60894" w:rsidRDefault="004B7FD6">
            <w:pPr>
              <w:rPr>
                <w:szCs w:val="21"/>
              </w:rPr>
            </w:pPr>
            <w:r>
              <w:rPr>
                <w:rFonts w:hint="eastAsia"/>
                <w:szCs w:val="21"/>
              </w:rPr>
              <w:t>2</w:t>
            </w:r>
            <w:r>
              <w:rPr>
                <w:rFonts w:hint="eastAsia"/>
                <w:szCs w:val="21"/>
              </w:rPr>
              <w:t>．学习</w:t>
            </w:r>
            <w:r>
              <w:rPr>
                <w:rFonts w:hint="eastAsia"/>
                <w:szCs w:val="21"/>
              </w:rPr>
              <w:t>XRD</w:t>
            </w:r>
            <w:r>
              <w:rPr>
                <w:rFonts w:hint="eastAsia"/>
                <w:szCs w:val="21"/>
              </w:rPr>
              <w:t>样品的制备方法和实验参量的选择等衍射实验技术；</w:t>
            </w:r>
          </w:p>
          <w:p w:rsidR="00F60894" w:rsidRDefault="004B7FD6">
            <w:pPr>
              <w:rPr>
                <w:szCs w:val="21"/>
              </w:rPr>
            </w:pPr>
            <w:r>
              <w:rPr>
                <w:rFonts w:hint="eastAsia"/>
                <w:szCs w:val="21"/>
              </w:rPr>
              <w:t>3. XRD</w:t>
            </w:r>
            <w:r>
              <w:rPr>
                <w:rFonts w:hint="eastAsia"/>
                <w:szCs w:val="21"/>
              </w:rPr>
              <w:t>物相分析原理和方法</w:t>
            </w:r>
          </w:p>
        </w:tc>
        <w:tc>
          <w:tcPr>
            <w:tcW w:w="937" w:type="dxa"/>
            <w:vAlign w:val="center"/>
          </w:tcPr>
          <w:p w:rsidR="00F60894" w:rsidRDefault="004B7FD6">
            <w:pPr>
              <w:spacing w:line="420" w:lineRule="exact"/>
              <w:jc w:val="center"/>
              <w:rPr>
                <w:szCs w:val="21"/>
              </w:rPr>
            </w:pPr>
            <w:r>
              <w:rPr>
                <w:rFonts w:hint="eastAsia"/>
                <w:szCs w:val="21"/>
              </w:rPr>
              <w:t>X</w:t>
            </w:r>
            <w:r>
              <w:rPr>
                <w:rFonts w:hint="eastAsia"/>
                <w:szCs w:val="21"/>
              </w:rPr>
              <w:t>射线衍射</w:t>
            </w:r>
          </w:p>
        </w:tc>
      </w:tr>
      <w:tr w:rsidR="00F60894">
        <w:trPr>
          <w:cantSplit/>
          <w:jc w:val="center"/>
        </w:trPr>
        <w:tc>
          <w:tcPr>
            <w:tcW w:w="648" w:type="dxa"/>
            <w:vAlign w:val="center"/>
          </w:tcPr>
          <w:p w:rsidR="00F60894" w:rsidRDefault="004B7FD6">
            <w:pPr>
              <w:spacing w:line="420" w:lineRule="exact"/>
              <w:jc w:val="center"/>
              <w:rPr>
                <w:szCs w:val="21"/>
                <w:lang w:val="en-GB"/>
              </w:rPr>
            </w:pPr>
            <w:r>
              <w:rPr>
                <w:rFonts w:hint="eastAsia"/>
                <w:szCs w:val="21"/>
                <w:lang w:val="en-GB"/>
              </w:rPr>
              <w:t>2</w:t>
            </w:r>
          </w:p>
        </w:tc>
        <w:tc>
          <w:tcPr>
            <w:tcW w:w="1157" w:type="dxa"/>
            <w:vAlign w:val="center"/>
          </w:tcPr>
          <w:p w:rsidR="00F60894" w:rsidRDefault="004B7FD6">
            <w:pPr>
              <w:spacing w:line="420" w:lineRule="exact"/>
              <w:rPr>
                <w:szCs w:val="21"/>
              </w:rPr>
            </w:pPr>
            <w:r>
              <w:rPr>
                <w:rFonts w:hint="eastAsia"/>
                <w:szCs w:val="21"/>
              </w:rPr>
              <w:t>晶体点阵参数精确测定</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X</w:t>
            </w:r>
            <w:r>
              <w:rPr>
                <w:rFonts w:hint="eastAsia"/>
                <w:szCs w:val="21"/>
              </w:rPr>
              <w:t>射线衍射仪</w:t>
            </w:r>
          </w:p>
        </w:tc>
        <w:tc>
          <w:tcPr>
            <w:tcW w:w="2700" w:type="dxa"/>
            <w:vAlign w:val="center"/>
          </w:tcPr>
          <w:p w:rsidR="00F60894" w:rsidRDefault="004B7FD6">
            <w:pPr>
              <w:numPr>
                <w:ilvl w:val="0"/>
                <w:numId w:val="7"/>
              </w:numPr>
              <w:rPr>
                <w:szCs w:val="21"/>
              </w:rPr>
            </w:pPr>
            <w:r>
              <w:rPr>
                <w:rFonts w:hint="eastAsia"/>
                <w:szCs w:val="21"/>
              </w:rPr>
              <w:t>掌握</w:t>
            </w:r>
            <w:r>
              <w:rPr>
                <w:rFonts w:hint="eastAsia"/>
                <w:szCs w:val="21"/>
              </w:rPr>
              <w:t>XRD</w:t>
            </w:r>
            <w:r>
              <w:rPr>
                <w:rFonts w:hint="eastAsia"/>
                <w:szCs w:val="21"/>
              </w:rPr>
              <w:t>点阵参数精确测定原理；</w:t>
            </w:r>
          </w:p>
          <w:p w:rsidR="00F60894" w:rsidRDefault="004B7FD6">
            <w:pPr>
              <w:rPr>
                <w:szCs w:val="21"/>
              </w:rPr>
            </w:pPr>
            <w:r>
              <w:rPr>
                <w:rFonts w:hint="eastAsia"/>
                <w:szCs w:val="21"/>
              </w:rPr>
              <w:t>2</w:t>
            </w:r>
            <w:r>
              <w:rPr>
                <w:rFonts w:hint="eastAsia"/>
                <w:szCs w:val="21"/>
              </w:rPr>
              <w:t>．</w:t>
            </w:r>
            <w:r>
              <w:rPr>
                <w:rFonts w:hint="eastAsia"/>
                <w:szCs w:val="21"/>
              </w:rPr>
              <w:t>XRD</w:t>
            </w:r>
            <w:r>
              <w:rPr>
                <w:rFonts w:hint="eastAsia"/>
                <w:szCs w:val="21"/>
              </w:rPr>
              <w:t>点阵参数精确测定数据采集方法；</w:t>
            </w:r>
          </w:p>
          <w:p w:rsidR="00F60894" w:rsidRDefault="004B7FD6">
            <w:pPr>
              <w:rPr>
                <w:szCs w:val="21"/>
              </w:rPr>
            </w:pPr>
            <w:r>
              <w:rPr>
                <w:rFonts w:hint="eastAsia"/>
                <w:szCs w:val="21"/>
              </w:rPr>
              <w:t xml:space="preserve">3. </w:t>
            </w:r>
            <w:r>
              <w:rPr>
                <w:rFonts w:hint="eastAsia"/>
                <w:szCs w:val="21"/>
              </w:rPr>
              <w:t>利用最小二乘法精确测定点阵参数</w:t>
            </w:r>
          </w:p>
        </w:tc>
        <w:tc>
          <w:tcPr>
            <w:tcW w:w="937" w:type="dxa"/>
            <w:vAlign w:val="center"/>
          </w:tcPr>
          <w:p w:rsidR="00F60894" w:rsidRDefault="004B7FD6">
            <w:pPr>
              <w:spacing w:line="420" w:lineRule="exact"/>
              <w:jc w:val="center"/>
              <w:rPr>
                <w:szCs w:val="21"/>
              </w:rPr>
            </w:pPr>
            <w:r>
              <w:rPr>
                <w:rFonts w:hint="eastAsia"/>
                <w:szCs w:val="21"/>
              </w:rPr>
              <w:t>X</w:t>
            </w:r>
            <w:r>
              <w:rPr>
                <w:rFonts w:hint="eastAsia"/>
                <w:szCs w:val="21"/>
              </w:rPr>
              <w:t>射线衍射</w:t>
            </w:r>
          </w:p>
        </w:tc>
      </w:tr>
      <w:tr w:rsidR="00F60894">
        <w:trPr>
          <w:cantSplit/>
          <w:trHeight w:val="270"/>
          <w:jc w:val="center"/>
        </w:trPr>
        <w:tc>
          <w:tcPr>
            <w:tcW w:w="648" w:type="dxa"/>
            <w:vAlign w:val="center"/>
          </w:tcPr>
          <w:p w:rsidR="00F60894" w:rsidRDefault="004B7FD6">
            <w:pPr>
              <w:spacing w:line="420" w:lineRule="exact"/>
              <w:jc w:val="center"/>
              <w:rPr>
                <w:szCs w:val="21"/>
                <w:lang w:val="en-GB"/>
              </w:rPr>
            </w:pPr>
            <w:r>
              <w:rPr>
                <w:rFonts w:hint="eastAsia"/>
                <w:szCs w:val="21"/>
                <w:lang w:val="en-GB"/>
              </w:rPr>
              <w:t>3</w:t>
            </w:r>
          </w:p>
        </w:tc>
        <w:tc>
          <w:tcPr>
            <w:tcW w:w="1157" w:type="dxa"/>
            <w:vAlign w:val="center"/>
          </w:tcPr>
          <w:p w:rsidR="00F60894" w:rsidRDefault="004B7FD6">
            <w:pPr>
              <w:spacing w:line="420" w:lineRule="exact"/>
              <w:rPr>
                <w:szCs w:val="21"/>
              </w:rPr>
            </w:pPr>
            <w:r>
              <w:rPr>
                <w:rFonts w:hint="eastAsia"/>
                <w:szCs w:val="21"/>
              </w:rPr>
              <w:t>宏观残余应力测定</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X</w:t>
            </w:r>
            <w:r>
              <w:rPr>
                <w:rFonts w:hint="eastAsia"/>
                <w:szCs w:val="21"/>
              </w:rPr>
              <w:t>射线衍射仪</w:t>
            </w:r>
          </w:p>
        </w:tc>
        <w:tc>
          <w:tcPr>
            <w:tcW w:w="2700" w:type="dxa"/>
            <w:vAlign w:val="center"/>
          </w:tcPr>
          <w:p w:rsidR="00F60894" w:rsidRDefault="004B7FD6">
            <w:pPr>
              <w:numPr>
                <w:ilvl w:val="0"/>
                <w:numId w:val="8"/>
              </w:numPr>
              <w:rPr>
                <w:szCs w:val="21"/>
              </w:rPr>
            </w:pPr>
            <w:r>
              <w:rPr>
                <w:rFonts w:hint="eastAsia"/>
                <w:szCs w:val="21"/>
              </w:rPr>
              <w:t>宏观残余应力的</w:t>
            </w:r>
            <w:r>
              <w:rPr>
                <w:rFonts w:hint="eastAsia"/>
                <w:szCs w:val="21"/>
              </w:rPr>
              <w:t>XRD</w:t>
            </w:r>
            <w:r>
              <w:rPr>
                <w:rFonts w:hint="eastAsia"/>
                <w:szCs w:val="21"/>
              </w:rPr>
              <w:t>特征及测定原理；</w:t>
            </w:r>
          </w:p>
          <w:p w:rsidR="00F60894" w:rsidRDefault="004B7FD6">
            <w:pPr>
              <w:numPr>
                <w:ilvl w:val="0"/>
                <w:numId w:val="8"/>
              </w:numPr>
              <w:rPr>
                <w:szCs w:val="21"/>
              </w:rPr>
            </w:pPr>
            <w:r>
              <w:rPr>
                <w:rFonts w:hint="eastAsia"/>
                <w:szCs w:val="21"/>
              </w:rPr>
              <w:t>XRD</w:t>
            </w:r>
            <w:r>
              <w:rPr>
                <w:rFonts w:hint="eastAsia"/>
                <w:szCs w:val="21"/>
              </w:rPr>
              <w:t>测定宏观残余应力一般程序和数据获取；</w:t>
            </w:r>
          </w:p>
          <w:p w:rsidR="00F60894" w:rsidRDefault="004B7FD6">
            <w:pPr>
              <w:rPr>
                <w:szCs w:val="21"/>
              </w:rPr>
            </w:pPr>
            <w:r>
              <w:rPr>
                <w:rFonts w:hint="eastAsia"/>
                <w:szCs w:val="21"/>
              </w:rPr>
              <w:t>3</w:t>
            </w:r>
            <w:r>
              <w:rPr>
                <w:rFonts w:hint="eastAsia"/>
                <w:szCs w:val="21"/>
              </w:rPr>
              <w:t>．</w:t>
            </w:r>
            <w:r>
              <w:rPr>
                <w:rFonts w:hint="eastAsia"/>
                <w:szCs w:val="21"/>
              </w:rPr>
              <w:t>XRD</w:t>
            </w:r>
            <w:r>
              <w:rPr>
                <w:rFonts w:hint="eastAsia"/>
                <w:szCs w:val="21"/>
              </w:rPr>
              <w:t>测定宏观残余应数据处理与分析。</w:t>
            </w:r>
          </w:p>
        </w:tc>
        <w:tc>
          <w:tcPr>
            <w:tcW w:w="937" w:type="dxa"/>
            <w:vAlign w:val="center"/>
          </w:tcPr>
          <w:p w:rsidR="00F60894" w:rsidRDefault="004B7FD6">
            <w:pPr>
              <w:spacing w:line="420" w:lineRule="exact"/>
              <w:jc w:val="center"/>
              <w:rPr>
                <w:szCs w:val="21"/>
              </w:rPr>
            </w:pPr>
            <w:r>
              <w:rPr>
                <w:rFonts w:hint="eastAsia"/>
                <w:szCs w:val="21"/>
              </w:rPr>
              <w:t>X</w:t>
            </w:r>
            <w:r>
              <w:rPr>
                <w:rFonts w:hint="eastAsia"/>
                <w:szCs w:val="21"/>
              </w:rPr>
              <w:t>射线衍射</w:t>
            </w:r>
          </w:p>
        </w:tc>
      </w:tr>
      <w:tr w:rsidR="00F60894">
        <w:trPr>
          <w:cantSplit/>
          <w:trHeight w:val="280"/>
          <w:jc w:val="center"/>
        </w:trPr>
        <w:tc>
          <w:tcPr>
            <w:tcW w:w="648" w:type="dxa"/>
            <w:vAlign w:val="center"/>
          </w:tcPr>
          <w:p w:rsidR="00F60894" w:rsidRDefault="004B7FD6">
            <w:pPr>
              <w:spacing w:line="420" w:lineRule="exact"/>
              <w:ind w:firstLineChars="50" w:firstLine="105"/>
              <w:rPr>
                <w:szCs w:val="21"/>
                <w:lang w:val="en-GB"/>
              </w:rPr>
            </w:pPr>
            <w:r>
              <w:rPr>
                <w:rFonts w:hint="eastAsia"/>
                <w:szCs w:val="21"/>
                <w:lang w:val="en-GB"/>
              </w:rPr>
              <w:t>4</w:t>
            </w:r>
          </w:p>
        </w:tc>
        <w:tc>
          <w:tcPr>
            <w:tcW w:w="1157" w:type="dxa"/>
            <w:vAlign w:val="center"/>
          </w:tcPr>
          <w:p w:rsidR="00F60894" w:rsidRDefault="004B7FD6">
            <w:pPr>
              <w:spacing w:line="420" w:lineRule="exact"/>
              <w:rPr>
                <w:szCs w:val="21"/>
              </w:rPr>
            </w:pPr>
            <w:r>
              <w:rPr>
                <w:rFonts w:hint="eastAsia"/>
                <w:szCs w:val="21"/>
              </w:rPr>
              <w:t>断口形貌观察与分析</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扫描电子显微镜</w:t>
            </w:r>
          </w:p>
        </w:tc>
        <w:tc>
          <w:tcPr>
            <w:tcW w:w="2700" w:type="dxa"/>
            <w:vAlign w:val="center"/>
          </w:tcPr>
          <w:p w:rsidR="00F60894" w:rsidRDefault="004B7FD6">
            <w:pPr>
              <w:numPr>
                <w:ilvl w:val="0"/>
                <w:numId w:val="9"/>
              </w:numPr>
              <w:rPr>
                <w:szCs w:val="21"/>
              </w:rPr>
            </w:pPr>
            <w:r>
              <w:rPr>
                <w:rFonts w:hint="eastAsia"/>
                <w:szCs w:val="21"/>
              </w:rPr>
              <w:t>扫描电子显微镜结构及工作原理；</w:t>
            </w:r>
          </w:p>
          <w:p w:rsidR="00F60894" w:rsidRDefault="004B7FD6">
            <w:pPr>
              <w:numPr>
                <w:ilvl w:val="0"/>
                <w:numId w:val="9"/>
              </w:numPr>
              <w:rPr>
                <w:szCs w:val="21"/>
              </w:rPr>
            </w:pPr>
            <w:r>
              <w:rPr>
                <w:rFonts w:hint="eastAsia"/>
                <w:szCs w:val="21"/>
              </w:rPr>
              <w:t>典型断口样品的二次电子</w:t>
            </w:r>
            <w:proofErr w:type="gramStart"/>
            <w:r>
              <w:rPr>
                <w:rFonts w:hint="eastAsia"/>
                <w:szCs w:val="21"/>
              </w:rPr>
              <w:t>像形貌</w:t>
            </w:r>
            <w:proofErr w:type="gramEnd"/>
            <w:r>
              <w:rPr>
                <w:rFonts w:hint="eastAsia"/>
                <w:szCs w:val="21"/>
              </w:rPr>
              <w:t>特征；</w:t>
            </w:r>
          </w:p>
          <w:p w:rsidR="00F60894" w:rsidRDefault="004B7FD6">
            <w:pPr>
              <w:rPr>
                <w:szCs w:val="21"/>
              </w:rPr>
            </w:pPr>
            <w:r>
              <w:rPr>
                <w:rFonts w:hint="eastAsia"/>
                <w:szCs w:val="21"/>
              </w:rPr>
              <w:t>3</w:t>
            </w:r>
            <w:r>
              <w:rPr>
                <w:rFonts w:hint="eastAsia"/>
                <w:szCs w:val="21"/>
              </w:rPr>
              <w:t>．脆性断口和塑形断口形貌观察与分析。</w:t>
            </w:r>
          </w:p>
        </w:tc>
        <w:tc>
          <w:tcPr>
            <w:tcW w:w="937" w:type="dxa"/>
            <w:vAlign w:val="center"/>
          </w:tcPr>
          <w:p w:rsidR="00F60894" w:rsidRDefault="004B7FD6">
            <w:pPr>
              <w:spacing w:line="420" w:lineRule="exact"/>
              <w:jc w:val="center"/>
              <w:rPr>
                <w:szCs w:val="21"/>
              </w:rPr>
            </w:pPr>
            <w:r>
              <w:rPr>
                <w:rFonts w:hint="eastAsia"/>
                <w:szCs w:val="21"/>
              </w:rPr>
              <w:t>扫描电镜</w:t>
            </w:r>
          </w:p>
        </w:tc>
      </w:tr>
      <w:tr w:rsidR="00F60894">
        <w:trPr>
          <w:cantSplit/>
          <w:trHeight w:val="280"/>
          <w:jc w:val="center"/>
        </w:trPr>
        <w:tc>
          <w:tcPr>
            <w:tcW w:w="648" w:type="dxa"/>
            <w:vAlign w:val="center"/>
          </w:tcPr>
          <w:p w:rsidR="00F60894" w:rsidRDefault="004B7FD6">
            <w:pPr>
              <w:spacing w:line="420" w:lineRule="exact"/>
              <w:jc w:val="center"/>
              <w:rPr>
                <w:szCs w:val="21"/>
                <w:lang w:val="en-GB"/>
              </w:rPr>
            </w:pPr>
            <w:r>
              <w:rPr>
                <w:rFonts w:hint="eastAsia"/>
                <w:szCs w:val="21"/>
                <w:lang w:val="en-GB"/>
              </w:rPr>
              <w:lastRenderedPageBreak/>
              <w:t>5</w:t>
            </w:r>
          </w:p>
        </w:tc>
        <w:tc>
          <w:tcPr>
            <w:tcW w:w="1157" w:type="dxa"/>
            <w:vAlign w:val="center"/>
          </w:tcPr>
          <w:p w:rsidR="00F60894" w:rsidRDefault="004B7FD6">
            <w:pPr>
              <w:spacing w:line="420" w:lineRule="exact"/>
              <w:rPr>
                <w:szCs w:val="21"/>
              </w:rPr>
            </w:pPr>
            <w:r>
              <w:rPr>
                <w:rFonts w:hint="eastAsia"/>
                <w:szCs w:val="21"/>
              </w:rPr>
              <w:t>钢中夹杂物成分分析</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hint="eastAsia"/>
                <w:szCs w:val="21"/>
              </w:rPr>
              <w:t>综合</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扫描电子显微镜与能谱仪</w:t>
            </w:r>
          </w:p>
        </w:tc>
        <w:tc>
          <w:tcPr>
            <w:tcW w:w="2700" w:type="dxa"/>
            <w:vAlign w:val="center"/>
          </w:tcPr>
          <w:p w:rsidR="00F60894" w:rsidRDefault="004B7FD6">
            <w:pPr>
              <w:rPr>
                <w:szCs w:val="21"/>
              </w:rPr>
            </w:pPr>
            <w:r>
              <w:rPr>
                <w:rFonts w:hint="eastAsia"/>
                <w:szCs w:val="21"/>
              </w:rPr>
              <w:t>1</w:t>
            </w:r>
            <w:r>
              <w:rPr>
                <w:rFonts w:hint="eastAsia"/>
                <w:szCs w:val="21"/>
              </w:rPr>
              <w:t>．能谱仪结构与工作原理以及与扫描电子显微镜的关系；</w:t>
            </w:r>
          </w:p>
          <w:p w:rsidR="00F60894" w:rsidRDefault="004B7FD6">
            <w:pPr>
              <w:rPr>
                <w:szCs w:val="21"/>
              </w:rPr>
            </w:pPr>
            <w:r>
              <w:rPr>
                <w:rFonts w:hint="eastAsia"/>
                <w:szCs w:val="21"/>
              </w:rPr>
              <w:t>2</w:t>
            </w:r>
            <w:r>
              <w:rPr>
                <w:rFonts w:hint="eastAsia"/>
                <w:szCs w:val="21"/>
              </w:rPr>
              <w:t>．微区成分分析的能谱仪方法；</w:t>
            </w:r>
          </w:p>
          <w:p w:rsidR="00F60894" w:rsidRDefault="004B7FD6">
            <w:pPr>
              <w:rPr>
                <w:szCs w:val="21"/>
              </w:rPr>
            </w:pPr>
            <w:r>
              <w:rPr>
                <w:rFonts w:hint="eastAsia"/>
                <w:szCs w:val="21"/>
              </w:rPr>
              <w:t>3</w:t>
            </w:r>
            <w:r>
              <w:rPr>
                <w:rFonts w:hint="eastAsia"/>
                <w:szCs w:val="21"/>
              </w:rPr>
              <w:t>．利用能谱仪测定钢中的夹杂物</w:t>
            </w:r>
          </w:p>
        </w:tc>
        <w:tc>
          <w:tcPr>
            <w:tcW w:w="937" w:type="dxa"/>
            <w:vAlign w:val="center"/>
          </w:tcPr>
          <w:p w:rsidR="00F60894" w:rsidRDefault="004B7FD6">
            <w:pPr>
              <w:spacing w:line="420" w:lineRule="exact"/>
              <w:jc w:val="center"/>
              <w:rPr>
                <w:szCs w:val="21"/>
              </w:rPr>
            </w:pPr>
            <w:r>
              <w:rPr>
                <w:rFonts w:hint="eastAsia"/>
                <w:szCs w:val="21"/>
              </w:rPr>
              <w:t>扫描电镜</w:t>
            </w:r>
          </w:p>
        </w:tc>
      </w:tr>
      <w:tr w:rsidR="00F60894">
        <w:trPr>
          <w:cantSplit/>
          <w:trHeight w:val="280"/>
          <w:jc w:val="center"/>
        </w:trPr>
        <w:tc>
          <w:tcPr>
            <w:tcW w:w="648" w:type="dxa"/>
            <w:vAlign w:val="center"/>
          </w:tcPr>
          <w:p w:rsidR="00F60894" w:rsidRDefault="004B7FD6">
            <w:pPr>
              <w:spacing w:line="420" w:lineRule="exact"/>
              <w:jc w:val="center"/>
              <w:rPr>
                <w:szCs w:val="21"/>
                <w:lang w:val="en-GB"/>
              </w:rPr>
            </w:pPr>
            <w:r>
              <w:rPr>
                <w:rFonts w:hint="eastAsia"/>
                <w:szCs w:val="21"/>
                <w:lang w:val="en-GB"/>
              </w:rPr>
              <w:t>6</w:t>
            </w:r>
          </w:p>
        </w:tc>
        <w:tc>
          <w:tcPr>
            <w:tcW w:w="1157" w:type="dxa"/>
            <w:vAlign w:val="center"/>
          </w:tcPr>
          <w:p w:rsidR="00F60894" w:rsidRDefault="004B7FD6">
            <w:pPr>
              <w:spacing w:line="420" w:lineRule="exact"/>
              <w:rPr>
                <w:szCs w:val="21"/>
              </w:rPr>
            </w:pPr>
            <w:r>
              <w:rPr>
                <w:rFonts w:hint="eastAsia"/>
                <w:szCs w:val="21"/>
              </w:rPr>
              <w:t>单晶电子衍射花样获取与标定</w:t>
            </w:r>
          </w:p>
        </w:tc>
        <w:tc>
          <w:tcPr>
            <w:tcW w:w="965" w:type="dxa"/>
            <w:vAlign w:val="center"/>
          </w:tcPr>
          <w:p w:rsidR="00F60894" w:rsidRDefault="004B7FD6">
            <w:pPr>
              <w:spacing w:line="420" w:lineRule="exact"/>
              <w:jc w:val="center"/>
              <w:rPr>
                <w:szCs w:val="21"/>
              </w:rPr>
            </w:pPr>
            <w:r>
              <w:rPr>
                <w:rFonts w:hint="eastAsia"/>
                <w:szCs w:val="21"/>
              </w:rPr>
              <w:t>必修</w:t>
            </w:r>
          </w:p>
        </w:tc>
        <w:tc>
          <w:tcPr>
            <w:tcW w:w="968" w:type="dxa"/>
            <w:vAlign w:val="center"/>
          </w:tcPr>
          <w:p w:rsidR="00F60894" w:rsidRDefault="004B7FD6">
            <w:pPr>
              <w:spacing w:line="420" w:lineRule="exact"/>
              <w:jc w:val="center"/>
              <w:rPr>
                <w:szCs w:val="21"/>
              </w:rPr>
            </w:pPr>
            <w:r>
              <w:rPr>
                <w:rFonts w:hAnsi="宋体"/>
                <w:szCs w:val="21"/>
              </w:rPr>
              <w:t>验证</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透射电子显微镜</w:t>
            </w:r>
          </w:p>
        </w:tc>
        <w:tc>
          <w:tcPr>
            <w:tcW w:w="2700" w:type="dxa"/>
            <w:vAlign w:val="center"/>
          </w:tcPr>
          <w:p w:rsidR="00F60894" w:rsidRDefault="004B7FD6">
            <w:pPr>
              <w:rPr>
                <w:szCs w:val="21"/>
              </w:rPr>
            </w:pPr>
            <w:r>
              <w:rPr>
                <w:rFonts w:hint="eastAsia"/>
                <w:szCs w:val="21"/>
              </w:rPr>
              <w:t>1</w:t>
            </w:r>
            <w:r>
              <w:rPr>
                <w:rFonts w:hint="eastAsia"/>
                <w:szCs w:val="21"/>
              </w:rPr>
              <w:t>．透射电子显微镜结构与工作原理；</w:t>
            </w:r>
          </w:p>
          <w:p w:rsidR="00F60894" w:rsidRDefault="004B7FD6">
            <w:pPr>
              <w:rPr>
                <w:szCs w:val="21"/>
              </w:rPr>
            </w:pPr>
            <w:r>
              <w:rPr>
                <w:rFonts w:hint="eastAsia"/>
                <w:szCs w:val="21"/>
              </w:rPr>
              <w:t>2</w:t>
            </w:r>
            <w:r>
              <w:rPr>
                <w:rFonts w:hint="eastAsia"/>
                <w:szCs w:val="21"/>
              </w:rPr>
              <w:t>．单晶电子衍射花样的获取；</w:t>
            </w:r>
          </w:p>
          <w:p w:rsidR="00F60894" w:rsidRDefault="004B7FD6">
            <w:pPr>
              <w:rPr>
                <w:szCs w:val="21"/>
              </w:rPr>
            </w:pPr>
            <w:r>
              <w:rPr>
                <w:rFonts w:hint="eastAsia"/>
                <w:szCs w:val="21"/>
              </w:rPr>
              <w:t xml:space="preserve">3. </w:t>
            </w:r>
            <w:r>
              <w:rPr>
                <w:rFonts w:hint="eastAsia"/>
                <w:szCs w:val="21"/>
              </w:rPr>
              <w:t>单晶电子衍射花样的标定。</w:t>
            </w:r>
          </w:p>
        </w:tc>
        <w:tc>
          <w:tcPr>
            <w:tcW w:w="937" w:type="dxa"/>
            <w:vAlign w:val="center"/>
          </w:tcPr>
          <w:p w:rsidR="00F60894" w:rsidRDefault="004B7FD6">
            <w:pPr>
              <w:spacing w:line="420" w:lineRule="exact"/>
              <w:jc w:val="center"/>
              <w:rPr>
                <w:szCs w:val="21"/>
              </w:rPr>
            </w:pPr>
            <w:r>
              <w:rPr>
                <w:rFonts w:hint="eastAsia"/>
                <w:szCs w:val="21"/>
              </w:rPr>
              <w:t>透射电镜</w:t>
            </w:r>
          </w:p>
        </w:tc>
      </w:tr>
      <w:tr w:rsidR="00F60894">
        <w:trPr>
          <w:cantSplit/>
          <w:trHeight w:val="280"/>
          <w:jc w:val="center"/>
        </w:trPr>
        <w:tc>
          <w:tcPr>
            <w:tcW w:w="648" w:type="dxa"/>
            <w:vAlign w:val="center"/>
          </w:tcPr>
          <w:p w:rsidR="00F60894" w:rsidRDefault="004B7FD6">
            <w:pPr>
              <w:spacing w:line="420" w:lineRule="exact"/>
              <w:jc w:val="center"/>
              <w:rPr>
                <w:szCs w:val="21"/>
                <w:lang w:val="en-GB"/>
              </w:rPr>
            </w:pPr>
            <w:r>
              <w:rPr>
                <w:rFonts w:hint="eastAsia"/>
                <w:szCs w:val="21"/>
                <w:lang w:val="en-GB"/>
              </w:rPr>
              <w:t>7</w:t>
            </w:r>
          </w:p>
        </w:tc>
        <w:tc>
          <w:tcPr>
            <w:tcW w:w="1157" w:type="dxa"/>
            <w:vAlign w:val="center"/>
          </w:tcPr>
          <w:p w:rsidR="00F60894" w:rsidRDefault="004B7FD6">
            <w:pPr>
              <w:spacing w:line="420" w:lineRule="exact"/>
              <w:rPr>
                <w:szCs w:val="21"/>
              </w:rPr>
            </w:pPr>
            <w:r>
              <w:rPr>
                <w:rFonts w:hint="eastAsia"/>
                <w:szCs w:val="21"/>
              </w:rPr>
              <w:t>薄膜</w:t>
            </w:r>
            <w:proofErr w:type="gramStart"/>
            <w:r>
              <w:rPr>
                <w:rFonts w:hint="eastAsia"/>
                <w:szCs w:val="21"/>
              </w:rPr>
              <w:t>样品衍衬成像</w:t>
            </w:r>
            <w:proofErr w:type="gramEnd"/>
            <w:r>
              <w:rPr>
                <w:rFonts w:hint="eastAsia"/>
                <w:szCs w:val="21"/>
              </w:rPr>
              <w:t>观察（明、暗场成像）</w:t>
            </w:r>
          </w:p>
        </w:tc>
        <w:tc>
          <w:tcPr>
            <w:tcW w:w="965" w:type="dxa"/>
            <w:vAlign w:val="center"/>
          </w:tcPr>
          <w:p w:rsidR="00F60894" w:rsidRDefault="004B7FD6">
            <w:pPr>
              <w:spacing w:line="420" w:lineRule="exact"/>
              <w:jc w:val="center"/>
              <w:rPr>
                <w:szCs w:val="21"/>
              </w:rPr>
            </w:pPr>
            <w:r>
              <w:rPr>
                <w:rFonts w:hint="eastAsia"/>
                <w:szCs w:val="21"/>
              </w:rPr>
              <w:t>选修</w:t>
            </w:r>
          </w:p>
        </w:tc>
        <w:tc>
          <w:tcPr>
            <w:tcW w:w="968" w:type="dxa"/>
            <w:vAlign w:val="center"/>
          </w:tcPr>
          <w:p w:rsidR="00F60894" w:rsidRDefault="004B7FD6">
            <w:pPr>
              <w:spacing w:line="420" w:lineRule="exact"/>
              <w:jc w:val="center"/>
              <w:rPr>
                <w:szCs w:val="21"/>
              </w:rPr>
            </w:pPr>
            <w:r>
              <w:rPr>
                <w:rFonts w:hAnsi="宋体" w:hint="eastAsia"/>
                <w:szCs w:val="21"/>
              </w:rPr>
              <w:t>综合</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透射电子显微镜</w:t>
            </w:r>
          </w:p>
        </w:tc>
        <w:tc>
          <w:tcPr>
            <w:tcW w:w="2700" w:type="dxa"/>
            <w:vAlign w:val="center"/>
          </w:tcPr>
          <w:p w:rsidR="00F60894" w:rsidRDefault="004B7FD6">
            <w:pPr>
              <w:rPr>
                <w:szCs w:val="21"/>
              </w:rPr>
            </w:pPr>
            <w:r>
              <w:rPr>
                <w:rFonts w:hint="eastAsia"/>
                <w:szCs w:val="21"/>
              </w:rPr>
              <w:t xml:space="preserve">1. </w:t>
            </w:r>
            <w:proofErr w:type="gramStart"/>
            <w:r>
              <w:rPr>
                <w:rFonts w:hint="eastAsia"/>
                <w:szCs w:val="21"/>
              </w:rPr>
              <w:t>衍衬成像</w:t>
            </w:r>
            <w:proofErr w:type="gramEnd"/>
            <w:r>
              <w:rPr>
                <w:rFonts w:hint="eastAsia"/>
                <w:szCs w:val="21"/>
              </w:rPr>
              <w:t>基本原理；</w:t>
            </w:r>
          </w:p>
          <w:p w:rsidR="00F60894" w:rsidRDefault="004B7FD6">
            <w:pPr>
              <w:rPr>
                <w:szCs w:val="21"/>
              </w:rPr>
            </w:pPr>
            <w:r>
              <w:rPr>
                <w:rFonts w:hint="eastAsia"/>
                <w:szCs w:val="21"/>
              </w:rPr>
              <w:t xml:space="preserve">2. </w:t>
            </w:r>
            <w:r>
              <w:rPr>
                <w:rFonts w:hint="eastAsia"/>
                <w:szCs w:val="21"/>
              </w:rPr>
              <w:t>薄膜样品的制备及要求；</w:t>
            </w:r>
            <w:r>
              <w:rPr>
                <w:rFonts w:hint="eastAsia"/>
                <w:szCs w:val="21"/>
              </w:rPr>
              <w:t xml:space="preserve">3. </w:t>
            </w:r>
            <w:proofErr w:type="gramStart"/>
            <w:r>
              <w:rPr>
                <w:rFonts w:hint="eastAsia"/>
                <w:szCs w:val="21"/>
              </w:rPr>
              <w:t>衍衬像</w:t>
            </w:r>
            <w:proofErr w:type="gramEnd"/>
            <w:r>
              <w:rPr>
                <w:rFonts w:hint="eastAsia"/>
                <w:szCs w:val="21"/>
              </w:rPr>
              <w:t>的获取；</w:t>
            </w:r>
          </w:p>
          <w:p w:rsidR="00F60894" w:rsidRDefault="004B7FD6">
            <w:pPr>
              <w:rPr>
                <w:szCs w:val="21"/>
              </w:rPr>
            </w:pPr>
            <w:r>
              <w:rPr>
                <w:rFonts w:hint="eastAsia"/>
                <w:szCs w:val="21"/>
              </w:rPr>
              <w:t>3</w:t>
            </w:r>
            <w:r>
              <w:rPr>
                <w:rFonts w:hint="eastAsia"/>
                <w:szCs w:val="21"/>
              </w:rPr>
              <w:t>．明</w:t>
            </w:r>
            <w:proofErr w:type="gramStart"/>
            <w:r>
              <w:rPr>
                <w:rFonts w:hint="eastAsia"/>
                <w:szCs w:val="21"/>
              </w:rPr>
              <w:t>场像和暗场像</w:t>
            </w:r>
            <w:proofErr w:type="gramEnd"/>
            <w:r>
              <w:rPr>
                <w:rFonts w:hint="eastAsia"/>
                <w:szCs w:val="21"/>
              </w:rPr>
              <w:t>的衬度特征；</w:t>
            </w:r>
          </w:p>
          <w:p w:rsidR="00F60894" w:rsidRDefault="004B7FD6">
            <w:pPr>
              <w:rPr>
                <w:szCs w:val="21"/>
              </w:rPr>
            </w:pPr>
            <w:r>
              <w:rPr>
                <w:rFonts w:hint="eastAsia"/>
                <w:szCs w:val="21"/>
              </w:rPr>
              <w:t xml:space="preserve">4. </w:t>
            </w:r>
            <w:r>
              <w:rPr>
                <w:rFonts w:hint="eastAsia"/>
                <w:szCs w:val="21"/>
              </w:rPr>
              <w:t>利用</w:t>
            </w:r>
            <w:proofErr w:type="gramStart"/>
            <w:r>
              <w:rPr>
                <w:rFonts w:hint="eastAsia"/>
                <w:szCs w:val="21"/>
              </w:rPr>
              <w:t>衍衬像</w:t>
            </w:r>
            <w:proofErr w:type="gramEnd"/>
            <w:r>
              <w:rPr>
                <w:rFonts w:hint="eastAsia"/>
                <w:szCs w:val="21"/>
              </w:rPr>
              <w:t>分析样品内部结构缺陷。</w:t>
            </w:r>
          </w:p>
        </w:tc>
        <w:tc>
          <w:tcPr>
            <w:tcW w:w="937" w:type="dxa"/>
            <w:vAlign w:val="center"/>
          </w:tcPr>
          <w:p w:rsidR="00F60894" w:rsidRDefault="004B7FD6">
            <w:pPr>
              <w:spacing w:line="420" w:lineRule="exact"/>
              <w:jc w:val="center"/>
              <w:rPr>
                <w:szCs w:val="21"/>
              </w:rPr>
            </w:pPr>
            <w:r>
              <w:rPr>
                <w:rFonts w:hint="eastAsia"/>
                <w:szCs w:val="21"/>
              </w:rPr>
              <w:t>透射电镜</w:t>
            </w:r>
          </w:p>
        </w:tc>
      </w:tr>
      <w:tr w:rsidR="00F60894">
        <w:trPr>
          <w:cantSplit/>
          <w:trHeight w:val="280"/>
          <w:jc w:val="center"/>
        </w:trPr>
        <w:tc>
          <w:tcPr>
            <w:tcW w:w="648" w:type="dxa"/>
            <w:vAlign w:val="center"/>
          </w:tcPr>
          <w:p w:rsidR="00F60894" w:rsidRDefault="004B7FD6">
            <w:pPr>
              <w:spacing w:line="420" w:lineRule="exact"/>
              <w:jc w:val="center"/>
              <w:rPr>
                <w:szCs w:val="21"/>
                <w:lang w:val="en-GB"/>
              </w:rPr>
            </w:pPr>
            <w:r>
              <w:rPr>
                <w:rFonts w:hint="eastAsia"/>
                <w:szCs w:val="21"/>
                <w:lang w:val="en-GB"/>
              </w:rPr>
              <w:t>8</w:t>
            </w:r>
          </w:p>
        </w:tc>
        <w:tc>
          <w:tcPr>
            <w:tcW w:w="1157" w:type="dxa"/>
            <w:vAlign w:val="center"/>
          </w:tcPr>
          <w:p w:rsidR="00F60894" w:rsidRDefault="004B7FD6">
            <w:pPr>
              <w:spacing w:line="420" w:lineRule="exact"/>
              <w:rPr>
                <w:szCs w:val="21"/>
              </w:rPr>
            </w:pPr>
            <w:r>
              <w:rPr>
                <w:rFonts w:hint="eastAsia"/>
                <w:szCs w:val="21"/>
              </w:rPr>
              <w:t>晶体取向及晶体织构测定</w:t>
            </w:r>
          </w:p>
        </w:tc>
        <w:tc>
          <w:tcPr>
            <w:tcW w:w="965" w:type="dxa"/>
            <w:vAlign w:val="center"/>
          </w:tcPr>
          <w:p w:rsidR="00F60894" w:rsidRDefault="004B7FD6">
            <w:pPr>
              <w:spacing w:line="420" w:lineRule="exact"/>
              <w:jc w:val="center"/>
              <w:rPr>
                <w:szCs w:val="21"/>
              </w:rPr>
            </w:pPr>
            <w:r>
              <w:rPr>
                <w:rFonts w:hint="eastAsia"/>
                <w:szCs w:val="21"/>
              </w:rPr>
              <w:t>选修</w:t>
            </w:r>
          </w:p>
        </w:tc>
        <w:tc>
          <w:tcPr>
            <w:tcW w:w="968" w:type="dxa"/>
            <w:vAlign w:val="center"/>
          </w:tcPr>
          <w:p w:rsidR="00F60894" w:rsidRDefault="004B7FD6">
            <w:pPr>
              <w:spacing w:line="420" w:lineRule="exact"/>
              <w:jc w:val="center"/>
              <w:rPr>
                <w:szCs w:val="21"/>
              </w:rPr>
            </w:pPr>
            <w:r>
              <w:rPr>
                <w:rFonts w:hAnsi="宋体" w:hint="eastAsia"/>
                <w:szCs w:val="21"/>
              </w:rPr>
              <w:t>研究探索</w:t>
            </w:r>
          </w:p>
        </w:tc>
        <w:tc>
          <w:tcPr>
            <w:tcW w:w="477" w:type="dxa"/>
            <w:vAlign w:val="center"/>
          </w:tcPr>
          <w:p w:rsidR="00F60894" w:rsidRDefault="004B7FD6">
            <w:pPr>
              <w:jc w:val="center"/>
              <w:rPr>
                <w:szCs w:val="21"/>
              </w:rPr>
            </w:pPr>
            <w:r>
              <w:rPr>
                <w:rFonts w:hint="eastAsia"/>
                <w:szCs w:val="21"/>
              </w:rPr>
              <w:t>4</w:t>
            </w:r>
          </w:p>
        </w:tc>
        <w:tc>
          <w:tcPr>
            <w:tcW w:w="596" w:type="dxa"/>
            <w:vAlign w:val="center"/>
          </w:tcPr>
          <w:p w:rsidR="00F60894" w:rsidRDefault="004B7FD6">
            <w:pPr>
              <w:jc w:val="center"/>
              <w:rPr>
                <w:szCs w:val="21"/>
              </w:rPr>
            </w:pPr>
            <w:r>
              <w:rPr>
                <w:rFonts w:hint="eastAsia"/>
                <w:szCs w:val="21"/>
              </w:rPr>
              <w:t>~8</w:t>
            </w:r>
          </w:p>
        </w:tc>
        <w:tc>
          <w:tcPr>
            <w:tcW w:w="840" w:type="dxa"/>
            <w:vAlign w:val="center"/>
          </w:tcPr>
          <w:p w:rsidR="00F60894" w:rsidRDefault="004B7FD6">
            <w:pPr>
              <w:spacing w:line="420" w:lineRule="exact"/>
              <w:rPr>
                <w:szCs w:val="21"/>
              </w:rPr>
            </w:pPr>
            <w:r>
              <w:rPr>
                <w:rFonts w:hint="eastAsia"/>
                <w:szCs w:val="21"/>
              </w:rPr>
              <w:t>扫描电子显微镜与电子背散射衍射仪</w:t>
            </w:r>
          </w:p>
        </w:tc>
        <w:tc>
          <w:tcPr>
            <w:tcW w:w="2700" w:type="dxa"/>
            <w:vAlign w:val="center"/>
          </w:tcPr>
          <w:p w:rsidR="00F60894" w:rsidRDefault="004B7FD6">
            <w:pPr>
              <w:rPr>
                <w:szCs w:val="21"/>
              </w:rPr>
            </w:pPr>
            <w:r>
              <w:rPr>
                <w:rFonts w:hint="eastAsia"/>
                <w:szCs w:val="21"/>
              </w:rPr>
              <w:t>1</w:t>
            </w:r>
            <w:r>
              <w:rPr>
                <w:rFonts w:hint="eastAsia"/>
                <w:szCs w:val="21"/>
              </w:rPr>
              <w:t>．电子背散射衍射仪结构与工作原理以及与扫描电子显微镜的关系；；</w:t>
            </w:r>
          </w:p>
          <w:p w:rsidR="00F60894" w:rsidRDefault="004B7FD6">
            <w:pPr>
              <w:rPr>
                <w:szCs w:val="21"/>
              </w:rPr>
            </w:pPr>
            <w:r>
              <w:rPr>
                <w:rFonts w:hint="eastAsia"/>
                <w:szCs w:val="21"/>
              </w:rPr>
              <w:t>2</w:t>
            </w:r>
            <w:r>
              <w:rPr>
                <w:rFonts w:hint="eastAsia"/>
                <w:szCs w:val="21"/>
              </w:rPr>
              <w:t>．电子背散射衍射仪的参数设置；</w:t>
            </w:r>
          </w:p>
          <w:p w:rsidR="00F60894" w:rsidRDefault="004B7FD6">
            <w:pPr>
              <w:rPr>
                <w:szCs w:val="21"/>
              </w:rPr>
            </w:pPr>
            <w:r>
              <w:rPr>
                <w:rFonts w:hint="eastAsia"/>
                <w:szCs w:val="21"/>
              </w:rPr>
              <w:t xml:space="preserve">3. </w:t>
            </w:r>
            <w:r>
              <w:rPr>
                <w:rFonts w:hint="eastAsia"/>
                <w:szCs w:val="21"/>
              </w:rPr>
              <w:t>菊池花样与晶体取向的关系；</w:t>
            </w:r>
          </w:p>
          <w:p w:rsidR="00F60894" w:rsidRDefault="004B7FD6">
            <w:pPr>
              <w:rPr>
                <w:szCs w:val="21"/>
              </w:rPr>
            </w:pPr>
            <w:r>
              <w:rPr>
                <w:rFonts w:hint="eastAsia"/>
                <w:szCs w:val="21"/>
              </w:rPr>
              <w:t xml:space="preserve">4. </w:t>
            </w:r>
            <w:r>
              <w:rPr>
                <w:rFonts w:hint="eastAsia"/>
                <w:szCs w:val="21"/>
              </w:rPr>
              <w:t>取向成像显微术与晶体织构测定。</w:t>
            </w:r>
          </w:p>
        </w:tc>
        <w:tc>
          <w:tcPr>
            <w:tcW w:w="937" w:type="dxa"/>
            <w:vAlign w:val="center"/>
          </w:tcPr>
          <w:p w:rsidR="00F60894" w:rsidRDefault="004B7FD6">
            <w:pPr>
              <w:spacing w:line="420" w:lineRule="exact"/>
              <w:jc w:val="center"/>
              <w:rPr>
                <w:szCs w:val="21"/>
              </w:rPr>
            </w:pPr>
            <w:r>
              <w:rPr>
                <w:rFonts w:hint="eastAsia"/>
                <w:szCs w:val="21"/>
              </w:rPr>
              <w:t>场发射扫描电镜</w:t>
            </w:r>
          </w:p>
        </w:tc>
      </w:tr>
    </w:tbl>
    <w:p w:rsidR="00F60894" w:rsidRDefault="00F60894">
      <w:pPr>
        <w:tabs>
          <w:tab w:val="left" w:pos="540"/>
        </w:tabs>
        <w:spacing w:line="420" w:lineRule="exact"/>
        <w:rPr>
          <w:rFonts w:ascii="黑体" w:eastAsia="黑体"/>
          <w:b/>
          <w:szCs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027"/>
        <w:gridCol w:w="1592"/>
        <w:gridCol w:w="2099"/>
        <w:gridCol w:w="1747"/>
      </w:tblGrid>
      <w:tr w:rsidR="00F60894">
        <w:trPr>
          <w:trHeight w:val="675"/>
          <w:jc w:val="center"/>
        </w:trPr>
        <w:tc>
          <w:tcPr>
            <w:tcW w:w="823" w:type="dxa"/>
          </w:tcPr>
          <w:p w:rsidR="00F60894" w:rsidRDefault="004B7FD6">
            <w:pPr>
              <w:spacing w:line="480" w:lineRule="auto"/>
              <w:jc w:val="center"/>
              <w:rPr>
                <w:b/>
                <w:bCs/>
              </w:rPr>
            </w:pPr>
            <w:r>
              <w:rPr>
                <w:rFonts w:hint="eastAsia"/>
                <w:b/>
                <w:bCs/>
              </w:rPr>
              <w:t>序号</w:t>
            </w:r>
          </w:p>
        </w:tc>
        <w:tc>
          <w:tcPr>
            <w:tcW w:w="3027" w:type="dxa"/>
          </w:tcPr>
          <w:p w:rsidR="00F60894" w:rsidRDefault="004B7FD6">
            <w:pPr>
              <w:spacing w:line="600" w:lineRule="auto"/>
              <w:jc w:val="center"/>
              <w:rPr>
                <w:b/>
                <w:bCs/>
              </w:rPr>
            </w:pPr>
            <w:r>
              <w:rPr>
                <w:rFonts w:hint="eastAsia"/>
                <w:b/>
                <w:bCs/>
              </w:rPr>
              <w:t>实验项目</w:t>
            </w:r>
          </w:p>
        </w:tc>
        <w:tc>
          <w:tcPr>
            <w:tcW w:w="1592" w:type="dxa"/>
          </w:tcPr>
          <w:p w:rsidR="00F60894" w:rsidRDefault="004B7FD6">
            <w:pPr>
              <w:spacing w:line="600" w:lineRule="auto"/>
              <w:jc w:val="center"/>
              <w:rPr>
                <w:b/>
                <w:bCs/>
              </w:rPr>
            </w:pPr>
            <w:r>
              <w:rPr>
                <w:rFonts w:hint="eastAsia"/>
                <w:b/>
                <w:bCs/>
              </w:rPr>
              <w:t>教学模式</w:t>
            </w:r>
          </w:p>
        </w:tc>
        <w:tc>
          <w:tcPr>
            <w:tcW w:w="2099" w:type="dxa"/>
          </w:tcPr>
          <w:p w:rsidR="00F60894" w:rsidRDefault="004B7FD6">
            <w:pPr>
              <w:spacing w:line="276" w:lineRule="auto"/>
              <w:jc w:val="center"/>
              <w:rPr>
                <w:b/>
                <w:bCs/>
              </w:rPr>
            </w:pPr>
            <w:r>
              <w:rPr>
                <w:rFonts w:hint="eastAsia"/>
                <w:b/>
                <w:bCs/>
              </w:rPr>
              <w:t>对应毕业要求指标点</w:t>
            </w:r>
          </w:p>
        </w:tc>
        <w:tc>
          <w:tcPr>
            <w:tcW w:w="1747" w:type="dxa"/>
          </w:tcPr>
          <w:p w:rsidR="00F60894" w:rsidRDefault="004B7FD6">
            <w:pPr>
              <w:spacing w:line="276" w:lineRule="auto"/>
              <w:jc w:val="center"/>
              <w:rPr>
                <w:b/>
                <w:bCs/>
              </w:rPr>
            </w:pPr>
            <w:r>
              <w:rPr>
                <w:rFonts w:hint="eastAsia"/>
                <w:b/>
                <w:bCs/>
              </w:rPr>
              <w:t>对应课程教学目标</w:t>
            </w:r>
          </w:p>
        </w:tc>
      </w:tr>
      <w:tr w:rsidR="00F60894">
        <w:trPr>
          <w:trHeight w:val="624"/>
          <w:jc w:val="center"/>
        </w:trPr>
        <w:tc>
          <w:tcPr>
            <w:tcW w:w="823" w:type="dxa"/>
            <w:vAlign w:val="center"/>
          </w:tcPr>
          <w:p w:rsidR="00F60894" w:rsidRDefault="004B7FD6">
            <w:pPr>
              <w:spacing w:line="480" w:lineRule="auto"/>
              <w:jc w:val="center"/>
            </w:pPr>
            <w:r>
              <w:t>1</w:t>
            </w:r>
          </w:p>
        </w:tc>
        <w:tc>
          <w:tcPr>
            <w:tcW w:w="3027" w:type="dxa"/>
            <w:vAlign w:val="center"/>
          </w:tcPr>
          <w:p w:rsidR="00F60894" w:rsidRDefault="004B7FD6">
            <w:pPr>
              <w:spacing w:line="420" w:lineRule="exact"/>
              <w:jc w:val="center"/>
              <w:rPr>
                <w:szCs w:val="21"/>
              </w:rPr>
            </w:pPr>
            <w:r>
              <w:rPr>
                <w:rFonts w:hint="eastAsia"/>
                <w:szCs w:val="21"/>
              </w:rPr>
              <w:t>X</w:t>
            </w:r>
            <w:r>
              <w:rPr>
                <w:rFonts w:hint="eastAsia"/>
                <w:szCs w:val="21"/>
              </w:rPr>
              <w:t>射线衍射物相分析</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4</w:t>
            </w:r>
            <w:r>
              <w:rPr>
                <w:szCs w:val="21"/>
              </w:rPr>
              <w:t>学时</w:t>
            </w:r>
          </w:p>
        </w:tc>
        <w:tc>
          <w:tcPr>
            <w:tcW w:w="2099" w:type="dxa"/>
            <w:vAlign w:val="center"/>
          </w:tcPr>
          <w:p w:rsidR="00F60894" w:rsidRDefault="004B7FD6">
            <w:pPr>
              <w:spacing w:line="480" w:lineRule="auto"/>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2</w:t>
            </w:r>
          </w:p>
        </w:tc>
        <w:tc>
          <w:tcPr>
            <w:tcW w:w="3027" w:type="dxa"/>
            <w:vAlign w:val="center"/>
          </w:tcPr>
          <w:p w:rsidR="00F60894" w:rsidRDefault="004B7FD6">
            <w:pPr>
              <w:spacing w:line="420" w:lineRule="exact"/>
              <w:jc w:val="center"/>
              <w:rPr>
                <w:szCs w:val="21"/>
              </w:rPr>
            </w:pPr>
            <w:r>
              <w:rPr>
                <w:rFonts w:hint="eastAsia"/>
                <w:szCs w:val="21"/>
              </w:rPr>
              <w:t>晶体点阵参数精确测定</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4</w:t>
            </w:r>
            <w:r>
              <w:rPr>
                <w:szCs w:val="21"/>
              </w:rPr>
              <w:t>学时</w:t>
            </w:r>
          </w:p>
        </w:tc>
        <w:tc>
          <w:tcPr>
            <w:tcW w:w="2099" w:type="dxa"/>
            <w:vAlign w:val="center"/>
          </w:tcPr>
          <w:p w:rsidR="00F60894" w:rsidRDefault="004B7FD6">
            <w:pPr>
              <w:spacing w:line="480" w:lineRule="auto"/>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3</w:t>
            </w:r>
          </w:p>
        </w:tc>
        <w:tc>
          <w:tcPr>
            <w:tcW w:w="3027" w:type="dxa"/>
            <w:vAlign w:val="center"/>
          </w:tcPr>
          <w:p w:rsidR="00F60894" w:rsidRDefault="004B7FD6">
            <w:pPr>
              <w:spacing w:line="420" w:lineRule="exact"/>
              <w:jc w:val="center"/>
              <w:rPr>
                <w:szCs w:val="21"/>
              </w:rPr>
            </w:pPr>
            <w:r>
              <w:rPr>
                <w:rFonts w:hint="eastAsia"/>
                <w:szCs w:val="21"/>
              </w:rPr>
              <w:t>宏观残余应力测定</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spacing w:line="480" w:lineRule="auto"/>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t>4</w:t>
            </w:r>
          </w:p>
        </w:tc>
        <w:tc>
          <w:tcPr>
            <w:tcW w:w="3027" w:type="dxa"/>
            <w:vAlign w:val="center"/>
          </w:tcPr>
          <w:p w:rsidR="00F60894" w:rsidRDefault="004B7FD6">
            <w:pPr>
              <w:spacing w:line="420" w:lineRule="exact"/>
              <w:jc w:val="center"/>
              <w:rPr>
                <w:szCs w:val="21"/>
              </w:rPr>
            </w:pPr>
            <w:r>
              <w:rPr>
                <w:rFonts w:hint="eastAsia"/>
                <w:szCs w:val="21"/>
              </w:rPr>
              <w:t>断口形貌观察与分析</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lastRenderedPageBreak/>
              <w:t>5</w:t>
            </w:r>
          </w:p>
        </w:tc>
        <w:tc>
          <w:tcPr>
            <w:tcW w:w="3027" w:type="dxa"/>
            <w:vAlign w:val="center"/>
          </w:tcPr>
          <w:p w:rsidR="00F60894" w:rsidRDefault="004B7FD6">
            <w:pPr>
              <w:spacing w:line="420" w:lineRule="exact"/>
              <w:jc w:val="center"/>
              <w:rPr>
                <w:szCs w:val="21"/>
              </w:rPr>
            </w:pPr>
            <w:r>
              <w:rPr>
                <w:rFonts w:hint="eastAsia"/>
                <w:szCs w:val="21"/>
              </w:rPr>
              <w:t>钢中夹杂物成分分析</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spacing w:line="480" w:lineRule="auto"/>
              <w:jc w:val="center"/>
            </w:pPr>
            <w:r>
              <w:rPr>
                <w:rFonts w:hint="eastAsia"/>
              </w:rPr>
              <w:t>4.2,  5.2</w:t>
            </w:r>
          </w:p>
        </w:tc>
        <w:tc>
          <w:tcPr>
            <w:tcW w:w="1747" w:type="dxa"/>
            <w:vAlign w:val="center"/>
          </w:tcPr>
          <w:p w:rsidR="00F60894" w:rsidRDefault="004B7FD6">
            <w:pPr>
              <w:spacing w:line="480" w:lineRule="auto"/>
              <w:jc w:val="center"/>
            </w:pPr>
            <w:r>
              <w:t>1</w:t>
            </w:r>
            <w:r>
              <w:t>，</w:t>
            </w:r>
            <w:r>
              <w:t>2</w:t>
            </w:r>
            <w:r>
              <w:rPr>
                <w:rFonts w:hint="eastAsia"/>
              </w:rPr>
              <w:t>，</w:t>
            </w:r>
            <w:r>
              <w:rPr>
                <w:rFonts w:hint="eastAsia"/>
              </w:rPr>
              <w:t>3</w:t>
            </w:r>
          </w:p>
        </w:tc>
      </w:tr>
      <w:tr w:rsidR="00F60894">
        <w:trPr>
          <w:trHeight w:val="624"/>
          <w:jc w:val="center"/>
        </w:trPr>
        <w:tc>
          <w:tcPr>
            <w:tcW w:w="823" w:type="dxa"/>
            <w:vAlign w:val="center"/>
          </w:tcPr>
          <w:p w:rsidR="00F60894" w:rsidRDefault="004B7FD6">
            <w:pPr>
              <w:spacing w:line="480" w:lineRule="auto"/>
              <w:jc w:val="center"/>
            </w:pPr>
            <w:r>
              <w:t>6</w:t>
            </w:r>
          </w:p>
        </w:tc>
        <w:tc>
          <w:tcPr>
            <w:tcW w:w="3027" w:type="dxa"/>
            <w:vAlign w:val="center"/>
          </w:tcPr>
          <w:p w:rsidR="00F60894" w:rsidRDefault="004B7FD6">
            <w:pPr>
              <w:spacing w:line="420" w:lineRule="exact"/>
              <w:jc w:val="center"/>
              <w:rPr>
                <w:szCs w:val="21"/>
              </w:rPr>
            </w:pPr>
            <w:r>
              <w:rPr>
                <w:rFonts w:hint="eastAsia"/>
                <w:szCs w:val="21"/>
              </w:rPr>
              <w:t>单晶电子衍射花样获取与标定</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4.2,  5.2</w:t>
            </w:r>
          </w:p>
        </w:tc>
        <w:tc>
          <w:tcPr>
            <w:tcW w:w="1747" w:type="dxa"/>
            <w:vAlign w:val="center"/>
          </w:tcPr>
          <w:p w:rsidR="00F60894" w:rsidRDefault="004B7FD6">
            <w:pPr>
              <w:spacing w:line="480" w:lineRule="auto"/>
              <w:jc w:val="center"/>
            </w:pPr>
            <w:r>
              <w:t>1</w:t>
            </w:r>
            <w:r>
              <w:t>，</w:t>
            </w:r>
            <w:r>
              <w:t>2</w:t>
            </w:r>
          </w:p>
        </w:tc>
      </w:tr>
      <w:tr w:rsidR="00F60894">
        <w:trPr>
          <w:trHeight w:val="624"/>
          <w:jc w:val="center"/>
        </w:trPr>
        <w:tc>
          <w:tcPr>
            <w:tcW w:w="823" w:type="dxa"/>
            <w:vAlign w:val="center"/>
          </w:tcPr>
          <w:p w:rsidR="00F60894" w:rsidRDefault="004B7FD6">
            <w:pPr>
              <w:spacing w:line="480" w:lineRule="auto"/>
              <w:jc w:val="center"/>
            </w:pPr>
            <w:r>
              <w:rPr>
                <w:rFonts w:hint="eastAsia"/>
              </w:rPr>
              <w:t>7</w:t>
            </w:r>
          </w:p>
        </w:tc>
        <w:tc>
          <w:tcPr>
            <w:tcW w:w="3027" w:type="dxa"/>
            <w:vAlign w:val="center"/>
          </w:tcPr>
          <w:p w:rsidR="00F60894" w:rsidRDefault="004B7FD6">
            <w:pPr>
              <w:spacing w:line="420" w:lineRule="exact"/>
              <w:jc w:val="center"/>
              <w:rPr>
                <w:szCs w:val="21"/>
              </w:rPr>
            </w:pPr>
            <w:r>
              <w:rPr>
                <w:rFonts w:hint="eastAsia"/>
              </w:rPr>
              <w:t>薄膜</w:t>
            </w:r>
            <w:proofErr w:type="gramStart"/>
            <w:r>
              <w:rPr>
                <w:rFonts w:hint="eastAsia"/>
              </w:rPr>
              <w:t>样品衍衬成像</w:t>
            </w:r>
            <w:proofErr w:type="gramEnd"/>
            <w:r>
              <w:rPr>
                <w:rFonts w:hint="eastAsia"/>
              </w:rPr>
              <w:t>观察（明、暗场成像）</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4.2,  5.2</w:t>
            </w:r>
          </w:p>
        </w:tc>
        <w:tc>
          <w:tcPr>
            <w:tcW w:w="1747" w:type="dxa"/>
            <w:vAlign w:val="center"/>
          </w:tcPr>
          <w:p w:rsidR="00F60894" w:rsidRDefault="004B7FD6">
            <w:pPr>
              <w:spacing w:line="480" w:lineRule="auto"/>
              <w:jc w:val="center"/>
            </w:pPr>
            <w:r>
              <w:t>1</w:t>
            </w:r>
            <w:r>
              <w:t>，</w:t>
            </w:r>
            <w:r>
              <w:t>2</w:t>
            </w:r>
            <w:r>
              <w:rPr>
                <w:rFonts w:hint="eastAsia"/>
              </w:rPr>
              <w:t>，</w:t>
            </w:r>
            <w:r>
              <w:rPr>
                <w:rFonts w:hint="eastAsia"/>
              </w:rPr>
              <w:t>3</w:t>
            </w:r>
          </w:p>
        </w:tc>
      </w:tr>
      <w:tr w:rsidR="00F60894">
        <w:trPr>
          <w:trHeight w:val="624"/>
          <w:jc w:val="center"/>
        </w:trPr>
        <w:tc>
          <w:tcPr>
            <w:tcW w:w="823" w:type="dxa"/>
            <w:vAlign w:val="center"/>
          </w:tcPr>
          <w:p w:rsidR="00F60894" w:rsidRDefault="004B7FD6">
            <w:pPr>
              <w:spacing w:line="480" w:lineRule="auto"/>
              <w:jc w:val="center"/>
            </w:pPr>
            <w:r>
              <w:rPr>
                <w:rFonts w:hint="eastAsia"/>
              </w:rPr>
              <w:t>8</w:t>
            </w:r>
          </w:p>
        </w:tc>
        <w:tc>
          <w:tcPr>
            <w:tcW w:w="3027" w:type="dxa"/>
            <w:vAlign w:val="center"/>
          </w:tcPr>
          <w:p w:rsidR="00F60894" w:rsidRDefault="004B7FD6">
            <w:pPr>
              <w:spacing w:line="420" w:lineRule="exact"/>
            </w:pPr>
            <w:r>
              <w:rPr>
                <w:rFonts w:hint="eastAsia"/>
              </w:rPr>
              <w:t>晶体取向及晶体织构测定</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4.2,  5.2</w:t>
            </w:r>
          </w:p>
        </w:tc>
        <w:tc>
          <w:tcPr>
            <w:tcW w:w="1747" w:type="dxa"/>
            <w:vAlign w:val="center"/>
          </w:tcPr>
          <w:p w:rsidR="00F60894" w:rsidRDefault="004B7FD6">
            <w:pPr>
              <w:spacing w:line="480" w:lineRule="auto"/>
              <w:jc w:val="center"/>
            </w:pPr>
            <w:r>
              <w:t>1</w:t>
            </w:r>
            <w:r>
              <w:t>，</w:t>
            </w:r>
            <w:r>
              <w:t>2</w:t>
            </w:r>
            <w:r>
              <w:rPr>
                <w:rFonts w:hint="eastAsia"/>
              </w:rPr>
              <w:t>，</w:t>
            </w:r>
            <w:r>
              <w:rPr>
                <w:rFonts w:hint="eastAsia"/>
              </w:rPr>
              <w:t>3</w:t>
            </w:r>
          </w:p>
        </w:tc>
      </w:tr>
      <w:tr w:rsidR="00F60894">
        <w:trPr>
          <w:trHeight w:val="624"/>
          <w:jc w:val="center"/>
        </w:trPr>
        <w:tc>
          <w:tcPr>
            <w:tcW w:w="823" w:type="dxa"/>
            <w:vAlign w:val="center"/>
          </w:tcPr>
          <w:p w:rsidR="00F60894" w:rsidRDefault="004B7FD6">
            <w:pPr>
              <w:spacing w:line="480" w:lineRule="auto"/>
              <w:jc w:val="center"/>
            </w:pPr>
            <w:r>
              <w:rPr>
                <w:rFonts w:hint="eastAsia"/>
              </w:rPr>
              <w:t>合计</w:t>
            </w:r>
          </w:p>
        </w:tc>
        <w:tc>
          <w:tcPr>
            <w:tcW w:w="3027" w:type="dxa"/>
            <w:vAlign w:val="center"/>
          </w:tcPr>
          <w:p w:rsidR="00F60894" w:rsidRDefault="00F60894">
            <w:pPr>
              <w:spacing w:line="420" w:lineRule="exact"/>
              <w:jc w:val="center"/>
              <w:rPr>
                <w:szCs w:val="21"/>
              </w:rPr>
            </w:pPr>
          </w:p>
        </w:tc>
        <w:tc>
          <w:tcPr>
            <w:tcW w:w="1592" w:type="dxa"/>
            <w:vAlign w:val="center"/>
          </w:tcPr>
          <w:p w:rsidR="00F60894" w:rsidRDefault="004B7FD6">
            <w:pPr>
              <w:spacing w:line="420" w:lineRule="exact"/>
              <w:jc w:val="center"/>
              <w:rPr>
                <w:szCs w:val="21"/>
              </w:rPr>
            </w:pPr>
            <w:r>
              <w:rPr>
                <w:rFonts w:hint="eastAsia"/>
                <w:szCs w:val="21"/>
              </w:rPr>
              <w:t>32</w:t>
            </w:r>
            <w:r>
              <w:rPr>
                <w:rFonts w:hint="eastAsia"/>
                <w:szCs w:val="21"/>
              </w:rPr>
              <w:t>学时</w:t>
            </w:r>
          </w:p>
        </w:tc>
        <w:tc>
          <w:tcPr>
            <w:tcW w:w="2099" w:type="dxa"/>
            <w:vAlign w:val="center"/>
          </w:tcPr>
          <w:p w:rsidR="00F60894" w:rsidRDefault="00F60894">
            <w:pPr>
              <w:jc w:val="center"/>
            </w:pPr>
          </w:p>
        </w:tc>
        <w:tc>
          <w:tcPr>
            <w:tcW w:w="1747" w:type="dxa"/>
            <w:vAlign w:val="center"/>
          </w:tcPr>
          <w:p w:rsidR="00F60894" w:rsidRDefault="00F60894">
            <w:pPr>
              <w:spacing w:line="480" w:lineRule="auto"/>
              <w:jc w:val="center"/>
            </w:pPr>
          </w:p>
        </w:tc>
      </w:tr>
    </w:tbl>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成绩评定根据实验平时成绩、实验报告成绩和最终考核综合评定。实验平时成绩包括考勤、实验操作能力、和预习报告，占总成绩</w:t>
      </w:r>
      <w:r>
        <w:rPr>
          <w:rFonts w:hint="eastAsia"/>
        </w:rPr>
        <w:t>40%</w:t>
      </w:r>
      <w:r>
        <w:rPr>
          <w:rFonts w:hint="eastAsia"/>
        </w:rPr>
        <w:t>；实验报告成绩包括对实验基本原理的理解、实验方法的掌握以及实验结果的分析等，占总成绩</w:t>
      </w:r>
      <w:r>
        <w:rPr>
          <w:rFonts w:hint="eastAsia"/>
        </w:rPr>
        <w:t>40%</w:t>
      </w:r>
      <w:r>
        <w:rPr>
          <w:rFonts w:hint="eastAsia"/>
        </w:rPr>
        <w:t>；最终考核为对每一个学生随机抽查所做实验的要点和掌握程度，占总成绩</w:t>
      </w:r>
      <w:r>
        <w:rPr>
          <w:rFonts w:hint="eastAsia"/>
        </w:rPr>
        <w:t>20%</w:t>
      </w:r>
      <w:r>
        <w:rPr>
          <w:rFonts w:hint="eastAsia"/>
        </w:rPr>
        <w:t>。</w:t>
      </w:r>
    </w:p>
    <w:p w:rsidR="00F60894" w:rsidRDefault="004B7FD6">
      <w:pPr>
        <w:spacing w:line="420" w:lineRule="exact"/>
        <w:outlineLvl w:val="0"/>
        <w:rPr>
          <w:rFonts w:ascii="黑体" w:eastAsia="黑体"/>
          <w:b/>
          <w:szCs w:val="21"/>
          <w:lang w:val="en-GB"/>
        </w:rPr>
      </w:pPr>
      <w:bookmarkStart w:id="137" w:name="_Toc25585"/>
      <w:r>
        <w:rPr>
          <w:rFonts w:ascii="黑体" w:eastAsia="黑体" w:hint="eastAsia"/>
          <w:b/>
          <w:szCs w:val="21"/>
          <w:lang w:val="en-GB"/>
        </w:rPr>
        <w:t>八、课程教学目标与毕业要求关系表</w:t>
      </w:r>
      <w:bookmarkEnd w:id="137"/>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gridCol w:w="1503"/>
      </w:tblGrid>
      <w:tr w:rsidR="00F60894">
        <w:trPr>
          <w:trHeight w:val="990"/>
          <w:jc w:val="center"/>
        </w:trPr>
        <w:tc>
          <w:tcPr>
            <w:tcW w:w="2223" w:type="dxa"/>
            <w:tcBorders>
              <w:tl2br w:val="single" w:sz="4" w:space="0" w:color="auto"/>
            </w:tcBorders>
          </w:tcPr>
          <w:p w:rsidR="00F60894" w:rsidRDefault="00C61378">
            <w:r>
              <w:rPr>
                <w:noProof/>
              </w:rPr>
              <mc:AlternateContent>
                <mc:Choice Requires="wps">
                  <w:drawing>
                    <wp:anchor distT="0" distB="0" distL="114300" distR="114300" simplePos="0" relativeHeight="251873280" behindDoc="0" locked="0" layoutInCell="1" allowOverlap="1">
                      <wp:simplePos x="0" y="0"/>
                      <wp:positionH relativeFrom="column">
                        <wp:posOffset>-46355</wp:posOffset>
                      </wp:positionH>
                      <wp:positionV relativeFrom="paragraph">
                        <wp:posOffset>300990</wp:posOffset>
                      </wp:positionV>
                      <wp:extent cx="669290" cy="320040"/>
                      <wp:effectExtent l="0" t="0" r="16510" b="2286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65pt;margin-top:23.7pt;width:52.7pt;height:25.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521970</wp:posOffset>
                      </wp:positionH>
                      <wp:positionV relativeFrom="paragraph">
                        <wp:posOffset>25400</wp:posOffset>
                      </wp:positionV>
                      <wp:extent cx="695325" cy="252730"/>
                      <wp:effectExtent l="0" t="0" r="28575" b="13970"/>
                      <wp:wrapNone/>
                      <wp:docPr id="1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41.1pt;margin-top:2pt;width:54.75pt;height:19.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rPr>
                <w:rFonts w:hint="eastAsia"/>
              </w:rPr>
              <w:t>2</w:t>
            </w:r>
          </w:p>
        </w:tc>
        <w:tc>
          <w:tcPr>
            <w:tcW w:w="1503" w:type="dxa"/>
          </w:tcPr>
          <w:p w:rsidR="00F60894" w:rsidRDefault="004B7FD6">
            <w:pPr>
              <w:spacing w:line="720" w:lineRule="auto"/>
              <w:jc w:val="center"/>
            </w:pPr>
            <w:r>
              <w:rPr>
                <w:rFonts w:hint="eastAsia"/>
              </w:rPr>
              <w:t>3</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rPr>
                <w:rFonts w:hint="eastAsia"/>
              </w:rPr>
              <w:t>4.2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tcPr>
          <w:p w:rsidR="00F60894" w:rsidRDefault="004B7FD6">
            <w:pPr>
              <w:spacing w:line="276" w:lineRule="auto"/>
              <w:jc w:val="center"/>
            </w:pPr>
            <w:r>
              <w:rPr>
                <w:rFonts w:ascii="Arial" w:hAnsi="Arial" w:cs="Arial"/>
              </w:rPr>
              <w:t>√</w:t>
            </w: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5.2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c>
          <w:tcPr>
            <w:tcW w:w="1503" w:type="dxa"/>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38" w:name="_Toc23836"/>
      <w:r>
        <w:rPr>
          <w:rFonts w:ascii="黑体" w:eastAsia="黑体" w:hint="eastAsia"/>
          <w:b/>
          <w:szCs w:val="21"/>
          <w:lang w:val="en-GB"/>
        </w:rPr>
        <w:t>九、课程的评价与持续改进机制</w:t>
      </w:r>
      <w:bookmarkEnd w:id="138"/>
    </w:p>
    <w:p w:rsidR="00F60894" w:rsidRDefault="004B7FD6">
      <w:pPr>
        <w:spacing w:line="420" w:lineRule="exact"/>
        <w:ind w:firstLineChars="200" w:firstLine="420"/>
      </w:pPr>
      <w:r>
        <w:rPr>
          <w:rFonts w:hint="eastAsia"/>
        </w:rPr>
        <w:t>课程考核结束后，任课教师对本课程的毕业要求达成度进行相应的分析。主要根据学生的课程考试试卷、平时作业和考勤情况进行分析。学院本科教学工作委员会指派</w:t>
      </w:r>
      <w:r>
        <w:rPr>
          <w:rFonts w:hint="eastAsia"/>
        </w:rPr>
        <w:t>2-3</w:t>
      </w:r>
      <w:r>
        <w:rPr>
          <w:rFonts w:hint="eastAsia"/>
        </w:rPr>
        <w:t>名教授对任课教师的</w:t>
      </w:r>
      <w:r>
        <w:rPr>
          <w:rFonts w:hint="eastAsia"/>
        </w:rPr>
        <w:lastRenderedPageBreak/>
        <w:t>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pPr>
      <w:r>
        <w:rPr>
          <w:rFonts w:hint="eastAsia"/>
        </w:rPr>
        <w:t>本课程为材料科学与工程专业重要的实践课程，对理解材料测试分析原理和掌握相关分析方法和技术具有不可替代的作用。随着材料分析新原理和新技术的发展，将根据实际需求对教学内容进行必要更新和调整。</w:t>
      </w:r>
    </w:p>
    <w:p w:rsidR="00F60894" w:rsidRDefault="00F60894">
      <w:pPr>
        <w:spacing w:line="420" w:lineRule="exact"/>
        <w:rPr>
          <w:rFonts w:ascii="宋体" w:hAnsi="宋体"/>
          <w:szCs w:val="21"/>
        </w:rPr>
      </w:pPr>
    </w:p>
    <w:p w:rsidR="00F60894" w:rsidRDefault="004B7FD6">
      <w:pPr>
        <w:spacing w:line="420" w:lineRule="exact"/>
      </w:pPr>
      <w:r>
        <w:rPr>
          <w:rFonts w:ascii="黑体" w:eastAsia="黑体" w:hint="eastAsia"/>
          <w:b/>
        </w:rPr>
        <w:t xml:space="preserve">     执笔人：王卫国                        审核人：李巍</w:t>
      </w:r>
    </w:p>
    <w:p w:rsidR="00F60894" w:rsidRDefault="00F60894">
      <w:pPr>
        <w:tabs>
          <w:tab w:val="left" w:pos="540"/>
        </w:tabs>
        <w:spacing w:line="420" w:lineRule="exact"/>
        <w:rPr>
          <w:rFonts w:eastAsia="黑体"/>
          <w:b/>
          <w:szCs w:val="21"/>
        </w:rPr>
      </w:pP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rPr>
          <w:rStyle w:val="1Char"/>
        </w:rPr>
      </w:pPr>
      <w:r>
        <w:rPr>
          <w:rFonts w:hint="eastAsia"/>
          <w:sz w:val="28"/>
          <w:szCs w:val="28"/>
        </w:rPr>
        <w:lastRenderedPageBreak/>
        <w:t xml:space="preserve">          </w:t>
      </w:r>
      <w:bookmarkStart w:id="139" w:name="_Toc8722"/>
      <w:r>
        <w:rPr>
          <w:rStyle w:val="1Char"/>
          <w:rFonts w:hint="eastAsia"/>
        </w:rPr>
        <w:t xml:space="preserve">    </w:t>
      </w:r>
      <w:r>
        <w:rPr>
          <w:rStyle w:val="1Char"/>
          <w:rFonts w:hint="eastAsia"/>
        </w:rPr>
        <w:t>材料性能实验实习（实训）教学大纲</w:t>
      </w:r>
    </w:p>
    <w:bookmarkEnd w:id="139"/>
    <w:p w:rsidR="00F60894" w:rsidRDefault="004B7FD6">
      <w:pPr>
        <w:rPr>
          <w:rFonts w:ascii="黑体" w:eastAsia="黑体"/>
          <w:szCs w:val="21"/>
        </w:rPr>
      </w:pPr>
      <w:r>
        <w:rPr>
          <w:rFonts w:hint="eastAsia"/>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课程名称：材料性能实验                          课程编号：16128529</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学时/学分：2周/2.0                              开课学期：5</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                        课程类型：集中实践环节</w:t>
      </w:r>
    </w:p>
    <w:p w:rsidR="00F60894" w:rsidRDefault="00F60894">
      <w:pPr>
        <w:spacing w:line="420" w:lineRule="exact"/>
        <w:ind w:firstLineChars="98" w:firstLine="207"/>
        <w:rPr>
          <w:rFonts w:ascii="黑体" w:eastAsia="黑体"/>
          <w:b/>
          <w:szCs w:val="21"/>
        </w:rPr>
      </w:pPr>
    </w:p>
    <w:p w:rsidR="00F60894" w:rsidRDefault="004B7FD6">
      <w:pPr>
        <w:adjustRightInd w:val="0"/>
        <w:snapToGrid w:val="0"/>
        <w:spacing w:line="420" w:lineRule="exact"/>
        <w:outlineLvl w:val="0"/>
        <w:rPr>
          <w:rFonts w:ascii="黑体" w:eastAsia="黑体"/>
          <w:b/>
          <w:szCs w:val="21"/>
          <w:lang w:val="en-GB"/>
        </w:rPr>
      </w:pPr>
      <w:bookmarkStart w:id="140" w:name="_Toc5950"/>
      <w:r>
        <w:rPr>
          <w:rFonts w:ascii="黑体" w:eastAsia="黑体" w:hint="eastAsia"/>
          <w:b/>
          <w:szCs w:val="21"/>
          <w:lang w:val="en-GB"/>
        </w:rPr>
        <w:t>一、课程说明</w:t>
      </w:r>
      <w:bookmarkEnd w:id="140"/>
    </w:p>
    <w:p w:rsidR="00F60894" w:rsidRDefault="004B7FD6">
      <w:pPr>
        <w:adjustRightInd w:val="0"/>
        <w:snapToGrid w:val="0"/>
        <w:spacing w:line="420" w:lineRule="exact"/>
        <w:ind w:firstLineChars="200" w:firstLine="420"/>
        <w:rPr>
          <w:rFonts w:asciiTheme="majorEastAsia" w:eastAsiaTheme="majorEastAsia" w:hAnsiTheme="majorEastAsia" w:cstheme="majorEastAsia"/>
          <w:color w:val="000000" w:themeColor="text1"/>
          <w:szCs w:val="21"/>
          <w:lang w:val="en-GB"/>
        </w:rPr>
      </w:pPr>
      <w:r>
        <w:rPr>
          <w:rFonts w:hAnsi="宋体" w:hint="eastAsia"/>
          <w:bCs/>
          <w:snapToGrid w:val="0"/>
          <w:kern w:val="0"/>
        </w:rPr>
        <w:t>本课程为材料科学与工程专业方向的实践环节，主要面向金属及功能材料和建筑材料方向。</w:t>
      </w:r>
      <w:r>
        <w:rPr>
          <w:rFonts w:asciiTheme="majorEastAsia" w:eastAsiaTheme="majorEastAsia" w:hAnsiTheme="majorEastAsia" w:cstheme="majorEastAsia" w:hint="eastAsia"/>
          <w:color w:val="000000" w:themeColor="text1"/>
          <w:szCs w:val="21"/>
          <w:lang w:val="en-GB"/>
        </w:rPr>
        <w:t>其目的是使学生在学习专业课过程中，以</w:t>
      </w:r>
      <w:r>
        <w:rPr>
          <w:rFonts w:asciiTheme="majorEastAsia" w:eastAsiaTheme="majorEastAsia" w:hAnsiTheme="majorEastAsia" w:cstheme="majorEastAsia" w:hint="eastAsia"/>
          <w:color w:val="000000" w:themeColor="text1"/>
          <w:szCs w:val="21"/>
        </w:rPr>
        <w:t>材料性能、物理本质、影响因素、性能指标的工程意义以及性能指标的测试与评价及应用为主线贯穿始终。</w:t>
      </w:r>
      <w:r>
        <w:rPr>
          <w:rFonts w:asciiTheme="majorEastAsia" w:eastAsiaTheme="majorEastAsia" w:hAnsiTheme="majorEastAsia" w:cstheme="majorEastAsia" w:hint="eastAsia"/>
          <w:color w:val="000000" w:themeColor="text1"/>
          <w:szCs w:val="21"/>
          <w:lang w:val="en-GB"/>
        </w:rPr>
        <w:t>把理论知识和实验实际情况有一个较好的结合和比较，进一步了解本专业涉及典型材料的主要性能指标，巩固和加深对已学相关技术知识的理解，培养学生理论联系实践和观察、分析问题的能力，为后续专业知识学习和实践应用打下良好的基础。</w:t>
      </w:r>
    </w:p>
    <w:p w:rsidR="00F60894" w:rsidRDefault="004B7FD6">
      <w:pPr>
        <w:adjustRightInd w:val="0"/>
        <w:snapToGrid w:val="0"/>
        <w:spacing w:line="420" w:lineRule="exact"/>
        <w:outlineLvl w:val="0"/>
        <w:rPr>
          <w:rFonts w:ascii="黑体" w:eastAsia="黑体"/>
          <w:b/>
          <w:color w:val="000000" w:themeColor="text1"/>
          <w:szCs w:val="21"/>
          <w:lang w:val="en-GB"/>
        </w:rPr>
      </w:pPr>
      <w:bookmarkStart w:id="141" w:name="_Toc11077"/>
      <w:r>
        <w:rPr>
          <w:rFonts w:ascii="黑体" w:eastAsia="黑体" w:hint="eastAsia"/>
          <w:b/>
          <w:color w:val="000000" w:themeColor="text1"/>
          <w:szCs w:val="21"/>
          <w:lang w:val="en-GB"/>
        </w:rPr>
        <w:t>二、课程对毕业要求的支撑</w:t>
      </w:r>
      <w:bookmarkEnd w:id="141"/>
    </w:p>
    <w:p w:rsidR="00F60894" w:rsidRDefault="004B7FD6">
      <w:pPr>
        <w:adjustRightInd w:val="0"/>
        <w:spacing w:line="420" w:lineRule="exact"/>
        <w:ind w:firstLineChars="200" w:firstLine="422"/>
        <w:jc w:val="left"/>
        <w:rPr>
          <w:bCs/>
          <w:color w:val="000000" w:themeColor="text1"/>
          <w:szCs w:val="21"/>
        </w:rPr>
      </w:pPr>
      <w:r>
        <w:rPr>
          <w:rFonts w:hint="eastAsia"/>
          <w:b/>
          <w:bCs/>
          <w:color w:val="000000" w:themeColor="text1"/>
          <w:szCs w:val="21"/>
        </w:rPr>
        <w:t>毕业要求</w:t>
      </w:r>
      <w:r>
        <w:rPr>
          <w:rFonts w:hint="eastAsia"/>
          <w:b/>
          <w:bCs/>
          <w:color w:val="000000" w:themeColor="text1"/>
          <w:szCs w:val="21"/>
        </w:rPr>
        <w:t xml:space="preserve"> </w:t>
      </w:r>
      <w:r>
        <w:rPr>
          <w:b/>
          <w:bCs/>
          <w:color w:val="000000" w:themeColor="text1"/>
          <w:szCs w:val="21"/>
        </w:rPr>
        <w:t>2</w:t>
      </w:r>
      <w:r>
        <w:rPr>
          <w:rFonts w:hint="eastAsia"/>
          <w:b/>
          <w:bCs/>
          <w:color w:val="000000" w:themeColor="text1"/>
          <w:szCs w:val="21"/>
        </w:rPr>
        <w:t xml:space="preserve"> </w:t>
      </w:r>
      <w:r>
        <w:rPr>
          <w:rFonts w:hint="eastAsia"/>
          <w:b/>
          <w:bCs/>
          <w:color w:val="000000" w:themeColor="text1"/>
          <w:szCs w:val="21"/>
        </w:rPr>
        <w:t>问题分析：</w:t>
      </w:r>
      <w:r>
        <w:rPr>
          <w:rFonts w:hint="eastAsia"/>
          <w:bCs/>
          <w:color w:val="000000" w:themeColor="text1"/>
          <w:szCs w:val="21"/>
        </w:rPr>
        <w:t>能够应用数学、自然科学和工程科学的基本原理，识别、表达，并通过文献研究分析材料复杂工程问题，以获得有效结论。</w:t>
      </w:r>
    </w:p>
    <w:p w:rsidR="00F60894" w:rsidRDefault="004B7FD6">
      <w:pPr>
        <w:adjustRightInd w:val="0"/>
        <w:snapToGrid w:val="0"/>
        <w:spacing w:line="420" w:lineRule="exact"/>
        <w:ind w:firstLineChars="200" w:firstLine="422"/>
        <w:rPr>
          <w:bCs/>
          <w:color w:val="000000" w:themeColor="text1"/>
          <w:szCs w:val="21"/>
        </w:rPr>
      </w:pPr>
      <w:r>
        <w:rPr>
          <w:rFonts w:hint="eastAsia"/>
          <w:b/>
          <w:bCs/>
          <w:color w:val="000000" w:themeColor="text1"/>
          <w:szCs w:val="21"/>
        </w:rPr>
        <w:t>指标点</w:t>
      </w:r>
      <w:r>
        <w:rPr>
          <w:rFonts w:hint="eastAsia"/>
          <w:b/>
          <w:bCs/>
          <w:color w:val="000000" w:themeColor="text1"/>
          <w:szCs w:val="21"/>
        </w:rPr>
        <w:t>2.1</w:t>
      </w:r>
      <w:r>
        <w:rPr>
          <w:rFonts w:hint="eastAsia"/>
          <w:bCs/>
          <w:color w:val="000000" w:themeColor="text1"/>
          <w:szCs w:val="21"/>
        </w:rPr>
        <w:t>：能够将数学的基本原理应用到材料性能、材料化学性能和材料基础工程问题的识别、表达和分析中，并获得有效结论。</w:t>
      </w:r>
    </w:p>
    <w:p w:rsidR="00F60894" w:rsidRDefault="004B7FD6">
      <w:pPr>
        <w:adjustRightInd w:val="0"/>
        <w:snapToGrid w:val="0"/>
        <w:spacing w:line="420" w:lineRule="exact"/>
        <w:ind w:firstLineChars="200" w:firstLine="422"/>
        <w:rPr>
          <w:bCs/>
          <w:color w:val="000000" w:themeColor="text1"/>
          <w:szCs w:val="21"/>
        </w:rPr>
      </w:pPr>
      <w:r>
        <w:rPr>
          <w:rFonts w:hint="eastAsia"/>
          <w:b/>
          <w:bCs/>
          <w:color w:val="000000" w:themeColor="text1"/>
          <w:szCs w:val="21"/>
          <w:lang w:val="en-GB"/>
        </w:rPr>
        <w:t>毕业要求</w:t>
      </w:r>
      <w:r>
        <w:rPr>
          <w:rFonts w:hint="eastAsia"/>
          <w:b/>
          <w:bCs/>
          <w:color w:val="000000" w:themeColor="text1"/>
          <w:szCs w:val="21"/>
        </w:rPr>
        <w:t xml:space="preserve"> 4 </w:t>
      </w:r>
      <w:r>
        <w:rPr>
          <w:rFonts w:hint="eastAsia"/>
          <w:b/>
          <w:bCs/>
          <w:color w:val="000000" w:themeColor="text1"/>
          <w:szCs w:val="21"/>
        </w:rPr>
        <w:t>研究：</w:t>
      </w:r>
      <w:r>
        <w:rPr>
          <w:rFonts w:hint="eastAsia"/>
          <w:bCs/>
          <w:color w:val="000000" w:themeColor="text1"/>
          <w:szCs w:val="21"/>
        </w:rPr>
        <w:t>掌握材料结构和性能的分析方法、实验设计和材料的制备与加工工艺，具备设计和开展实验的能力，并能对实验结果进行有效分析并得到合理有效的结论。</w:t>
      </w:r>
    </w:p>
    <w:p w:rsidR="00F60894" w:rsidRDefault="004B7FD6">
      <w:pPr>
        <w:adjustRightInd w:val="0"/>
        <w:snapToGrid w:val="0"/>
        <w:spacing w:line="420" w:lineRule="exact"/>
        <w:ind w:firstLineChars="200" w:firstLine="422"/>
        <w:rPr>
          <w:bCs/>
          <w:color w:val="000000" w:themeColor="text1"/>
          <w:szCs w:val="21"/>
        </w:rPr>
      </w:pPr>
      <w:r>
        <w:rPr>
          <w:rFonts w:hint="eastAsia"/>
          <w:b/>
          <w:bCs/>
          <w:color w:val="000000" w:themeColor="text1"/>
          <w:szCs w:val="21"/>
        </w:rPr>
        <w:t>标点</w:t>
      </w:r>
      <w:r>
        <w:rPr>
          <w:rFonts w:hint="eastAsia"/>
          <w:b/>
          <w:bCs/>
          <w:color w:val="000000" w:themeColor="text1"/>
          <w:szCs w:val="21"/>
        </w:rPr>
        <w:t>4.2</w:t>
      </w:r>
      <w:r>
        <w:rPr>
          <w:rFonts w:hint="eastAsia"/>
          <w:b/>
          <w:bCs/>
          <w:color w:val="000000" w:themeColor="text1"/>
          <w:szCs w:val="21"/>
        </w:rPr>
        <w:t>：</w:t>
      </w:r>
      <w:r>
        <w:rPr>
          <w:rFonts w:hint="eastAsia"/>
          <w:bCs/>
          <w:color w:val="000000" w:themeColor="text1"/>
          <w:szCs w:val="21"/>
        </w:rPr>
        <w:t>掌握材料表征与分析的方法和相关仪器，能够根据材料研究的需求选择不同仪器、测试参数，并能够通过查阅资料对研究数据进行分析，得到合理有效的结论。</w:t>
      </w:r>
    </w:p>
    <w:p w:rsidR="00F60894" w:rsidRDefault="004B7FD6">
      <w:pPr>
        <w:adjustRightInd w:val="0"/>
        <w:snapToGrid w:val="0"/>
        <w:spacing w:line="420" w:lineRule="exact"/>
        <w:rPr>
          <w:rFonts w:ascii="黑体" w:eastAsia="黑体"/>
          <w:b/>
          <w:color w:val="000000" w:themeColor="text1"/>
          <w:szCs w:val="21"/>
          <w:lang w:val="en-GB"/>
        </w:rPr>
      </w:pPr>
      <w:r>
        <w:rPr>
          <w:rFonts w:ascii="黑体" w:eastAsia="黑体" w:hint="eastAsia"/>
          <w:b/>
          <w:color w:val="000000" w:themeColor="text1"/>
          <w:szCs w:val="21"/>
          <w:lang w:val="en-GB"/>
        </w:rPr>
        <w:t>三、课程的教学目标</w:t>
      </w:r>
    </w:p>
    <w:p w:rsidR="00F60894" w:rsidRDefault="004B7FD6">
      <w:pPr>
        <w:adjustRightInd w:val="0"/>
        <w:snapToGrid w:val="0"/>
        <w:spacing w:line="420" w:lineRule="exact"/>
        <w:ind w:firstLineChars="200" w:firstLine="420"/>
        <w:jc w:val="left"/>
        <w:rPr>
          <w:rFonts w:asciiTheme="minorEastAsia" w:eastAsiaTheme="minorEastAsia" w:hAnsiTheme="minorEastAsia"/>
          <w:bCs/>
          <w:color w:val="000000" w:themeColor="text1"/>
          <w:szCs w:val="21"/>
        </w:rPr>
      </w:pPr>
      <w:r>
        <w:rPr>
          <w:rFonts w:asciiTheme="minorEastAsia" w:eastAsiaTheme="minorEastAsia" w:hAnsiTheme="minorEastAsia" w:hint="eastAsia"/>
          <w:color w:val="000000" w:themeColor="text1"/>
          <w:szCs w:val="21"/>
          <w:lang w:val="en-GB"/>
        </w:rPr>
        <w:t>1、掌握</w:t>
      </w:r>
      <w:r>
        <w:rPr>
          <w:rFonts w:asciiTheme="minorEastAsia" w:eastAsiaTheme="minorEastAsia" w:hAnsiTheme="minorEastAsia" w:hint="eastAsia"/>
          <w:bCs/>
          <w:color w:val="000000" w:themeColor="text1"/>
          <w:szCs w:val="21"/>
        </w:rPr>
        <w:t>材料各项性能的定义、指标和测试方法，理解所观察到的相关实验的设计原理、相关参数指标，认识材料性能测试所用各类测试设备，了解所用仪器设备的结构及工作原理。</w:t>
      </w:r>
    </w:p>
    <w:p w:rsidR="00F60894" w:rsidRDefault="004B7FD6">
      <w:pPr>
        <w:adjustRightInd w:val="0"/>
        <w:snapToGrid w:val="0"/>
        <w:spacing w:line="420" w:lineRule="exact"/>
        <w:ind w:firstLineChars="200" w:firstLine="420"/>
        <w:jc w:val="left"/>
        <w:rPr>
          <w:rFonts w:asciiTheme="minorEastAsia" w:eastAsiaTheme="minorEastAsia" w:hAnsiTheme="minorEastAsia"/>
          <w:color w:val="000000" w:themeColor="text1"/>
          <w:szCs w:val="21"/>
          <w:lang w:val="en-GB"/>
        </w:rPr>
      </w:pPr>
      <w:r>
        <w:rPr>
          <w:rFonts w:asciiTheme="minorEastAsia" w:eastAsiaTheme="minorEastAsia" w:hAnsiTheme="minorEastAsia" w:hint="eastAsia"/>
          <w:bCs/>
          <w:color w:val="000000" w:themeColor="text1"/>
          <w:szCs w:val="21"/>
        </w:rPr>
        <w:t>2、了解材料的强度、硬度、弹性、塑性、韧性、疲劳、磨损、热学、磁学、电学和光学等的基本概念、宏观现象和微观本质，理解材料性能与其成分组织结构之间的关系、影响材料性能的主要因素和提高材料性能的主要途径，重点掌握材料相关性能指标的工程意义。</w:t>
      </w:r>
    </w:p>
    <w:p w:rsidR="00F60894" w:rsidRDefault="004B7FD6">
      <w:pPr>
        <w:adjustRightInd w:val="0"/>
        <w:snapToGrid w:val="0"/>
        <w:spacing w:line="420" w:lineRule="exact"/>
        <w:outlineLvl w:val="0"/>
        <w:rPr>
          <w:rFonts w:ascii="黑体" w:eastAsia="黑体"/>
          <w:b/>
          <w:color w:val="000000" w:themeColor="text1"/>
          <w:szCs w:val="21"/>
          <w:lang w:val="en-GB"/>
        </w:rPr>
      </w:pPr>
      <w:bookmarkStart w:id="142" w:name="_Toc5501"/>
      <w:r>
        <w:rPr>
          <w:rFonts w:ascii="黑体" w:eastAsia="黑体" w:hint="eastAsia"/>
          <w:b/>
          <w:color w:val="000000" w:themeColor="text1"/>
          <w:szCs w:val="21"/>
          <w:lang w:val="en-GB"/>
        </w:rPr>
        <w:t>四、实验方式与基本要求</w:t>
      </w:r>
      <w:bookmarkEnd w:id="142"/>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实验方式：</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按照实验室设备和资源情况，几人一组</w:t>
      </w:r>
      <w:r>
        <w:rPr>
          <w:rFonts w:ascii="宋体" w:hAnsi="宋体" w:hint="eastAsia"/>
          <w:color w:val="000000" w:themeColor="text1"/>
          <w:szCs w:val="21"/>
        </w:rPr>
        <w:t>，</w:t>
      </w:r>
      <w:r>
        <w:rPr>
          <w:rFonts w:ascii="宋体" w:hAnsi="宋体"/>
          <w:color w:val="000000" w:themeColor="text1"/>
          <w:szCs w:val="21"/>
        </w:rPr>
        <w:t>独立进行实验，每次实验安排为2学时；</w:t>
      </w:r>
    </w:p>
    <w:p w:rsidR="00F60894" w:rsidRDefault="004B7FD6">
      <w:pPr>
        <w:adjustRightInd w:val="0"/>
        <w:snapToGrid w:val="0"/>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大纲列出</w:t>
      </w:r>
      <w:r>
        <w:rPr>
          <w:rFonts w:ascii="宋体" w:hAnsi="宋体" w:hint="eastAsia"/>
          <w:color w:val="000000" w:themeColor="text1"/>
          <w:szCs w:val="21"/>
        </w:rPr>
        <w:t>7</w:t>
      </w:r>
      <w:r>
        <w:rPr>
          <w:rFonts w:ascii="宋体" w:hAnsi="宋体"/>
          <w:color w:val="000000" w:themeColor="text1"/>
          <w:szCs w:val="21"/>
        </w:rPr>
        <w:t>个实验项目</w:t>
      </w:r>
      <w:r>
        <w:rPr>
          <w:rFonts w:ascii="宋体" w:hAnsi="宋体" w:hint="eastAsia"/>
          <w:color w:val="000000" w:themeColor="text1"/>
          <w:szCs w:val="21"/>
        </w:rPr>
        <w:t>。</w:t>
      </w:r>
      <w:r>
        <w:rPr>
          <w:rFonts w:ascii="宋体" w:hAnsi="宋体"/>
          <w:color w:val="000000" w:themeColor="text1"/>
          <w:szCs w:val="21"/>
        </w:rPr>
        <w:t>确定实验项目和内容时，注意加强基本技能的训练，同时要有一定的广度，使学生得到较全面的训练。</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基本要求：</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（1）</w:t>
      </w:r>
      <w:r>
        <w:rPr>
          <w:rFonts w:ascii="宋体" w:hAnsi="宋体"/>
          <w:color w:val="000000" w:themeColor="text1"/>
          <w:szCs w:val="21"/>
        </w:rPr>
        <w:t>学生在实验前必须认真预习实验讲义中的相关内容，明确实验的基本原理，目的要求及安全事项，教师在实验开始前，对学生的预习情况进行认真的检查和考核，讲清实验内容、基本要求、实验所用仪器的使用方法及注意事项；</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采用循环进行，每</w:t>
      </w:r>
      <w:r>
        <w:rPr>
          <w:rFonts w:ascii="宋体" w:hAnsi="宋体" w:hint="eastAsia"/>
          <w:color w:val="000000" w:themeColor="text1"/>
          <w:szCs w:val="21"/>
        </w:rPr>
        <w:t>8</w:t>
      </w:r>
      <w:r>
        <w:rPr>
          <w:rFonts w:ascii="宋体" w:hAnsi="宋体"/>
          <w:color w:val="000000" w:themeColor="text1"/>
          <w:szCs w:val="21"/>
        </w:rPr>
        <w:t>位同学一组；</w:t>
      </w:r>
    </w:p>
    <w:p w:rsidR="00F60894" w:rsidRDefault="004B7FD6">
      <w:pPr>
        <w:spacing w:line="420" w:lineRule="exact"/>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要求学生严格遵守实验室管理条例和安全规范，强调安全操作，学生须经指导老师检查，符合要求者方可离开实验室。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
        <w:gridCol w:w="1266"/>
        <w:gridCol w:w="749"/>
        <w:gridCol w:w="608"/>
        <w:gridCol w:w="404"/>
        <w:gridCol w:w="205"/>
        <w:gridCol w:w="467"/>
        <w:gridCol w:w="920"/>
        <w:gridCol w:w="702"/>
        <w:gridCol w:w="1397"/>
        <w:gridCol w:w="568"/>
        <w:gridCol w:w="1014"/>
        <w:gridCol w:w="165"/>
      </w:tblGrid>
      <w:tr w:rsidR="00F60894">
        <w:trPr>
          <w:gridAfter w:val="1"/>
          <w:wAfter w:w="165" w:type="dxa"/>
          <w:cantSplit/>
          <w:jc w:val="center"/>
        </w:trPr>
        <w:tc>
          <w:tcPr>
            <w:tcW w:w="811" w:type="dxa"/>
            <w:vAlign w:val="center"/>
          </w:tcPr>
          <w:p w:rsidR="00F60894" w:rsidRDefault="004B7FD6">
            <w:pPr>
              <w:spacing w:line="300" w:lineRule="exact"/>
              <w:jc w:val="center"/>
              <w:rPr>
                <w:rFonts w:ascii="宋体" w:hAnsi="宋体"/>
                <w:b/>
                <w:bCs/>
                <w:szCs w:val="21"/>
              </w:rPr>
            </w:pPr>
            <w:r>
              <w:rPr>
                <w:rFonts w:ascii="宋体" w:hAnsi="宋体"/>
                <w:b/>
                <w:bCs/>
                <w:szCs w:val="21"/>
              </w:rPr>
              <w:t>序号</w:t>
            </w:r>
          </w:p>
        </w:tc>
        <w:tc>
          <w:tcPr>
            <w:tcW w:w="1278" w:type="dxa"/>
            <w:gridSpan w:val="2"/>
            <w:vAlign w:val="center"/>
          </w:tcPr>
          <w:p w:rsidR="00F60894" w:rsidRDefault="004B7FD6">
            <w:pPr>
              <w:spacing w:line="300" w:lineRule="exact"/>
              <w:jc w:val="center"/>
              <w:rPr>
                <w:rFonts w:ascii="宋体" w:hAnsi="宋体"/>
                <w:b/>
                <w:bCs/>
                <w:szCs w:val="21"/>
              </w:rPr>
            </w:pPr>
            <w:r>
              <w:rPr>
                <w:rFonts w:ascii="宋体" w:hAnsi="宋体"/>
                <w:b/>
                <w:bCs/>
                <w:szCs w:val="21"/>
              </w:rPr>
              <w:t>实验项目名称</w:t>
            </w:r>
          </w:p>
        </w:tc>
        <w:tc>
          <w:tcPr>
            <w:tcW w:w="749" w:type="dxa"/>
            <w:vAlign w:val="center"/>
          </w:tcPr>
          <w:p w:rsidR="00F60894" w:rsidRDefault="004B7FD6">
            <w:pPr>
              <w:spacing w:line="300" w:lineRule="exact"/>
              <w:jc w:val="center"/>
              <w:rPr>
                <w:rFonts w:ascii="宋体" w:hAnsi="宋体"/>
                <w:b/>
                <w:bCs/>
                <w:szCs w:val="21"/>
              </w:rPr>
            </w:pPr>
            <w:r>
              <w:rPr>
                <w:rFonts w:ascii="宋体" w:hAnsi="宋体"/>
                <w:b/>
                <w:bCs/>
                <w:szCs w:val="21"/>
              </w:rPr>
              <w:t>实验要求</w:t>
            </w:r>
          </w:p>
        </w:tc>
        <w:tc>
          <w:tcPr>
            <w:tcW w:w="608" w:type="dxa"/>
            <w:vAlign w:val="center"/>
          </w:tcPr>
          <w:p w:rsidR="00F60894" w:rsidRDefault="004B7FD6">
            <w:pPr>
              <w:spacing w:line="300" w:lineRule="exact"/>
              <w:jc w:val="center"/>
              <w:rPr>
                <w:rFonts w:ascii="宋体" w:hAnsi="宋体"/>
                <w:b/>
                <w:bCs/>
                <w:szCs w:val="21"/>
              </w:rPr>
            </w:pPr>
            <w:r>
              <w:rPr>
                <w:rFonts w:ascii="宋体" w:hAnsi="宋体"/>
                <w:b/>
                <w:bCs/>
                <w:szCs w:val="21"/>
              </w:rPr>
              <w:t>实验</w:t>
            </w:r>
          </w:p>
          <w:p w:rsidR="00F60894" w:rsidRDefault="004B7FD6">
            <w:pPr>
              <w:spacing w:line="300" w:lineRule="exact"/>
              <w:jc w:val="center"/>
              <w:rPr>
                <w:rFonts w:ascii="宋体" w:hAnsi="宋体"/>
                <w:b/>
                <w:bCs/>
                <w:szCs w:val="21"/>
              </w:rPr>
            </w:pPr>
            <w:r>
              <w:rPr>
                <w:rFonts w:ascii="宋体" w:hAnsi="宋体"/>
                <w:b/>
                <w:bCs/>
                <w:szCs w:val="21"/>
              </w:rPr>
              <w:t>类型</w:t>
            </w:r>
          </w:p>
        </w:tc>
        <w:tc>
          <w:tcPr>
            <w:tcW w:w="609" w:type="dxa"/>
            <w:gridSpan w:val="2"/>
            <w:vAlign w:val="center"/>
          </w:tcPr>
          <w:p w:rsidR="00F60894" w:rsidRDefault="004B7FD6">
            <w:pPr>
              <w:spacing w:line="300" w:lineRule="exact"/>
              <w:jc w:val="center"/>
              <w:rPr>
                <w:rFonts w:ascii="宋体" w:hAnsi="宋体"/>
                <w:b/>
                <w:bCs/>
                <w:szCs w:val="21"/>
              </w:rPr>
            </w:pPr>
            <w:r>
              <w:rPr>
                <w:rFonts w:ascii="宋体" w:hAnsi="宋体"/>
                <w:b/>
                <w:bCs/>
                <w:szCs w:val="21"/>
              </w:rPr>
              <w:t>计划学时</w:t>
            </w:r>
          </w:p>
        </w:tc>
        <w:tc>
          <w:tcPr>
            <w:tcW w:w="467" w:type="dxa"/>
            <w:vAlign w:val="center"/>
          </w:tcPr>
          <w:p w:rsidR="00F60894" w:rsidRDefault="004B7FD6">
            <w:pPr>
              <w:spacing w:line="300" w:lineRule="exact"/>
              <w:jc w:val="center"/>
              <w:rPr>
                <w:rFonts w:ascii="宋体" w:hAnsi="宋体"/>
                <w:b/>
                <w:bCs/>
                <w:szCs w:val="21"/>
              </w:rPr>
            </w:pPr>
            <w:r>
              <w:rPr>
                <w:rFonts w:ascii="宋体" w:hAnsi="宋体"/>
                <w:b/>
                <w:bCs/>
                <w:szCs w:val="21"/>
              </w:rPr>
              <w:t>每组人数</w:t>
            </w:r>
          </w:p>
        </w:tc>
        <w:tc>
          <w:tcPr>
            <w:tcW w:w="1622" w:type="dxa"/>
            <w:gridSpan w:val="2"/>
          </w:tcPr>
          <w:p w:rsidR="00F60894" w:rsidRDefault="004B7FD6">
            <w:pPr>
              <w:spacing w:line="300" w:lineRule="exact"/>
              <w:jc w:val="center"/>
              <w:rPr>
                <w:rFonts w:ascii="宋体" w:hAnsi="宋体"/>
                <w:b/>
                <w:bCs/>
                <w:szCs w:val="21"/>
              </w:rPr>
            </w:pPr>
            <w:r>
              <w:rPr>
                <w:rFonts w:ascii="宋体" w:hAnsi="宋体" w:hint="eastAsia"/>
                <w:b/>
                <w:bCs/>
                <w:szCs w:val="21"/>
              </w:rPr>
              <w:t>主要仪器设备</w:t>
            </w:r>
          </w:p>
        </w:tc>
        <w:tc>
          <w:tcPr>
            <w:tcW w:w="1965" w:type="dxa"/>
            <w:gridSpan w:val="2"/>
            <w:vAlign w:val="center"/>
          </w:tcPr>
          <w:p w:rsidR="00F60894" w:rsidRDefault="004B7FD6">
            <w:pPr>
              <w:spacing w:line="300" w:lineRule="exact"/>
              <w:jc w:val="center"/>
              <w:rPr>
                <w:rFonts w:ascii="宋体" w:hAnsi="宋体"/>
                <w:b/>
                <w:bCs/>
                <w:szCs w:val="21"/>
              </w:rPr>
            </w:pPr>
            <w:r>
              <w:rPr>
                <w:rFonts w:ascii="宋体" w:hAnsi="宋体"/>
                <w:b/>
                <w:bCs/>
                <w:szCs w:val="21"/>
              </w:rPr>
              <w:t>内容摘要</w:t>
            </w:r>
          </w:p>
        </w:tc>
        <w:tc>
          <w:tcPr>
            <w:tcW w:w="1014" w:type="dxa"/>
            <w:vAlign w:val="center"/>
          </w:tcPr>
          <w:p w:rsidR="00F60894" w:rsidRDefault="004B7FD6">
            <w:pPr>
              <w:spacing w:line="300" w:lineRule="exact"/>
              <w:jc w:val="center"/>
              <w:rPr>
                <w:rFonts w:ascii="宋体" w:hAnsi="宋体"/>
                <w:b/>
                <w:bCs/>
                <w:szCs w:val="21"/>
              </w:rPr>
            </w:pPr>
            <w:r>
              <w:rPr>
                <w:rFonts w:ascii="宋体" w:hAnsi="宋体"/>
                <w:b/>
                <w:bCs/>
                <w:szCs w:val="21"/>
              </w:rPr>
              <w:t>承担的</w:t>
            </w:r>
          </w:p>
          <w:p w:rsidR="00F60894" w:rsidRDefault="004B7FD6">
            <w:pPr>
              <w:spacing w:line="300" w:lineRule="exact"/>
              <w:jc w:val="center"/>
              <w:rPr>
                <w:rFonts w:ascii="宋体" w:hAnsi="宋体"/>
                <w:b/>
                <w:bCs/>
                <w:szCs w:val="21"/>
              </w:rPr>
            </w:pPr>
            <w:r>
              <w:rPr>
                <w:rFonts w:ascii="宋体" w:hAnsi="宋体"/>
                <w:b/>
                <w:bCs/>
                <w:szCs w:val="21"/>
              </w:rPr>
              <w:t>实验室</w:t>
            </w:r>
          </w:p>
        </w:tc>
      </w:tr>
      <w:tr w:rsidR="00F60894">
        <w:trPr>
          <w:gridAfter w:val="1"/>
          <w:wAfter w:w="165" w:type="dxa"/>
          <w:cantSplit/>
          <w:trHeight w:val="2258"/>
          <w:jc w:val="center"/>
        </w:trPr>
        <w:tc>
          <w:tcPr>
            <w:tcW w:w="811" w:type="dxa"/>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1</w:t>
            </w:r>
          </w:p>
        </w:tc>
        <w:tc>
          <w:tcPr>
            <w:tcW w:w="1278" w:type="dxa"/>
            <w:gridSpan w:val="2"/>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材料的抗拉强度和抗压强度性能测试试验</w:t>
            </w:r>
          </w:p>
        </w:tc>
        <w:tc>
          <w:tcPr>
            <w:tcW w:w="749"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12</w:t>
            </w:r>
          </w:p>
        </w:tc>
        <w:tc>
          <w:tcPr>
            <w:tcW w:w="467"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万能试验机</w:t>
            </w:r>
          </w:p>
        </w:tc>
        <w:tc>
          <w:tcPr>
            <w:tcW w:w="1965" w:type="dxa"/>
            <w:gridSpan w:val="2"/>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观察分析低碳钢、铸铁、黄铜、铝合金、工程塑料拉伸过程及实验。</w:t>
            </w:r>
          </w:p>
        </w:tc>
        <w:tc>
          <w:tcPr>
            <w:tcW w:w="1014"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501"/>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2</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材料的硬度测试试验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spacing w:line="300" w:lineRule="exact"/>
              <w:rPr>
                <w:rFonts w:ascii="宋体" w:hAnsi="宋体"/>
                <w:szCs w:val="21"/>
              </w:rPr>
            </w:pPr>
            <w:r>
              <w:rPr>
                <w:rFonts w:ascii="宋体" w:hAnsi="宋体" w:hint="eastAsia"/>
                <w:szCs w:val="21"/>
              </w:rPr>
              <w:t>万能试验机</w:t>
            </w:r>
          </w:p>
        </w:tc>
        <w:tc>
          <w:tcPr>
            <w:tcW w:w="1965" w:type="dxa"/>
            <w:gridSpan w:val="2"/>
            <w:vAlign w:val="center"/>
          </w:tcPr>
          <w:p w:rsidR="00F60894" w:rsidRDefault="004B7FD6">
            <w:pPr>
              <w:spacing w:line="300" w:lineRule="exact"/>
              <w:rPr>
                <w:rFonts w:ascii="宋体" w:hAnsi="宋体"/>
                <w:szCs w:val="21"/>
              </w:rPr>
            </w:pPr>
            <w:r>
              <w:rPr>
                <w:rFonts w:ascii="宋体" w:hAnsi="宋体" w:hint="eastAsia"/>
                <w:szCs w:val="21"/>
              </w:rPr>
              <w:t>了解布氏、</w:t>
            </w:r>
            <w:proofErr w:type="gramStart"/>
            <w:r>
              <w:rPr>
                <w:rFonts w:ascii="宋体" w:hAnsi="宋体" w:hint="eastAsia"/>
                <w:szCs w:val="21"/>
              </w:rPr>
              <w:t>洛</w:t>
            </w:r>
            <w:proofErr w:type="gramEnd"/>
            <w:r>
              <w:rPr>
                <w:rFonts w:ascii="宋体" w:hAnsi="宋体" w:hint="eastAsia"/>
                <w:szCs w:val="21"/>
              </w:rPr>
              <w:t>氏和维氏硬度计的构造和使用方法</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404"/>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3</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材料的弯曲试验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万能试验机</w:t>
            </w:r>
          </w:p>
        </w:tc>
        <w:tc>
          <w:tcPr>
            <w:tcW w:w="1965" w:type="dxa"/>
            <w:gridSpan w:val="2"/>
            <w:vAlign w:val="center"/>
          </w:tcPr>
          <w:p w:rsidR="00F60894" w:rsidRDefault="004B7FD6">
            <w:pPr>
              <w:spacing w:line="300" w:lineRule="exact"/>
              <w:rPr>
                <w:rFonts w:ascii="宋体" w:hAnsi="宋体"/>
                <w:szCs w:val="21"/>
              </w:rPr>
            </w:pPr>
            <w:r>
              <w:rPr>
                <w:rFonts w:ascii="宋体" w:hAnsi="宋体" w:hint="eastAsia"/>
                <w:szCs w:val="21"/>
              </w:rPr>
              <w:t>采用三点弯曲对矩形横截面试件施加弯曲力，测定其弯曲力学性能</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4</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材料的冲击韧性试验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冲击试验机</w:t>
            </w:r>
          </w:p>
        </w:tc>
        <w:tc>
          <w:tcPr>
            <w:tcW w:w="1965" w:type="dxa"/>
            <w:gridSpan w:val="2"/>
            <w:vAlign w:val="center"/>
          </w:tcPr>
          <w:p w:rsidR="00F60894" w:rsidRDefault="004B7FD6">
            <w:pPr>
              <w:spacing w:line="300" w:lineRule="exact"/>
              <w:rPr>
                <w:rFonts w:ascii="宋体" w:hAnsi="宋体"/>
                <w:szCs w:val="21"/>
              </w:rPr>
            </w:pPr>
            <w:r>
              <w:rPr>
                <w:rFonts w:ascii="宋体" w:hAnsi="宋体" w:hint="eastAsia"/>
                <w:szCs w:val="21"/>
              </w:rPr>
              <w:t>测定低碳钢、铸铁、黄铜、工程塑料等材料的冲击韧度，观察和比较破坏情况</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5</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材料的摩擦磨损性能测试试验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摩擦</w:t>
            </w:r>
            <w:proofErr w:type="gramStart"/>
            <w:r>
              <w:rPr>
                <w:rFonts w:ascii="宋体" w:hAnsi="宋体" w:hint="eastAsia"/>
                <w:szCs w:val="21"/>
              </w:rPr>
              <w:t>磨损机</w:t>
            </w:r>
            <w:proofErr w:type="gramEnd"/>
          </w:p>
        </w:tc>
        <w:tc>
          <w:tcPr>
            <w:tcW w:w="1965" w:type="dxa"/>
            <w:gridSpan w:val="2"/>
            <w:vAlign w:val="center"/>
          </w:tcPr>
          <w:p w:rsidR="00F60894" w:rsidRDefault="004B7FD6">
            <w:pPr>
              <w:spacing w:line="300" w:lineRule="exact"/>
              <w:rPr>
                <w:rFonts w:ascii="宋体" w:hAnsi="宋体"/>
                <w:szCs w:val="21"/>
              </w:rPr>
            </w:pPr>
            <w:r>
              <w:rPr>
                <w:rFonts w:ascii="宋体" w:hAnsi="宋体" w:hint="eastAsia"/>
                <w:szCs w:val="21"/>
              </w:rPr>
              <w:t>测定黄铜、铝合金等材料的摩擦磨损，观察破坏情况，并进行比较</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1278" w:type="dxa"/>
            <w:gridSpan w:val="2"/>
            <w:vAlign w:val="center"/>
          </w:tcPr>
          <w:p w:rsidR="00F60894" w:rsidRDefault="004B7FD6">
            <w:pPr>
              <w:spacing w:line="300" w:lineRule="exact"/>
              <w:rPr>
                <w:rFonts w:ascii="宋体" w:hAnsi="宋体"/>
                <w:szCs w:val="21"/>
              </w:rPr>
            </w:pPr>
            <w:r>
              <w:rPr>
                <w:rFonts w:ascii="宋体" w:hAnsi="宋体" w:hint="eastAsia"/>
                <w:szCs w:val="21"/>
              </w:rPr>
              <w:t>材料的电阻性能测试试验</w:t>
            </w:r>
          </w:p>
        </w:tc>
        <w:tc>
          <w:tcPr>
            <w:tcW w:w="749" w:type="dxa"/>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vAlign w:val="center"/>
          </w:tcPr>
          <w:p w:rsidR="00F60894" w:rsidRDefault="004B7FD6">
            <w:pPr>
              <w:adjustRightInd w:val="0"/>
              <w:snapToGrid w:val="0"/>
              <w:spacing w:line="300" w:lineRule="exact"/>
              <w:jc w:val="center"/>
              <w:rPr>
                <w:rFonts w:ascii="宋体" w:hAnsi="宋体"/>
                <w:szCs w:val="21"/>
              </w:rPr>
            </w:pPr>
            <w:r>
              <w:rPr>
                <w:rFonts w:ascii="宋体" w:hAnsi="宋体"/>
                <w:szCs w:val="21"/>
              </w:rPr>
              <w:t>SX1934型数字式</w:t>
            </w:r>
            <w:r>
              <w:rPr>
                <w:rFonts w:ascii="宋体" w:hAnsi="宋体" w:hint="eastAsia"/>
                <w:szCs w:val="21"/>
              </w:rPr>
              <w:t>四探针</w:t>
            </w:r>
          </w:p>
        </w:tc>
        <w:tc>
          <w:tcPr>
            <w:tcW w:w="1965" w:type="dxa"/>
            <w:gridSpan w:val="2"/>
            <w:vAlign w:val="center"/>
          </w:tcPr>
          <w:p w:rsidR="00F60894" w:rsidRDefault="004B7FD6">
            <w:pPr>
              <w:adjustRightInd w:val="0"/>
              <w:snapToGrid w:val="0"/>
              <w:spacing w:line="300" w:lineRule="exact"/>
              <w:rPr>
                <w:rFonts w:ascii="宋体" w:hAnsi="宋体"/>
                <w:szCs w:val="21"/>
              </w:rPr>
            </w:pPr>
            <w:r>
              <w:rPr>
                <w:rFonts w:ascii="宋体" w:hAnsi="宋体" w:hint="eastAsia"/>
                <w:szCs w:val="21"/>
              </w:rPr>
              <w:t>过四探针测试仪测量块状电阻</w:t>
            </w:r>
          </w:p>
        </w:tc>
        <w:tc>
          <w:tcPr>
            <w:tcW w:w="1014" w:type="dxa"/>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7</w:t>
            </w:r>
          </w:p>
        </w:tc>
        <w:tc>
          <w:tcPr>
            <w:tcW w:w="1278" w:type="dxa"/>
            <w:gridSpan w:val="2"/>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材料热膨胀系数性能测试试验</w:t>
            </w:r>
          </w:p>
        </w:tc>
        <w:tc>
          <w:tcPr>
            <w:tcW w:w="749"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必修</w:t>
            </w:r>
          </w:p>
        </w:tc>
        <w:tc>
          <w:tcPr>
            <w:tcW w:w="608"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szCs w:val="21"/>
              </w:rPr>
              <w:t>验证</w:t>
            </w:r>
          </w:p>
        </w:tc>
        <w:tc>
          <w:tcPr>
            <w:tcW w:w="609" w:type="dxa"/>
            <w:gridSpan w:val="2"/>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6</w:t>
            </w:r>
          </w:p>
        </w:tc>
        <w:tc>
          <w:tcPr>
            <w:tcW w:w="467"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8</w:t>
            </w:r>
          </w:p>
        </w:tc>
        <w:tc>
          <w:tcPr>
            <w:tcW w:w="1622" w:type="dxa"/>
            <w:gridSpan w:val="2"/>
            <w:tcBorders>
              <w:bottom w:val="single" w:sz="4" w:space="0" w:color="auto"/>
            </w:tcBorders>
            <w:vAlign w:val="center"/>
          </w:tcPr>
          <w:p w:rsidR="00F60894" w:rsidRDefault="004B7FD6">
            <w:pPr>
              <w:spacing w:line="300" w:lineRule="exact"/>
              <w:jc w:val="center"/>
              <w:rPr>
                <w:rFonts w:ascii="宋体" w:hAnsi="宋体"/>
                <w:szCs w:val="21"/>
              </w:rPr>
            </w:pPr>
            <w:r>
              <w:rPr>
                <w:rFonts w:ascii="宋体" w:hAnsi="宋体" w:hint="eastAsia"/>
                <w:szCs w:val="21"/>
              </w:rPr>
              <w:t>热膨胀仪</w:t>
            </w:r>
          </w:p>
        </w:tc>
        <w:tc>
          <w:tcPr>
            <w:tcW w:w="1965" w:type="dxa"/>
            <w:gridSpan w:val="2"/>
            <w:tcBorders>
              <w:bottom w:val="single" w:sz="4" w:space="0" w:color="auto"/>
            </w:tcBorders>
            <w:vAlign w:val="center"/>
          </w:tcPr>
          <w:p w:rsidR="00F60894" w:rsidRDefault="004B7FD6">
            <w:pPr>
              <w:spacing w:line="300" w:lineRule="exact"/>
              <w:rPr>
                <w:szCs w:val="21"/>
              </w:rPr>
            </w:pPr>
            <w:r>
              <w:rPr>
                <w:rFonts w:ascii="宋体" w:hAnsi="宋体" w:hint="eastAsia"/>
                <w:szCs w:val="21"/>
              </w:rPr>
              <w:t>掌握热膨胀分析的基本原理、仪器结构和使用方法</w:t>
            </w:r>
          </w:p>
        </w:tc>
        <w:tc>
          <w:tcPr>
            <w:tcW w:w="1014" w:type="dxa"/>
            <w:tcBorders>
              <w:bottom w:val="single" w:sz="4" w:space="0" w:color="auto"/>
            </w:tcBorders>
            <w:vAlign w:val="center"/>
          </w:tcPr>
          <w:p w:rsidR="00F60894" w:rsidRDefault="004B7FD6">
            <w:pPr>
              <w:spacing w:line="300" w:lineRule="exact"/>
              <w:rPr>
                <w:rFonts w:ascii="宋体" w:hAnsi="宋体"/>
                <w:szCs w:val="21"/>
              </w:rPr>
            </w:pPr>
            <w:r>
              <w:rPr>
                <w:rFonts w:ascii="宋体" w:hAnsi="宋体" w:hint="eastAsia"/>
                <w:szCs w:val="21"/>
              </w:rPr>
              <w:t>材料</w:t>
            </w:r>
            <w:r>
              <w:rPr>
                <w:rFonts w:ascii="宋体" w:hAnsi="宋体"/>
                <w:szCs w:val="21"/>
              </w:rPr>
              <w:t>性能实验室</w:t>
            </w:r>
          </w:p>
        </w:tc>
      </w:tr>
      <w:tr w:rsidR="00F60894">
        <w:trPr>
          <w:gridAfter w:val="1"/>
          <w:wAfter w:w="165" w:type="dxa"/>
          <w:cantSplit/>
          <w:trHeight w:val="180"/>
          <w:jc w:val="center"/>
        </w:trPr>
        <w:tc>
          <w:tcPr>
            <w:tcW w:w="811" w:type="dxa"/>
            <w:tcBorders>
              <w:left w:val="nil"/>
              <w:right w:val="nil"/>
            </w:tcBorders>
            <w:vAlign w:val="center"/>
          </w:tcPr>
          <w:p w:rsidR="00F60894" w:rsidRDefault="00F60894">
            <w:pPr>
              <w:spacing w:line="300" w:lineRule="exact"/>
              <w:jc w:val="center"/>
              <w:rPr>
                <w:rFonts w:ascii="宋体" w:hAnsi="宋体"/>
                <w:szCs w:val="21"/>
              </w:rPr>
            </w:pPr>
          </w:p>
        </w:tc>
        <w:tc>
          <w:tcPr>
            <w:tcW w:w="1278" w:type="dxa"/>
            <w:gridSpan w:val="2"/>
            <w:tcBorders>
              <w:left w:val="nil"/>
              <w:right w:val="nil"/>
            </w:tcBorders>
            <w:vAlign w:val="center"/>
          </w:tcPr>
          <w:p w:rsidR="00F60894" w:rsidRDefault="00F60894">
            <w:pPr>
              <w:spacing w:line="300" w:lineRule="exact"/>
              <w:rPr>
                <w:rFonts w:ascii="宋体" w:hAnsi="宋体"/>
                <w:szCs w:val="21"/>
              </w:rPr>
            </w:pPr>
          </w:p>
        </w:tc>
        <w:tc>
          <w:tcPr>
            <w:tcW w:w="749" w:type="dxa"/>
            <w:tcBorders>
              <w:left w:val="nil"/>
              <w:right w:val="nil"/>
            </w:tcBorders>
            <w:vAlign w:val="center"/>
          </w:tcPr>
          <w:p w:rsidR="00F60894" w:rsidRDefault="00F60894">
            <w:pPr>
              <w:spacing w:line="300" w:lineRule="exact"/>
              <w:rPr>
                <w:rFonts w:ascii="宋体" w:hAnsi="宋体"/>
                <w:szCs w:val="21"/>
              </w:rPr>
            </w:pPr>
          </w:p>
        </w:tc>
        <w:tc>
          <w:tcPr>
            <w:tcW w:w="608" w:type="dxa"/>
            <w:tcBorders>
              <w:left w:val="nil"/>
              <w:right w:val="nil"/>
            </w:tcBorders>
            <w:vAlign w:val="center"/>
          </w:tcPr>
          <w:p w:rsidR="00F60894" w:rsidRDefault="00F60894">
            <w:pPr>
              <w:spacing w:line="300" w:lineRule="exact"/>
              <w:rPr>
                <w:rFonts w:ascii="宋体" w:hAnsi="宋体"/>
                <w:szCs w:val="21"/>
              </w:rPr>
            </w:pPr>
          </w:p>
        </w:tc>
        <w:tc>
          <w:tcPr>
            <w:tcW w:w="609" w:type="dxa"/>
            <w:gridSpan w:val="2"/>
            <w:tcBorders>
              <w:left w:val="nil"/>
              <w:right w:val="nil"/>
            </w:tcBorders>
            <w:vAlign w:val="center"/>
          </w:tcPr>
          <w:p w:rsidR="00F60894" w:rsidRDefault="00F60894">
            <w:pPr>
              <w:spacing w:line="300" w:lineRule="exact"/>
              <w:jc w:val="center"/>
              <w:rPr>
                <w:rFonts w:ascii="宋体" w:hAnsi="宋体"/>
                <w:szCs w:val="21"/>
              </w:rPr>
            </w:pPr>
          </w:p>
        </w:tc>
        <w:tc>
          <w:tcPr>
            <w:tcW w:w="467" w:type="dxa"/>
            <w:tcBorders>
              <w:left w:val="nil"/>
              <w:right w:val="nil"/>
            </w:tcBorders>
            <w:vAlign w:val="center"/>
          </w:tcPr>
          <w:p w:rsidR="00F60894" w:rsidRDefault="00F60894">
            <w:pPr>
              <w:spacing w:line="300" w:lineRule="exact"/>
              <w:rPr>
                <w:rFonts w:ascii="宋体" w:hAnsi="宋体"/>
                <w:szCs w:val="21"/>
              </w:rPr>
            </w:pPr>
          </w:p>
        </w:tc>
        <w:tc>
          <w:tcPr>
            <w:tcW w:w="1622" w:type="dxa"/>
            <w:gridSpan w:val="2"/>
            <w:tcBorders>
              <w:left w:val="nil"/>
              <w:right w:val="nil"/>
            </w:tcBorders>
            <w:vAlign w:val="center"/>
          </w:tcPr>
          <w:p w:rsidR="00F60894" w:rsidRDefault="00F60894">
            <w:pPr>
              <w:spacing w:line="300" w:lineRule="exact"/>
              <w:jc w:val="center"/>
              <w:rPr>
                <w:rFonts w:ascii="宋体" w:hAnsi="宋体"/>
                <w:szCs w:val="21"/>
              </w:rPr>
            </w:pPr>
          </w:p>
        </w:tc>
        <w:tc>
          <w:tcPr>
            <w:tcW w:w="1965" w:type="dxa"/>
            <w:gridSpan w:val="2"/>
            <w:tcBorders>
              <w:left w:val="nil"/>
              <w:right w:val="nil"/>
            </w:tcBorders>
            <w:vAlign w:val="center"/>
          </w:tcPr>
          <w:p w:rsidR="00F60894" w:rsidRDefault="00F60894">
            <w:pPr>
              <w:spacing w:line="300" w:lineRule="exact"/>
              <w:rPr>
                <w:rFonts w:ascii="宋体" w:hAnsi="宋体"/>
                <w:szCs w:val="21"/>
              </w:rPr>
            </w:pPr>
          </w:p>
        </w:tc>
        <w:tc>
          <w:tcPr>
            <w:tcW w:w="1014" w:type="dxa"/>
            <w:tcBorders>
              <w:left w:val="nil"/>
              <w:right w:val="nil"/>
            </w:tcBorders>
            <w:vAlign w:val="center"/>
          </w:tcPr>
          <w:p w:rsidR="00F60894" w:rsidRDefault="00F60894">
            <w:pPr>
              <w:spacing w:line="300" w:lineRule="exact"/>
              <w:rPr>
                <w:rFonts w:ascii="宋体" w:hAnsi="宋体"/>
                <w:szCs w:val="21"/>
              </w:rPr>
            </w:pPr>
          </w:p>
        </w:tc>
      </w:tr>
      <w:tr w:rsidR="00F60894">
        <w:trPr>
          <w:trHeight w:val="675"/>
          <w:jc w:val="center"/>
        </w:trPr>
        <w:tc>
          <w:tcPr>
            <w:tcW w:w="823" w:type="dxa"/>
            <w:gridSpan w:val="2"/>
            <w:vAlign w:val="center"/>
          </w:tcPr>
          <w:p w:rsidR="00F60894" w:rsidRDefault="004B7FD6">
            <w:pPr>
              <w:spacing w:line="300" w:lineRule="exact"/>
              <w:jc w:val="center"/>
              <w:rPr>
                <w:b/>
                <w:bCs/>
              </w:rPr>
            </w:pPr>
            <w:r>
              <w:rPr>
                <w:rFonts w:hint="eastAsia"/>
                <w:b/>
                <w:bCs/>
              </w:rPr>
              <w:t>序号</w:t>
            </w:r>
          </w:p>
        </w:tc>
        <w:tc>
          <w:tcPr>
            <w:tcW w:w="3027" w:type="dxa"/>
            <w:gridSpan w:val="4"/>
            <w:vAlign w:val="center"/>
          </w:tcPr>
          <w:p w:rsidR="00F60894" w:rsidRDefault="004B7FD6">
            <w:pPr>
              <w:spacing w:line="300" w:lineRule="exact"/>
              <w:jc w:val="center"/>
              <w:rPr>
                <w:b/>
                <w:bCs/>
              </w:rPr>
            </w:pPr>
            <w:r>
              <w:rPr>
                <w:rFonts w:hint="eastAsia"/>
                <w:b/>
                <w:bCs/>
              </w:rPr>
              <w:t>实验项目</w:t>
            </w:r>
          </w:p>
        </w:tc>
        <w:tc>
          <w:tcPr>
            <w:tcW w:w="1592" w:type="dxa"/>
            <w:gridSpan w:val="3"/>
            <w:vAlign w:val="center"/>
          </w:tcPr>
          <w:p w:rsidR="00F60894" w:rsidRDefault="004B7FD6">
            <w:pPr>
              <w:spacing w:line="300" w:lineRule="exact"/>
              <w:jc w:val="center"/>
              <w:rPr>
                <w:b/>
                <w:bCs/>
              </w:rPr>
            </w:pPr>
            <w:r>
              <w:rPr>
                <w:rFonts w:hint="eastAsia"/>
                <w:b/>
                <w:bCs/>
              </w:rPr>
              <w:t>教学模式</w:t>
            </w:r>
          </w:p>
        </w:tc>
        <w:tc>
          <w:tcPr>
            <w:tcW w:w="2099" w:type="dxa"/>
            <w:gridSpan w:val="2"/>
            <w:vAlign w:val="center"/>
          </w:tcPr>
          <w:p w:rsidR="00F60894" w:rsidRDefault="004B7FD6">
            <w:pPr>
              <w:spacing w:line="300" w:lineRule="exact"/>
              <w:jc w:val="center"/>
              <w:rPr>
                <w:b/>
                <w:bCs/>
              </w:rPr>
            </w:pPr>
            <w:r>
              <w:rPr>
                <w:rFonts w:hint="eastAsia"/>
                <w:b/>
                <w:bCs/>
              </w:rPr>
              <w:t>对应毕业要求指标点</w:t>
            </w:r>
          </w:p>
        </w:tc>
        <w:tc>
          <w:tcPr>
            <w:tcW w:w="1747" w:type="dxa"/>
            <w:gridSpan w:val="3"/>
            <w:vAlign w:val="center"/>
          </w:tcPr>
          <w:p w:rsidR="00F60894" w:rsidRDefault="004B7FD6">
            <w:pPr>
              <w:spacing w:line="300" w:lineRule="exact"/>
              <w:jc w:val="center"/>
              <w:rPr>
                <w:b/>
                <w:bCs/>
              </w:rPr>
            </w:pPr>
            <w:r>
              <w:rPr>
                <w:rFonts w:hint="eastAsia"/>
                <w:b/>
                <w:bCs/>
              </w:rPr>
              <w:t>对应课程教学目标</w:t>
            </w:r>
          </w:p>
        </w:tc>
      </w:tr>
      <w:tr w:rsidR="00F60894">
        <w:trPr>
          <w:trHeight w:val="624"/>
          <w:jc w:val="center"/>
        </w:trPr>
        <w:tc>
          <w:tcPr>
            <w:tcW w:w="823" w:type="dxa"/>
            <w:gridSpan w:val="2"/>
            <w:vAlign w:val="center"/>
          </w:tcPr>
          <w:p w:rsidR="00F60894" w:rsidRDefault="004B7FD6">
            <w:pPr>
              <w:spacing w:line="300" w:lineRule="exact"/>
              <w:jc w:val="center"/>
            </w:pPr>
            <w:r>
              <w:t>1</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材料的抗拉强度和抗压强度性能测试试验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12</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2</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材料的硬度测试试验</w:t>
            </w:r>
          </w:p>
        </w:tc>
        <w:tc>
          <w:tcPr>
            <w:tcW w:w="1592" w:type="dxa"/>
            <w:gridSpan w:val="3"/>
            <w:vAlign w:val="center"/>
          </w:tcPr>
          <w:p w:rsidR="00F60894" w:rsidRDefault="004B7FD6">
            <w:pPr>
              <w:spacing w:line="300" w:lineRule="exact"/>
              <w:jc w:val="center"/>
              <w:rPr>
                <w:szCs w:val="21"/>
              </w:rPr>
            </w:pPr>
            <w:r>
              <w:rPr>
                <w:szCs w:val="21"/>
              </w:rPr>
              <w:t>实验</w:t>
            </w:r>
            <w:r>
              <w:rPr>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3</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材料的弯曲试验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4</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材料的冲击韧性试验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5</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材料的摩擦磨损性能测试试验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t>6</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材料的电阻性能测试试验</w:t>
            </w:r>
          </w:p>
        </w:tc>
        <w:tc>
          <w:tcPr>
            <w:tcW w:w="1592" w:type="dxa"/>
            <w:gridSpan w:val="3"/>
            <w:vAlign w:val="center"/>
          </w:tcPr>
          <w:p w:rsidR="00F60894" w:rsidRDefault="004B7FD6">
            <w:pPr>
              <w:spacing w:line="300" w:lineRule="exact"/>
              <w:jc w:val="center"/>
              <w:rPr>
                <w:szCs w:val="21"/>
              </w:rPr>
            </w:pPr>
            <w:r>
              <w:rPr>
                <w:szCs w:val="21"/>
              </w:rPr>
              <w:t>实验</w:t>
            </w:r>
            <w:r>
              <w:rPr>
                <w:rFonts w:hint="eastAsia"/>
                <w:szCs w:val="21"/>
              </w:rPr>
              <w:t>6</w:t>
            </w:r>
            <w:r>
              <w:rPr>
                <w:szCs w:val="21"/>
              </w:rPr>
              <w:t>学时</w:t>
            </w:r>
          </w:p>
        </w:tc>
        <w:tc>
          <w:tcPr>
            <w:tcW w:w="2099" w:type="dxa"/>
            <w:gridSpan w:val="2"/>
            <w:vAlign w:val="center"/>
          </w:tcPr>
          <w:p w:rsidR="00F60894" w:rsidRDefault="004B7FD6">
            <w:pPr>
              <w:spacing w:line="300" w:lineRule="exact"/>
              <w:jc w:val="center"/>
            </w:pPr>
            <w:r>
              <w:rPr>
                <w:rFonts w:hint="eastAsia"/>
              </w:rPr>
              <w:t>2.1</w:t>
            </w:r>
            <w:r>
              <w:t>，</w:t>
            </w:r>
            <w:r>
              <w:t>4.</w:t>
            </w:r>
            <w:r>
              <w:rPr>
                <w:rFonts w:hint="eastAsia"/>
              </w:rPr>
              <w:t>2</w:t>
            </w:r>
          </w:p>
        </w:tc>
        <w:tc>
          <w:tcPr>
            <w:tcW w:w="1747" w:type="dxa"/>
            <w:gridSpan w:val="3"/>
            <w:vAlign w:val="center"/>
          </w:tcPr>
          <w:p w:rsidR="00F60894" w:rsidRDefault="004B7FD6">
            <w:pPr>
              <w:spacing w:line="300" w:lineRule="exact"/>
              <w:jc w:val="center"/>
            </w:pPr>
            <w:r>
              <w:t>1</w:t>
            </w:r>
            <w:r>
              <w:t>，</w:t>
            </w:r>
            <w:r>
              <w:t>2</w:t>
            </w:r>
          </w:p>
        </w:tc>
      </w:tr>
      <w:tr w:rsidR="00F60894">
        <w:trPr>
          <w:trHeight w:val="624"/>
          <w:jc w:val="center"/>
        </w:trPr>
        <w:tc>
          <w:tcPr>
            <w:tcW w:w="823" w:type="dxa"/>
            <w:gridSpan w:val="2"/>
            <w:vAlign w:val="center"/>
          </w:tcPr>
          <w:p w:rsidR="00F60894" w:rsidRDefault="004B7FD6">
            <w:pPr>
              <w:spacing w:line="300" w:lineRule="exact"/>
              <w:jc w:val="center"/>
            </w:pPr>
            <w:r>
              <w:rPr>
                <w:rFonts w:hint="eastAsia"/>
              </w:rPr>
              <w:t>7</w:t>
            </w:r>
          </w:p>
        </w:tc>
        <w:tc>
          <w:tcPr>
            <w:tcW w:w="3027" w:type="dxa"/>
            <w:gridSpan w:val="4"/>
            <w:vAlign w:val="center"/>
          </w:tcPr>
          <w:p w:rsidR="00F60894" w:rsidRDefault="004B7FD6">
            <w:pPr>
              <w:spacing w:line="300" w:lineRule="exact"/>
              <w:rPr>
                <w:rFonts w:ascii="宋体" w:hAnsi="宋体"/>
                <w:szCs w:val="21"/>
              </w:rPr>
            </w:pPr>
            <w:r>
              <w:rPr>
                <w:rFonts w:ascii="宋体" w:hAnsi="宋体" w:hint="eastAsia"/>
                <w:szCs w:val="21"/>
              </w:rPr>
              <w:t>材料热膨胀系数性能测试试验</w:t>
            </w:r>
          </w:p>
        </w:tc>
        <w:tc>
          <w:tcPr>
            <w:tcW w:w="1592" w:type="dxa"/>
            <w:gridSpan w:val="3"/>
            <w:vAlign w:val="center"/>
          </w:tcPr>
          <w:p w:rsidR="00F60894" w:rsidRDefault="00F60894">
            <w:pPr>
              <w:spacing w:line="300" w:lineRule="exact"/>
              <w:jc w:val="center"/>
              <w:rPr>
                <w:szCs w:val="21"/>
              </w:rPr>
            </w:pPr>
          </w:p>
        </w:tc>
        <w:tc>
          <w:tcPr>
            <w:tcW w:w="2099" w:type="dxa"/>
            <w:gridSpan w:val="2"/>
            <w:vAlign w:val="center"/>
          </w:tcPr>
          <w:p w:rsidR="00F60894" w:rsidRDefault="00F60894">
            <w:pPr>
              <w:spacing w:line="300" w:lineRule="exact"/>
              <w:jc w:val="center"/>
            </w:pPr>
          </w:p>
        </w:tc>
        <w:tc>
          <w:tcPr>
            <w:tcW w:w="1747" w:type="dxa"/>
            <w:gridSpan w:val="3"/>
            <w:vAlign w:val="center"/>
          </w:tcPr>
          <w:p w:rsidR="00F60894" w:rsidRDefault="00F60894">
            <w:pPr>
              <w:spacing w:line="300" w:lineRule="exact"/>
              <w:jc w:val="center"/>
            </w:pPr>
          </w:p>
        </w:tc>
      </w:tr>
      <w:tr w:rsidR="00F60894">
        <w:trPr>
          <w:trHeight w:val="624"/>
          <w:jc w:val="center"/>
        </w:trPr>
        <w:tc>
          <w:tcPr>
            <w:tcW w:w="823" w:type="dxa"/>
            <w:gridSpan w:val="2"/>
            <w:vAlign w:val="center"/>
          </w:tcPr>
          <w:p w:rsidR="00F60894" w:rsidRDefault="004B7FD6">
            <w:pPr>
              <w:spacing w:line="300" w:lineRule="exact"/>
              <w:jc w:val="center"/>
            </w:pPr>
            <w:r>
              <w:t>合计</w:t>
            </w:r>
          </w:p>
        </w:tc>
        <w:tc>
          <w:tcPr>
            <w:tcW w:w="3027" w:type="dxa"/>
            <w:gridSpan w:val="4"/>
            <w:vAlign w:val="center"/>
          </w:tcPr>
          <w:p w:rsidR="00F60894" w:rsidRDefault="00F60894">
            <w:pPr>
              <w:spacing w:line="300" w:lineRule="exact"/>
              <w:jc w:val="center"/>
            </w:pPr>
          </w:p>
        </w:tc>
        <w:tc>
          <w:tcPr>
            <w:tcW w:w="1592" w:type="dxa"/>
            <w:gridSpan w:val="3"/>
            <w:vAlign w:val="center"/>
          </w:tcPr>
          <w:p w:rsidR="00F60894" w:rsidRDefault="004B7FD6">
            <w:pPr>
              <w:spacing w:line="300" w:lineRule="exact"/>
              <w:jc w:val="center"/>
            </w:pPr>
            <w:r>
              <w:rPr>
                <w:rFonts w:hint="eastAsia"/>
              </w:rPr>
              <w:t>42</w:t>
            </w:r>
            <w:r>
              <w:t>学时</w:t>
            </w:r>
          </w:p>
        </w:tc>
        <w:tc>
          <w:tcPr>
            <w:tcW w:w="2099" w:type="dxa"/>
            <w:gridSpan w:val="2"/>
            <w:vAlign w:val="center"/>
          </w:tcPr>
          <w:p w:rsidR="00F60894" w:rsidRDefault="00F60894">
            <w:pPr>
              <w:spacing w:line="300" w:lineRule="exact"/>
              <w:jc w:val="center"/>
            </w:pPr>
          </w:p>
        </w:tc>
        <w:tc>
          <w:tcPr>
            <w:tcW w:w="1747" w:type="dxa"/>
            <w:gridSpan w:val="3"/>
            <w:vAlign w:val="center"/>
          </w:tcPr>
          <w:p w:rsidR="00F60894" w:rsidRDefault="00F60894">
            <w:pPr>
              <w:spacing w:line="300" w:lineRule="exact"/>
              <w:jc w:val="center"/>
            </w:pPr>
          </w:p>
        </w:tc>
      </w:tr>
    </w:tbl>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成绩评定根据实验平时成绩、实验报告成绩和最终实验考核综合评定。实验平时成绩包括考勤、实验操作能力、和预习报告，占总成绩</w:t>
      </w:r>
      <w:r>
        <w:rPr>
          <w:rFonts w:hint="eastAsia"/>
        </w:rPr>
        <w:t>40%</w:t>
      </w:r>
      <w:r>
        <w:rPr>
          <w:rFonts w:hint="eastAsia"/>
        </w:rPr>
        <w:t>；实验报告成绩包括对实验基本原理的理解、实验方法的掌握以及实验结果的分析等，占总成绩</w:t>
      </w:r>
      <w:r>
        <w:rPr>
          <w:rFonts w:hint="eastAsia"/>
        </w:rPr>
        <w:t>60%</w:t>
      </w:r>
      <w:r>
        <w:rPr>
          <w:rFonts w:hint="eastAsia"/>
        </w:rPr>
        <w:t>。</w:t>
      </w:r>
    </w:p>
    <w:p w:rsidR="00F60894" w:rsidRDefault="004B7FD6">
      <w:pPr>
        <w:numPr>
          <w:ilvl w:val="0"/>
          <w:numId w:val="10"/>
        </w:numPr>
        <w:spacing w:line="420" w:lineRule="exact"/>
        <w:outlineLvl w:val="0"/>
        <w:rPr>
          <w:rFonts w:ascii="黑体" w:eastAsia="黑体"/>
          <w:b/>
          <w:szCs w:val="21"/>
          <w:lang w:val="en-GB"/>
        </w:rPr>
      </w:pPr>
      <w:bookmarkStart w:id="143" w:name="_Toc10199"/>
      <w:r>
        <w:rPr>
          <w:rFonts w:ascii="黑体" w:eastAsia="黑体" w:hint="eastAsia"/>
          <w:b/>
          <w:szCs w:val="21"/>
          <w:lang w:val="en-GB"/>
        </w:rPr>
        <w:t>课程教学目标与毕业要求关系表</w:t>
      </w:r>
      <w:bookmarkEnd w:id="143"/>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tbl>
      <w:tblPr>
        <w:tblW w:w="5594" w:type="dxa"/>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1503"/>
        <w:gridCol w:w="1503"/>
      </w:tblGrid>
      <w:tr w:rsidR="00F60894">
        <w:trPr>
          <w:trHeight w:val="990"/>
          <w:jc w:val="center"/>
        </w:trPr>
        <w:tc>
          <w:tcPr>
            <w:tcW w:w="2588" w:type="dxa"/>
            <w:tcBorders>
              <w:tl2br w:val="single" w:sz="4" w:space="0" w:color="auto"/>
            </w:tcBorders>
          </w:tcPr>
          <w:p w:rsidR="00F60894" w:rsidRDefault="00C61378">
            <w:r>
              <w:rPr>
                <w:noProof/>
              </w:rPr>
              <w:lastRenderedPageBreak/>
              <mc:AlternateContent>
                <mc:Choice Requires="wps">
                  <w:drawing>
                    <wp:anchor distT="0" distB="0" distL="114300" distR="114300" simplePos="0" relativeHeight="251856896" behindDoc="0" locked="0" layoutInCell="1" allowOverlap="1">
                      <wp:simplePos x="0" y="0"/>
                      <wp:positionH relativeFrom="column">
                        <wp:posOffset>666750</wp:posOffset>
                      </wp:positionH>
                      <wp:positionV relativeFrom="paragraph">
                        <wp:posOffset>25400</wp:posOffset>
                      </wp:positionV>
                      <wp:extent cx="695325" cy="252730"/>
                      <wp:effectExtent l="0" t="0" r="28575" b="13970"/>
                      <wp:wrapNone/>
                      <wp:docPr id="2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52.5pt;margin-top:2pt;width:54.75pt;height:19.9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rPr>
              <mc:AlternateContent>
                <mc:Choice Requires="wps">
                  <w:drawing>
                    <wp:anchor distT="0" distB="0" distL="114300" distR="114300" simplePos="0" relativeHeight="251855872" behindDoc="0" locked="0" layoutInCell="1" allowOverlap="1">
                      <wp:simplePos x="0" y="0"/>
                      <wp:positionH relativeFrom="column">
                        <wp:posOffset>-46355</wp:posOffset>
                      </wp:positionH>
                      <wp:positionV relativeFrom="paragraph">
                        <wp:posOffset>300990</wp:posOffset>
                      </wp:positionV>
                      <wp:extent cx="756920" cy="320040"/>
                      <wp:effectExtent l="0" t="0" r="24130" b="22860"/>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65pt;margin-top:23.7pt;width:59.6pt;height:25.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r>
      <w:tr w:rsidR="00F60894">
        <w:trPr>
          <w:trHeight w:val="540"/>
          <w:jc w:val="center"/>
        </w:trPr>
        <w:tc>
          <w:tcPr>
            <w:tcW w:w="2588" w:type="dxa"/>
            <w:vAlign w:val="center"/>
          </w:tcPr>
          <w:p w:rsidR="00F60894" w:rsidRDefault="004B7FD6">
            <w:pPr>
              <w:spacing w:line="480" w:lineRule="auto"/>
              <w:jc w:val="center"/>
            </w:pPr>
            <w:r>
              <w:rPr>
                <w:rFonts w:hint="eastAsia"/>
              </w:rPr>
              <w:t>指标点</w:t>
            </w:r>
            <w:r>
              <w:rPr>
                <w:rFonts w:hint="eastAsia"/>
              </w:rPr>
              <w:t>2.1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588" w:type="dxa"/>
            <w:vAlign w:val="center"/>
          </w:tcPr>
          <w:p w:rsidR="00F60894" w:rsidRDefault="004B7FD6">
            <w:pPr>
              <w:spacing w:line="480" w:lineRule="auto"/>
              <w:jc w:val="center"/>
            </w:pPr>
            <w:r>
              <w:rPr>
                <w:rFonts w:hint="eastAsia"/>
              </w:rPr>
              <w:t>指标点</w:t>
            </w:r>
            <w:r>
              <w:rPr>
                <w:rFonts w:hint="eastAsia"/>
              </w:rPr>
              <w:t>4.2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44" w:name="_Toc15755"/>
      <w:r>
        <w:rPr>
          <w:rFonts w:ascii="黑体" w:eastAsia="黑体" w:hint="eastAsia"/>
          <w:b/>
          <w:szCs w:val="21"/>
          <w:lang w:val="en-GB"/>
        </w:rPr>
        <w:t>九、课程的评价与持续改进机制</w:t>
      </w:r>
      <w:bookmarkEnd w:id="144"/>
    </w:p>
    <w:p w:rsidR="00F60894" w:rsidRDefault="004B7FD6">
      <w:pPr>
        <w:spacing w:line="420" w:lineRule="exact"/>
        <w:ind w:firstLineChars="200" w:firstLine="420"/>
      </w:pPr>
      <w:r>
        <w:rPr>
          <w:rFonts w:hint="eastAsia"/>
        </w:rPr>
        <w:t>课程考核结束后，任课教师对本课程的毕业要求达成度进行相应的分析。主要根据学生的课程考试试卷、平时作业和考勤情况进行分析。学院本科教学工作委员会指派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pPr>
      <w:r>
        <w:rPr>
          <w:rFonts w:hAnsi="宋体" w:hint="eastAsia"/>
          <w:bCs/>
          <w:snapToGrid w:val="0"/>
          <w:kern w:val="0"/>
        </w:rPr>
        <w:t>本课程为材料科学与工程专业方向的实践环节，主要面向金属及功能材料和建筑材料方向。</w:t>
      </w:r>
      <w:r>
        <w:rPr>
          <w:rFonts w:hint="eastAsia"/>
        </w:rPr>
        <w:t>随着材料新成果、新技术的不断发展，在教学内容上根据课时情况对教学内容进行调整。</w:t>
      </w:r>
    </w:p>
    <w:p w:rsidR="00F60894" w:rsidRDefault="00F60894">
      <w:pPr>
        <w:ind w:firstLine="480"/>
        <w:outlineLvl w:val="0"/>
        <w:rPr>
          <w:rFonts w:ascii="黑体" w:eastAsia="黑体" w:hAnsi="宋体"/>
          <w:b/>
          <w:szCs w:val="21"/>
          <w:lang w:val="en-GB"/>
        </w:rPr>
      </w:pPr>
    </w:p>
    <w:p w:rsidR="00F60894" w:rsidRDefault="004B7FD6">
      <w:pPr>
        <w:rPr>
          <w:rFonts w:ascii="宋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 xml:space="preserve">执笔人：李巍               </w:t>
      </w:r>
      <w:r>
        <w:rPr>
          <w:rFonts w:ascii="黑体" w:eastAsia="黑体" w:hAnsi="宋体" w:hint="eastAsia"/>
          <w:b/>
          <w:szCs w:val="21"/>
        </w:rPr>
        <w:t xml:space="preserve">     </w:t>
      </w:r>
      <w:r>
        <w:rPr>
          <w:rFonts w:ascii="黑体" w:eastAsia="黑体" w:hAnsi="宋体" w:hint="eastAsia"/>
          <w:b/>
          <w:szCs w:val="21"/>
          <w:lang w:val="en-GB"/>
        </w:rPr>
        <w:t xml:space="preserve">  </w:t>
      </w:r>
      <w:r>
        <w:rPr>
          <w:rFonts w:ascii="黑体" w:eastAsia="黑体" w:hAnsi="宋体" w:hint="eastAsia"/>
          <w:b/>
          <w:szCs w:val="21"/>
        </w:rPr>
        <w:t xml:space="preserve">    </w:t>
      </w:r>
      <w:r>
        <w:rPr>
          <w:rFonts w:ascii="黑体" w:eastAsia="黑体" w:hAnsi="宋体" w:hint="eastAsia"/>
          <w:b/>
          <w:szCs w:val="21"/>
          <w:lang w:val="en-GB"/>
        </w:rPr>
        <w:t>审核人：</w:t>
      </w:r>
      <w:r>
        <w:rPr>
          <w:rFonts w:ascii="黑体" w:eastAsia="黑体" w:hAnsi="宋体" w:hint="eastAsia"/>
          <w:b/>
          <w:szCs w:val="21"/>
        </w:rPr>
        <w:t>李广慧</w:t>
      </w:r>
      <w:r>
        <w:rPr>
          <w:rFonts w:ascii="黑体" w:eastAsia="黑体" w:hAnsi="宋体" w:hint="eastAsia"/>
          <w:b/>
          <w:szCs w:val="21"/>
          <w:lang w:val="en-GB"/>
        </w:rPr>
        <w:t xml:space="preserve">            </w:t>
      </w: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rPr>
          <w:rStyle w:val="1Char"/>
        </w:rPr>
      </w:pPr>
      <w:r>
        <w:rPr>
          <w:rFonts w:hint="eastAsia"/>
          <w:sz w:val="28"/>
          <w:szCs w:val="28"/>
        </w:rPr>
        <w:lastRenderedPageBreak/>
        <w:t xml:space="preserve">            </w:t>
      </w:r>
      <w:bookmarkStart w:id="145" w:name="_Toc19129"/>
      <w:r>
        <w:rPr>
          <w:rStyle w:val="1Char"/>
          <w:rFonts w:hint="eastAsia"/>
        </w:rPr>
        <w:t xml:space="preserve">      </w:t>
      </w:r>
      <w:r>
        <w:rPr>
          <w:rStyle w:val="1Char"/>
          <w:rFonts w:hint="eastAsia"/>
        </w:rPr>
        <w:t>材料综合实验教学大纲</w:t>
      </w:r>
    </w:p>
    <w:bookmarkEnd w:id="145"/>
    <w:p w:rsidR="00F60894" w:rsidRDefault="004B7FD6">
      <w:pPr>
        <w:rPr>
          <w:rFonts w:ascii="黑体" w:eastAsia="黑体"/>
          <w:szCs w:val="21"/>
        </w:rPr>
      </w:pPr>
      <w:r>
        <w:rPr>
          <w:rFonts w:hint="eastAsia"/>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课程名称：材料综合实验                  课程编号：16128542</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学时/学分：2周/2.0                      开课学期：6</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                课程类型：集中实践环节</w:t>
      </w:r>
    </w:p>
    <w:p w:rsidR="00F60894" w:rsidRDefault="00F60894">
      <w:pPr>
        <w:rPr>
          <w:rFonts w:ascii="黑体" w:eastAsia="黑体"/>
          <w:szCs w:val="21"/>
          <w:lang w:val="en-GB"/>
        </w:rPr>
      </w:pPr>
    </w:p>
    <w:p w:rsidR="00F60894" w:rsidRDefault="004B7FD6">
      <w:pPr>
        <w:adjustRightInd w:val="0"/>
        <w:snapToGrid w:val="0"/>
        <w:spacing w:line="420" w:lineRule="exact"/>
        <w:outlineLvl w:val="0"/>
        <w:rPr>
          <w:rFonts w:ascii="黑体" w:eastAsia="黑体"/>
          <w:b/>
          <w:szCs w:val="21"/>
          <w:lang w:val="en-GB"/>
        </w:rPr>
      </w:pPr>
      <w:bookmarkStart w:id="146" w:name="_Toc5249"/>
      <w:r>
        <w:rPr>
          <w:rFonts w:ascii="黑体" w:eastAsia="黑体" w:hint="eastAsia"/>
          <w:b/>
          <w:szCs w:val="21"/>
          <w:lang w:val="en-GB"/>
        </w:rPr>
        <w:t>一、课程说明</w:t>
      </w:r>
      <w:bookmarkEnd w:id="146"/>
    </w:p>
    <w:p w:rsidR="00F60894" w:rsidRDefault="004B7FD6">
      <w:pPr>
        <w:adjustRightInd w:val="0"/>
        <w:snapToGrid w:val="0"/>
        <w:spacing w:line="420" w:lineRule="exact"/>
        <w:ind w:firstLineChars="200" w:firstLine="420"/>
        <w:rPr>
          <w:rFonts w:ascii="宋体" w:hAnsi="宋体"/>
          <w:szCs w:val="21"/>
          <w:lang w:val="en-GB"/>
        </w:rPr>
      </w:pPr>
      <w:proofErr w:type="gramStart"/>
      <w:r>
        <w:rPr>
          <w:rFonts w:ascii="宋体" w:hAnsi="宋体" w:hint="eastAsia"/>
          <w:szCs w:val="21"/>
        </w:rPr>
        <w:t>本实践</w:t>
      </w:r>
      <w:proofErr w:type="gramEnd"/>
      <w:r>
        <w:rPr>
          <w:rFonts w:ascii="宋体" w:hAnsi="宋体" w:hint="eastAsia"/>
          <w:szCs w:val="21"/>
          <w:lang w:val="en-GB"/>
        </w:rPr>
        <w:t>是材料科学与工程专业的一次重要的实验环节，其目的是使学生在学习专业课过程中，以</w:t>
      </w:r>
      <w:r>
        <w:rPr>
          <w:rFonts w:ascii="宋体" w:hAnsi="宋体" w:hint="eastAsia"/>
          <w:szCs w:val="21"/>
        </w:rPr>
        <w:t>材料制备、加工、改性、性能测试和组织结构分析表征的工程意义以及性能指标的测试与评价及应用为主线贯穿始终。</w:t>
      </w:r>
      <w:r>
        <w:rPr>
          <w:rFonts w:ascii="宋体" w:hAnsi="宋体" w:hint="eastAsia"/>
          <w:szCs w:val="21"/>
          <w:lang w:val="en-GB"/>
        </w:rPr>
        <w:t>把理论知识和实验实际情况有一个较好的结合和比较，进一步了解本专业涉及典型材料的制备、加工、测试的相关知识，巩固和加深对已学相关技术知识的理解，培养学生理论联系实践和综合分析问题及解决问题的能力，为后续专业知识学习和实践应用打下良好的基础。</w:t>
      </w:r>
    </w:p>
    <w:p w:rsidR="00F60894" w:rsidRDefault="004B7FD6">
      <w:pPr>
        <w:adjustRightInd w:val="0"/>
        <w:snapToGrid w:val="0"/>
        <w:spacing w:line="420" w:lineRule="exact"/>
        <w:outlineLvl w:val="0"/>
        <w:rPr>
          <w:rFonts w:ascii="黑体" w:eastAsia="黑体"/>
          <w:b/>
          <w:szCs w:val="21"/>
          <w:lang w:val="en-GB"/>
        </w:rPr>
      </w:pPr>
      <w:bookmarkStart w:id="147" w:name="_Toc3741"/>
      <w:r>
        <w:rPr>
          <w:rFonts w:ascii="黑体" w:eastAsia="黑体" w:hint="eastAsia"/>
          <w:b/>
          <w:szCs w:val="21"/>
          <w:lang w:val="en-GB"/>
        </w:rPr>
        <w:t>二、课程对毕业要求的支撑</w:t>
      </w:r>
      <w:bookmarkEnd w:id="147"/>
    </w:p>
    <w:p w:rsidR="00F60894" w:rsidRDefault="004B7FD6">
      <w:pPr>
        <w:adjustRightInd w:val="0"/>
        <w:snapToGrid w:val="0"/>
        <w:spacing w:line="420" w:lineRule="exact"/>
        <w:ind w:firstLineChars="200" w:firstLine="422"/>
        <w:rPr>
          <w:szCs w:val="21"/>
        </w:rPr>
      </w:pPr>
      <w:r>
        <w:rPr>
          <w:rFonts w:asciiTheme="minorEastAsia" w:eastAsiaTheme="minorEastAsia" w:hAnsiTheme="minorEastAsia" w:hint="eastAsia"/>
          <w:b/>
          <w:szCs w:val="21"/>
        </w:rPr>
        <w:t>毕业要求</w:t>
      </w:r>
      <w:r>
        <w:rPr>
          <w:rFonts w:asciiTheme="minorEastAsia" w:eastAsiaTheme="minorEastAsia" w:hAnsiTheme="minorEastAsia"/>
          <w:b/>
          <w:szCs w:val="21"/>
        </w:rPr>
        <w:t xml:space="preserve">4. </w:t>
      </w:r>
      <w:r>
        <w:rPr>
          <w:rFonts w:asciiTheme="minorEastAsia" w:eastAsiaTheme="minorEastAsia" w:hAnsiTheme="minorEastAsia" w:hint="eastAsia"/>
          <w:b/>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p>
    <w:p w:rsidR="00F60894" w:rsidRDefault="004B7FD6">
      <w:pPr>
        <w:adjustRightInd w:val="0"/>
        <w:snapToGrid w:val="0"/>
        <w:spacing w:line="420" w:lineRule="exact"/>
        <w:ind w:firstLineChars="200" w:firstLine="422"/>
        <w:rPr>
          <w:bCs/>
          <w:szCs w:val="21"/>
        </w:rPr>
      </w:pPr>
      <w:r>
        <w:rPr>
          <w:rFonts w:hint="eastAsia"/>
          <w:b/>
          <w:bCs/>
          <w:szCs w:val="21"/>
        </w:rPr>
        <w:t>4.1</w:t>
      </w:r>
      <w:r>
        <w:rPr>
          <w:rFonts w:hint="eastAsia"/>
          <w:bCs/>
          <w:szCs w:val="21"/>
        </w:rPr>
        <w:t xml:space="preserve"> </w:t>
      </w:r>
      <w:r>
        <w:rPr>
          <w:rFonts w:hint="eastAsia"/>
          <w:bCs/>
          <w:szCs w:val="21"/>
        </w:rPr>
        <w:t>掌握材料制备与加工的方法和相关设备，能够根据材料研究的需求选择不同设备、工艺条件、操作过程，并能对结果进行分析，得到合理有效的结论。</w:t>
      </w:r>
    </w:p>
    <w:p w:rsidR="00F60894" w:rsidRDefault="004B7FD6">
      <w:pPr>
        <w:adjustRightInd w:val="0"/>
        <w:snapToGrid w:val="0"/>
        <w:spacing w:line="420" w:lineRule="exact"/>
        <w:ind w:firstLineChars="200" w:firstLine="422"/>
        <w:rPr>
          <w:bCs/>
          <w:szCs w:val="21"/>
        </w:rPr>
      </w:pPr>
      <w:r>
        <w:rPr>
          <w:rFonts w:hint="eastAsia"/>
          <w:b/>
          <w:bCs/>
          <w:szCs w:val="21"/>
        </w:rPr>
        <w:t>4.2</w:t>
      </w:r>
      <w:r>
        <w:rPr>
          <w:rFonts w:hint="eastAsia"/>
          <w:bCs/>
          <w:szCs w:val="21"/>
        </w:rPr>
        <w:t xml:space="preserve"> </w:t>
      </w:r>
      <w:r>
        <w:rPr>
          <w:rFonts w:hint="eastAsia"/>
          <w:bCs/>
          <w:szCs w:val="21"/>
        </w:rPr>
        <w:t>掌握材料表征与分析的方法和相关仪器，能够根据材料研究的需求选择不同仪器、测试参数，并能够通过查阅资料对研究数据进行分析，得到合理有效的结论。</w:t>
      </w:r>
    </w:p>
    <w:p w:rsidR="00F60894" w:rsidRDefault="004B7FD6">
      <w:pPr>
        <w:adjustRightInd w:val="0"/>
        <w:snapToGrid w:val="0"/>
        <w:spacing w:line="420" w:lineRule="exact"/>
        <w:outlineLvl w:val="0"/>
        <w:rPr>
          <w:rFonts w:ascii="黑体" w:eastAsia="黑体"/>
          <w:b/>
          <w:szCs w:val="21"/>
          <w:lang w:val="en-GB"/>
        </w:rPr>
      </w:pPr>
      <w:bookmarkStart w:id="148" w:name="_Toc22431"/>
      <w:r>
        <w:rPr>
          <w:rFonts w:ascii="黑体" w:eastAsia="黑体" w:hint="eastAsia"/>
          <w:b/>
          <w:szCs w:val="21"/>
          <w:lang w:val="en-GB"/>
        </w:rPr>
        <w:t>三、课程的教学目标</w:t>
      </w:r>
      <w:bookmarkEnd w:id="148"/>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w:t>
      </w:r>
      <w:r>
        <w:rPr>
          <w:rFonts w:hint="eastAsia"/>
          <w:bCs/>
          <w:szCs w:val="21"/>
        </w:rPr>
        <w:t>掌握金属材料制备与加工的方法和相关设备，能够根据材料研究的需求选择不同设备、工艺条件、操作过程</w:t>
      </w:r>
      <w:r>
        <w:rPr>
          <w:rFonts w:ascii="宋体" w:hAnsi="宋体" w:hint="eastAsia"/>
          <w:szCs w:val="21"/>
          <w:lang w:val="en-GB"/>
        </w:rPr>
        <w:t>等工程问题的基本原理和专业知识。</w:t>
      </w:r>
    </w:p>
    <w:p w:rsidR="00F60894" w:rsidRDefault="004B7FD6">
      <w:pPr>
        <w:adjustRightInd w:val="0"/>
        <w:snapToGrid w:val="0"/>
        <w:spacing w:line="420" w:lineRule="exact"/>
        <w:ind w:firstLine="420"/>
        <w:rPr>
          <w:rFonts w:ascii="黑体" w:eastAsia="黑体"/>
          <w:b/>
          <w:szCs w:val="21"/>
        </w:rPr>
      </w:pPr>
      <w:r>
        <w:rPr>
          <w:rFonts w:ascii="宋体" w:hAnsi="宋体" w:hint="eastAsia"/>
          <w:szCs w:val="21"/>
        </w:rPr>
        <w:t xml:space="preserve">2. </w:t>
      </w:r>
      <w:r>
        <w:rPr>
          <w:rFonts w:hint="eastAsia"/>
          <w:bCs/>
          <w:szCs w:val="21"/>
        </w:rPr>
        <w:t>掌握金属材料表征与分析的方法和相关仪器，能够根据材料研究的需求选择不同仪器、测试参数，并能够通过查阅资料对研究数据进行分析，得到合理有效的结论。</w:t>
      </w:r>
    </w:p>
    <w:p w:rsidR="00F60894" w:rsidRDefault="004B7FD6">
      <w:pPr>
        <w:tabs>
          <w:tab w:val="left" w:pos="540"/>
        </w:tabs>
        <w:spacing w:line="420" w:lineRule="exact"/>
        <w:rPr>
          <w:rFonts w:ascii="黑体" w:eastAsia="黑体"/>
          <w:b/>
          <w:szCs w:val="21"/>
        </w:rPr>
      </w:pPr>
      <w:r>
        <w:rPr>
          <w:rFonts w:ascii="黑体" w:eastAsia="黑体" w:hint="eastAsia"/>
          <w:b/>
          <w:szCs w:val="21"/>
          <w:lang w:val="en-GB"/>
        </w:rPr>
        <w:t>四、</w:t>
      </w:r>
      <w:r>
        <w:rPr>
          <w:rFonts w:ascii="黑体" w:eastAsia="黑体"/>
          <w:b/>
          <w:szCs w:val="21"/>
        </w:rPr>
        <w:t>实验方式与基本要求</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实验方式：</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按照实验室设备和资源情况，</w:t>
      </w:r>
      <w:r>
        <w:rPr>
          <w:rFonts w:ascii="宋体" w:hAnsi="宋体" w:hint="eastAsia"/>
          <w:szCs w:val="21"/>
        </w:rPr>
        <w:t>分组进行</w:t>
      </w:r>
      <w:r>
        <w:rPr>
          <w:rFonts w:ascii="宋体" w:hAnsi="宋体"/>
          <w:szCs w:val="21"/>
        </w:rPr>
        <w:t>实验；</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大纲列出</w:t>
      </w:r>
      <w:r>
        <w:rPr>
          <w:rFonts w:ascii="宋体" w:hAnsi="宋体" w:hint="eastAsia"/>
          <w:szCs w:val="21"/>
        </w:rPr>
        <w:t>七个部分的</w:t>
      </w:r>
      <w:r>
        <w:rPr>
          <w:rFonts w:ascii="宋体" w:hAnsi="宋体"/>
          <w:szCs w:val="21"/>
        </w:rPr>
        <w:t>实验项目</w:t>
      </w:r>
      <w:r>
        <w:rPr>
          <w:rFonts w:ascii="宋体" w:hAnsi="宋体" w:hint="eastAsia"/>
          <w:szCs w:val="21"/>
        </w:rPr>
        <w:t>。</w:t>
      </w:r>
      <w:r>
        <w:rPr>
          <w:rFonts w:ascii="宋体" w:hAnsi="宋体"/>
          <w:szCs w:val="21"/>
        </w:rPr>
        <w:t>确定实验项目和内容时，注意加强基本技能的训练，同时要有一定的广度，使学生得到较全面的训练。</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基本要求：</w:t>
      </w:r>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学生在实验前必须认真预习实验讲义中的相关内容，明确实验的基本原理，目的要求及安全事项，教师在实验开始前，对学生的预习情况进行认真的检查和考核，讲清实验内容、基本要求、实验所用仪器的使用方法及注意事项；</w:t>
      </w:r>
    </w:p>
    <w:p w:rsidR="00F60894" w:rsidRDefault="004B7FD6">
      <w:pPr>
        <w:spacing w:line="420" w:lineRule="exact"/>
        <w:ind w:firstLineChars="200" w:firstLine="420"/>
        <w:rPr>
          <w:rFonts w:ascii="宋体" w:hAnsi="宋体"/>
          <w:szCs w:val="21"/>
        </w:rPr>
      </w:pPr>
      <w:r>
        <w:rPr>
          <w:rFonts w:ascii="宋体" w:hAnsi="宋体" w:hint="eastAsia"/>
          <w:szCs w:val="21"/>
        </w:rPr>
        <w:lastRenderedPageBreak/>
        <w:t>（2）</w:t>
      </w:r>
      <w:r>
        <w:rPr>
          <w:rFonts w:ascii="宋体" w:hAnsi="宋体"/>
          <w:szCs w:val="21"/>
        </w:rPr>
        <w:t>要求学生严格遵守实验室管理条例和安全规范，强调安全操作，学生须经指导老师检查，符合要求者方可离开实验室。</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、实验项目的设置与内容提要</w:t>
      </w:r>
    </w:p>
    <w:p w:rsidR="00F60894" w:rsidRDefault="004B7FD6">
      <w:pPr>
        <w:adjustRightInd w:val="0"/>
        <w:snapToGrid w:val="0"/>
        <w:spacing w:line="420" w:lineRule="exact"/>
        <w:ind w:firstLineChars="200" w:firstLine="420"/>
        <w:rPr>
          <w:bCs/>
          <w:szCs w:val="21"/>
        </w:rPr>
      </w:pPr>
      <w:r>
        <w:rPr>
          <w:rFonts w:hint="eastAsia"/>
          <w:bCs/>
          <w:szCs w:val="21"/>
        </w:rPr>
        <w:t>下面以金属及功能材料方向进行的一个实验方向为例。</w:t>
      </w:r>
    </w:p>
    <w:p w:rsidR="00F60894" w:rsidRDefault="004B7FD6">
      <w:pPr>
        <w:adjustRightInd w:val="0"/>
        <w:snapToGrid w:val="0"/>
        <w:spacing w:line="420" w:lineRule="exact"/>
        <w:ind w:firstLineChars="200" w:firstLine="420"/>
        <w:rPr>
          <w:rFonts w:ascii="宋体" w:hAnsi="宋体"/>
          <w:szCs w:val="21"/>
          <w:lang w:val="en-GB"/>
        </w:rPr>
      </w:pPr>
      <w:r>
        <w:rPr>
          <w:rFonts w:hint="eastAsia"/>
          <w:bCs/>
          <w:szCs w:val="21"/>
        </w:rPr>
        <w:t>铜铝镍（</w:t>
      </w:r>
      <w:r>
        <w:rPr>
          <w:rFonts w:ascii="宋体" w:hAnsi="宋体"/>
          <w:szCs w:val="21"/>
          <w:lang w:val="en-GB"/>
        </w:rPr>
        <w:t>铜</w:t>
      </w:r>
      <w:r>
        <w:rPr>
          <w:rFonts w:ascii="宋体" w:hAnsi="宋体" w:hint="eastAsia"/>
          <w:szCs w:val="21"/>
          <w:lang w:val="en-GB"/>
        </w:rPr>
        <w:t>83</w:t>
      </w:r>
      <w:r>
        <w:rPr>
          <w:rFonts w:ascii="宋体" w:hAnsi="宋体"/>
          <w:szCs w:val="21"/>
          <w:lang w:val="en-GB"/>
        </w:rPr>
        <w:t>%</w:t>
      </w:r>
      <w:r>
        <w:rPr>
          <w:rFonts w:ascii="宋体" w:hAnsi="宋体" w:hint="eastAsia"/>
          <w:szCs w:val="21"/>
          <w:lang w:val="en-GB"/>
        </w:rPr>
        <w:t>，铝</w:t>
      </w:r>
      <w:r>
        <w:rPr>
          <w:rFonts w:ascii="宋体" w:hAnsi="宋体"/>
          <w:szCs w:val="21"/>
          <w:lang w:val="en-GB"/>
        </w:rPr>
        <w:t>1</w:t>
      </w:r>
      <w:r>
        <w:rPr>
          <w:rFonts w:ascii="宋体" w:hAnsi="宋体" w:hint="eastAsia"/>
          <w:szCs w:val="21"/>
          <w:lang w:val="en-GB"/>
        </w:rPr>
        <w:t>3</w:t>
      </w:r>
      <w:r>
        <w:rPr>
          <w:rFonts w:ascii="宋体" w:hAnsi="宋体"/>
          <w:szCs w:val="21"/>
          <w:lang w:val="en-GB"/>
        </w:rPr>
        <w:t>%</w:t>
      </w:r>
      <w:r>
        <w:rPr>
          <w:rFonts w:ascii="宋体" w:hAnsi="宋体" w:hint="eastAsia"/>
          <w:szCs w:val="21"/>
          <w:lang w:val="en-GB"/>
        </w:rPr>
        <w:t>，</w:t>
      </w:r>
      <w:r>
        <w:rPr>
          <w:rFonts w:ascii="宋体" w:hAnsi="宋体"/>
          <w:szCs w:val="21"/>
          <w:lang w:val="en-GB"/>
        </w:rPr>
        <w:t>镍</w:t>
      </w:r>
      <w:r>
        <w:rPr>
          <w:rFonts w:ascii="宋体" w:hAnsi="宋体" w:hint="eastAsia"/>
          <w:szCs w:val="21"/>
          <w:lang w:val="en-GB"/>
        </w:rPr>
        <w:t>4</w:t>
      </w:r>
      <w:r>
        <w:rPr>
          <w:rFonts w:ascii="宋体" w:hAnsi="宋体"/>
          <w:szCs w:val="21"/>
          <w:lang w:val="en-GB"/>
        </w:rPr>
        <w:t>%</w:t>
      </w:r>
      <w:r>
        <w:rPr>
          <w:rFonts w:ascii="宋体" w:hAnsi="宋体" w:hint="eastAsia"/>
          <w:szCs w:val="21"/>
          <w:lang w:val="en-GB"/>
        </w:rPr>
        <w:t>，质量百分比</w:t>
      </w:r>
      <w:r>
        <w:rPr>
          <w:rFonts w:hint="eastAsia"/>
          <w:bCs/>
          <w:szCs w:val="21"/>
        </w:rPr>
        <w:t>）形状记忆合金是一种，其</w:t>
      </w:r>
      <w:hyperlink r:id="rId10" w:tgtFrame="_blank" w:history="1">
        <w:r>
          <w:rPr>
            <w:rFonts w:ascii="宋体" w:hAnsi="宋体"/>
            <w:szCs w:val="21"/>
            <w:lang w:val="en-GB"/>
          </w:rPr>
          <w:t>马氏体</w:t>
        </w:r>
      </w:hyperlink>
      <w:hyperlink r:id="rId11" w:tgtFrame="_blank" w:history="1">
        <w:r>
          <w:rPr>
            <w:rFonts w:ascii="宋体" w:hAnsi="宋体"/>
            <w:szCs w:val="21"/>
            <w:lang w:val="en-GB"/>
          </w:rPr>
          <w:t>转变温度</w:t>
        </w:r>
      </w:hyperlink>
      <w:r>
        <w:rPr>
          <w:rFonts w:ascii="宋体" w:hAnsi="宋体" w:hint="eastAsia"/>
          <w:szCs w:val="21"/>
          <w:lang w:val="en-GB"/>
        </w:rPr>
        <w:t>约为</w:t>
      </w:r>
      <w:r>
        <w:rPr>
          <w:rFonts w:ascii="宋体" w:hAnsi="宋体"/>
          <w:szCs w:val="21"/>
          <w:lang w:val="en-GB"/>
        </w:rPr>
        <w:t>100</w:t>
      </w:r>
      <w:r>
        <w:rPr>
          <w:rFonts w:ascii="宋体" w:hAnsi="宋体" w:hint="eastAsia"/>
          <w:szCs w:val="21"/>
          <w:lang w:val="en-GB"/>
        </w:rPr>
        <w:t>℃</w:t>
      </w:r>
      <w:r>
        <w:rPr>
          <w:rFonts w:ascii="宋体" w:hAnsi="宋体"/>
          <w:szCs w:val="21"/>
          <w:lang w:val="en-GB"/>
        </w:rPr>
        <w:t>左右</w:t>
      </w:r>
      <w:r>
        <w:rPr>
          <w:rFonts w:ascii="宋体" w:hAnsi="宋体" w:hint="eastAsia"/>
          <w:szCs w:val="21"/>
          <w:lang w:val="en-GB"/>
        </w:rPr>
        <w:t>。综合试验过程中让学生通过熔炼（石墨表面覆盖防治氧化），压力加工（热轧），测相变点，热处理（单层变在840℃保温10分钟，固溶处理保温热透，在水淬水中100℃时效半小时，双层相变在更高温时得到），形貌观察和性能测试等方式综合所学知识和内容。此外，铜铝镍形状记忆合金根据热处理工艺的不同具有单层记忆效应和双层记忆效应，可根据场地要求、时间安排和学生能力水平对实验周期进行相应的调整。</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第一部分 熔炼</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内容：通过熔炼炉进行铜铝镍</w:t>
      </w:r>
      <w:r>
        <w:rPr>
          <w:rFonts w:hint="eastAsia"/>
          <w:bCs/>
          <w:szCs w:val="21"/>
        </w:rPr>
        <w:t>（</w:t>
      </w:r>
      <w:r>
        <w:rPr>
          <w:rFonts w:ascii="宋体" w:hAnsi="宋体"/>
          <w:szCs w:val="21"/>
          <w:lang w:val="en-GB"/>
        </w:rPr>
        <w:t>铜</w:t>
      </w:r>
      <w:r>
        <w:rPr>
          <w:rFonts w:ascii="宋体" w:hAnsi="宋体" w:hint="eastAsia"/>
          <w:szCs w:val="21"/>
          <w:lang w:val="en-GB"/>
        </w:rPr>
        <w:t>83</w:t>
      </w:r>
      <w:r>
        <w:rPr>
          <w:rFonts w:ascii="宋体" w:hAnsi="宋体"/>
          <w:szCs w:val="21"/>
          <w:lang w:val="en-GB"/>
        </w:rPr>
        <w:t>%</w:t>
      </w:r>
      <w:r>
        <w:rPr>
          <w:rFonts w:ascii="宋体" w:hAnsi="宋体" w:hint="eastAsia"/>
          <w:szCs w:val="21"/>
          <w:lang w:val="en-GB"/>
        </w:rPr>
        <w:t>，铝</w:t>
      </w:r>
      <w:r>
        <w:rPr>
          <w:rFonts w:ascii="宋体" w:hAnsi="宋体"/>
          <w:szCs w:val="21"/>
          <w:lang w:val="en-GB"/>
        </w:rPr>
        <w:t>1</w:t>
      </w:r>
      <w:r>
        <w:rPr>
          <w:rFonts w:ascii="宋体" w:hAnsi="宋体" w:hint="eastAsia"/>
          <w:szCs w:val="21"/>
          <w:lang w:val="en-GB"/>
        </w:rPr>
        <w:t>3</w:t>
      </w:r>
      <w:r>
        <w:rPr>
          <w:rFonts w:ascii="宋体" w:hAnsi="宋体"/>
          <w:szCs w:val="21"/>
          <w:lang w:val="en-GB"/>
        </w:rPr>
        <w:t>%</w:t>
      </w:r>
      <w:r>
        <w:rPr>
          <w:rFonts w:ascii="宋体" w:hAnsi="宋体" w:hint="eastAsia"/>
          <w:szCs w:val="21"/>
          <w:lang w:val="en-GB"/>
        </w:rPr>
        <w:t>，</w:t>
      </w:r>
      <w:r>
        <w:rPr>
          <w:rFonts w:ascii="宋体" w:hAnsi="宋体"/>
          <w:szCs w:val="21"/>
          <w:lang w:val="en-GB"/>
        </w:rPr>
        <w:t>镍</w:t>
      </w:r>
      <w:r>
        <w:rPr>
          <w:rFonts w:ascii="宋体" w:hAnsi="宋体" w:hint="eastAsia"/>
          <w:szCs w:val="21"/>
          <w:lang w:val="en-GB"/>
        </w:rPr>
        <w:t>4</w:t>
      </w:r>
      <w:r>
        <w:rPr>
          <w:rFonts w:ascii="宋体" w:hAnsi="宋体"/>
          <w:szCs w:val="21"/>
          <w:lang w:val="en-GB"/>
        </w:rPr>
        <w:t>%</w:t>
      </w:r>
      <w:r>
        <w:rPr>
          <w:rFonts w:ascii="宋体" w:hAnsi="宋体" w:hint="eastAsia"/>
          <w:szCs w:val="21"/>
          <w:lang w:val="en-GB"/>
        </w:rPr>
        <w:t>，质量百分比</w:t>
      </w:r>
      <w:r>
        <w:rPr>
          <w:rFonts w:hint="eastAsia"/>
          <w:bCs/>
          <w:szCs w:val="21"/>
        </w:rPr>
        <w:t>）</w:t>
      </w:r>
      <w:r>
        <w:rPr>
          <w:rFonts w:ascii="宋体" w:hAnsi="宋体" w:hint="eastAsia"/>
          <w:szCs w:val="21"/>
        </w:rPr>
        <w:t>合金的熔炼。</w:t>
      </w:r>
    </w:p>
    <w:p w:rsidR="00F60894" w:rsidRDefault="004B7FD6">
      <w:pPr>
        <w:adjustRightInd w:val="0"/>
        <w:snapToGrid w:val="0"/>
        <w:spacing w:line="420" w:lineRule="exact"/>
        <w:ind w:leftChars="200" w:left="420"/>
        <w:rPr>
          <w:rFonts w:ascii="宋体" w:hAnsi="宋体"/>
          <w:szCs w:val="21"/>
        </w:rPr>
      </w:pPr>
      <w:r>
        <w:rPr>
          <w:rFonts w:ascii="宋体" w:hAnsi="宋体" w:hint="eastAsia"/>
          <w:szCs w:val="21"/>
        </w:rPr>
        <w:t>要求：掌握常规熔炼炉的基本操作。学会在熔炼该合金过程中对原材料进行称量和先后添加。采用普通熔炼炉在大气中进行熔炼，熔炼过程中需要添加石墨覆盖在溶液表面防止溶液氧化。</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主要工具：普通熔炼炉。</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第二部分 压力加工-轧制</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内容：主要通过轧制（热轧）的方法对熔炼出的试样进行加工。</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要求：初步掌握热轧的加工方法，能够根据所需材料的种类和形状大小选定相应的热轧程序；通过热轧加深对材料加工工艺中锻造的测定原理、测定方法和应用范围的认识。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主要工具：热轧机。</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第三部分 相变点观察</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内容：对铜铝镍合金形状记忆合金相变点进行测量。</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要求：熟悉操作相变点测量仪。</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主要工具：相变点测定仪。</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第四部分 改性处理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内容：对铜铝镍合金进行热处理、固溶处理和时效。</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要求：单层相变热处理工艺为840℃热处理10分钟，经固溶处理保温热透后对样品进行油淬或水淬，随后将样品放置于100℃的沸水进行时效处理。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主要工具：马弗炉、淬火池、时效池。</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第五部分 组织形貌观察</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内容：观察铜铝镍形状记忆合金在改性前后的组织形貌，并进行比较。</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要求：掌握金相制备，金相显微镜的使用方法及工作原理。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主要工具：金相显微镜。</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lastRenderedPageBreak/>
        <w:t>第六部分 结构观察</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内容：测定铜铝镍形状记忆合金在改性前后的结构，并进行比较。</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要求：掌握X射线粉末使用方法及工作原理。</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主要工具：X射线粉末衍射仪。</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第七部分 性能测试</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内容：测定铜铝镍形状记忆合金在改性前后的性能，并进行比较。</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要求：掌握根据材料和试样形状大小的</w:t>
      </w:r>
      <w:proofErr w:type="gramStart"/>
      <w:r>
        <w:rPr>
          <w:rFonts w:ascii="宋体" w:hAnsi="宋体" w:hint="eastAsia"/>
          <w:szCs w:val="21"/>
        </w:rPr>
        <w:t>的</w:t>
      </w:r>
      <w:proofErr w:type="gramEnd"/>
      <w:r>
        <w:rPr>
          <w:rFonts w:ascii="宋体" w:hAnsi="宋体" w:hint="eastAsia"/>
          <w:szCs w:val="21"/>
        </w:rPr>
        <w:t>不同选择合适的硬度计。</w:t>
      </w:r>
    </w:p>
    <w:p w:rsidR="00F60894" w:rsidRDefault="004B7FD6">
      <w:pPr>
        <w:adjustRightInd w:val="0"/>
        <w:snapToGrid w:val="0"/>
        <w:spacing w:line="420" w:lineRule="exact"/>
        <w:ind w:firstLineChars="200" w:firstLine="420"/>
        <w:rPr>
          <w:rFonts w:ascii="宋体" w:hAnsi="宋体"/>
          <w:szCs w:val="21"/>
        </w:rPr>
      </w:pPr>
      <w:r>
        <w:rPr>
          <w:rFonts w:ascii="宋体" w:hAnsi="宋体" w:hint="eastAsia"/>
          <w:szCs w:val="21"/>
        </w:rPr>
        <w:t>主要工具：硬度计。</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027"/>
        <w:gridCol w:w="1592"/>
        <w:gridCol w:w="2099"/>
        <w:gridCol w:w="1747"/>
      </w:tblGrid>
      <w:tr w:rsidR="00F60894">
        <w:trPr>
          <w:trHeight w:hRule="exact" w:val="675"/>
          <w:jc w:val="center"/>
        </w:trPr>
        <w:tc>
          <w:tcPr>
            <w:tcW w:w="823" w:type="dxa"/>
          </w:tcPr>
          <w:p w:rsidR="00F60894" w:rsidRDefault="004B7FD6">
            <w:pPr>
              <w:spacing w:line="480" w:lineRule="auto"/>
              <w:jc w:val="center"/>
              <w:rPr>
                <w:b/>
                <w:bCs/>
              </w:rPr>
            </w:pPr>
            <w:r>
              <w:rPr>
                <w:rFonts w:hint="eastAsia"/>
                <w:b/>
                <w:bCs/>
              </w:rPr>
              <w:t>序号</w:t>
            </w:r>
          </w:p>
        </w:tc>
        <w:tc>
          <w:tcPr>
            <w:tcW w:w="3027" w:type="dxa"/>
          </w:tcPr>
          <w:p w:rsidR="00F60894" w:rsidRDefault="004B7FD6">
            <w:pPr>
              <w:spacing w:line="600" w:lineRule="auto"/>
              <w:jc w:val="center"/>
              <w:rPr>
                <w:b/>
                <w:bCs/>
              </w:rPr>
            </w:pPr>
            <w:r>
              <w:rPr>
                <w:rFonts w:hint="eastAsia"/>
                <w:b/>
                <w:bCs/>
              </w:rPr>
              <w:t>实验项目</w:t>
            </w:r>
          </w:p>
        </w:tc>
        <w:tc>
          <w:tcPr>
            <w:tcW w:w="1592" w:type="dxa"/>
          </w:tcPr>
          <w:p w:rsidR="00F60894" w:rsidRDefault="004B7FD6">
            <w:pPr>
              <w:spacing w:line="600" w:lineRule="auto"/>
              <w:jc w:val="center"/>
              <w:rPr>
                <w:b/>
                <w:bCs/>
              </w:rPr>
            </w:pPr>
            <w:r>
              <w:rPr>
                <w:rFonts w:hint="eastAsia"/>
                <w:b/>
                <w:bCs/>
              </w:rPr>
              <w:t>教学模式</w:t>
            </w:r>
          </w:p>
        </w:tc>
        <w:tc>
          <w:tcPr>
            <w:tcW w:w="2099" w:type="dxa"/>
          </w:tcPr>
          <w:p w:rsidR="00F60894" w:rsidRDefault="004B7FD6">
            <w:pPr>
              <w:spacing w:line="276" w:lineRule="auto"/>
              <w:jc w:val="center"/>
              <w:rPr>
                <w:b/>
                <w:bCs/>
              </w:rPr>
            </w:pPr>
            <w:r>
              <w:rPr>
                <w:rFonts w:hint="eastAsia"/>
                <w:b/>
                <w:bCs/>
              </w:rPr>
              <w:t>对应毕业要求指标点</w:t>
            </w:r>
          </w:p>
        </w:tc>
        <w:tc>
          <w:tcPr>
            <w:tcW w:w="1747" w:type="dxa"/>
          </w:tcPr>
          <w:p w:rsidR="00F60894" w:rsidRDefault="004B7FD6">
            <w:pPr>
              <w:spacing w:line="276" w:lineRule="auto"/>
              <w:jc w:val="center"/>
              <w:rPr>
                <w:b/>
                <w:bCs/>
              </w:rPr>
            </w:pPr>
            <w:r>
              <w:rPr>
                <w:rFonts w:hint="eastAsia"/>
                <w:b/>
                <w:bCs/>
              </w:rPr>
              <w:t>对应课程教学目标</w:t>
            </w:r>
          </w:p>
        </w:tc>
      </w:tr>
      <w:tr w:rsidR="00F60894">
        <w:trPr>
          <w:trHeight w:hRule="exact" w:val="482"/>
          <w:jc w:val="center"/>
        </w:trPr>
        <w:tc>
          <w:tcPr>
            <w:tcW w:w="823" w:type="dxa"/>
            <w:vAlign w:val="center"/>
          </w:tcPr>
          <w:p w:rsidR="00F60894" w:rsidRDefault="004B7FD6">
            <w:pPr>
              <w:spacing w:line="480" w:lineRule="auto"/>
              <w:jc w:val="center"/>
            </w:pPr>
            <w:r>
              <w:t>1</w:t>
            </w:r>
          </w:p>
        </w:tc>
        <w:tc>
          <w:tcPr>
            <w:tcW w:w="3027" w:type="dxa"/>
            <w:vAlign w:val="center"/>
          </w:tcPr>
          <w:p w:rsidR="00F60894" w:rsidRDefault="004B7FD6">
            <w:pPr>
              <w:spacing w:line="420" w:lineRule="exact"/>
              <w:jc w:val="center"/>
              <w:rPr>
                <w:szCs w:val="21"/>
              </w:rPr>
            </w:pPr>
            <w:r>
              <w:rPr>
                <w:rFonts w:hint="eastAsia"/>
                <w:szCs w:val="21"/>
              </w:rPr>
              <w:t>形状记忆合金的熔炼</w:t>
            </w:r>
          </w:p>
        </w:tc>
        <w:tc>
          <w:tcPr>
            <w:tcW w:w="1592" w:type="dxa"/>
            <w:vAlign w:val="center"/>
          </w:tcPr>
          <w:p w:rsidR="00F60894" w:rsidRDefault="004B7FD6">
            <w:pPr>
              <w:spacing w:line="420" w:lineRule="exact"/>
              <w:jc w:val="center"/>
              <w:rPr>
                <w:szCs w:val="21"/>
              </w:rPr>
            </w:pPr>
            <w:r>
              <w:rPr>
                <w:szCs w:val="21"/>
              </w:rPr>
              <w:t>实验</w:t>
            </w:r>
            <w:r>
              <w:rPr>
                <w:szCs w:val="21"/>
              </w:rPr>
              <w:t>6</w:t>
            </w:r>
            <w:r>
              <w:rPr>
                <w:szCs w:val="21"/>
              </w:rPr>
              <w:t>学时</w:t>
            </w:r>
          </w:p>
        </w:tc>
        <w:tc>
          <w:tcPr>
            <w:tcW w:w="2099" w:type="dxa"/>
            <w:vAlign w:val="center"/>
          </w:tcPr>
          <w:p w:rsidR="00F60894" w:rsidRDefault="004B7FD6">
            <w:pPr>
              <w:spacing w:line="480" w:lineRule="auto"/>
              <w:jc w:val="center"/>
            </w:pPr>
            <w:r>
              <w:t>4.1</w:t>
            </w:r>
          </w:p>
        </w:tc>
        <w:tc>
          <w:tcPr>
            <w:tcW w:w="1747" w:type="dxa"/>
            <w:vAlign w:val="center"/>
          </w:tcPr>
          <w:p w:rsidR="00F60894" w:rsidRDefault="004B7FD6">
            <w:pPr>
              <w:spacing w:line="480" w:lineRule="auto"/>
              <w:jc w:val="center"/>
            </w:pPr>
            <w:r>
              <w:t>1</w:t>
            </w:r>
          </w:p>
        </w:tc>
      </w:tr>
      <w:tr w:rsidR="00F60894">
        <w:trPr>
          <w:trHeight w:hRule="exact" w:val="482"/>
          <w:jc w:val="center"/>
        </w:trPr>
        <w:tc>
          <w:tcPr>
            <w:tcW w:w="823" w:type="dxa"/>
            <w:vAlign w:val="center"/>
          </w:tcPr>
          <w:p w:rsidR="00F60894" w:rsidRDefault="004B7FD6">
            <w:pPr>
              <w:spacing w:line="480" w:lineRule="auto"/>
              <w:jc w:val="center"/>
            </w:pPr>
            <w:r>
              <w:t>2</w:t>
            </w:r>
          </w:p>
        </w:tc>
        <w:tc>
          <w:tcPr>
            <w:tcW w:w="3027" w:type="dxa"/>
            <w:vAlign w:val="center"/>
          </w:tcPr>
          <w:p w:rsidR="00F60894" w:rsidRDefault="004B7FD6">
            <w:pPr>
              <w:spacing w:line="420" w:lineRule="exact"/>
              <w:jc w:val="center"/>
              <w:rPr>
                <w:szCs w:val="21"/>
              </w:rPr>
            </w:pPr>
            <w:r>
              <w:rPr>
                <w:rFonts w:hint="eastAsia"/>
                <w:szCs w:val="21"/>
              </w:rPr>
              <w:t>压力加工轧制</w:t>
            </w:r>
          </w:p>
        </w:tc>
        <w:tc>
          <w:tcPr>
            <w:tcW w:w="1592" w:type="dxa"/>
            <w:vAlign w:val="center"/>
          </w:tcPr>
          <w:p w:rsidR="00F60894" w:rsidRDefault="004B7FD6">
            <w:pPr>
              <w:spacing w:line="420" w:lineRule="exact"/>
              <w:jc w:val="center"/>
              <w:rPr>
                <w:szCs w:val="21"/>
              </w:rPr>
            </w:pPr>
            <w:r>
              <w:rPr>
                <w:szCs w:val="21"/>
              </w:rPr>
              <w:t>实验</w:t>
            </w:r>
            <w:r>
              <w:rPr>
                <w:szCs w:val="21"/>
              </w:rPr>
              <w:t>6</w:t>
            </w:r>
            <w:r>
              <w:rPr>
                <w:szCs w:val="21"/>
              </w:rPr>
              <w:t>学时</w:t>
            </w:r>
          </w:p>
        </w:tc>
        <w:tc>
          <w:tcPr>
            <w:tcW w:w="2099" w:type="dxa"/>
            <w:vAlign w:val="center"/>
          </w:tcPr>
          <w:p w:rsidR="00F60894" w:rsidRDefault="004B7FD6">
            <w:pPr>
              <w:spacing w:line="480" w:lineRule="auto"/>
              <w:jc w:val="center"/>
            </w:pPr>
            <w:r>
              <w:t>4.1</w:t>
            </w:r>
          </w:p>
        </w:tc>
        <w:tc>
          <w:tcPr>
            <w:tcW w:w="1747" w:type="dxa"/>
            <w:vAlign w:val="center"/>
          </w:tcPr>
          <w:p w:rsidR="00F60894" w:rsidRDefault="004B7FD6">
            <w:pPr>
              <w:spacing w:line="480" w:lineRule="auto"/>
              <w:jc w:val="center"/>
            </w:pPr>
            <w:r>
              <w:t>1</w:t>
            </w:r>
          </w:p>
        </w:tc>
      </w:tr>
      <w:tr w:rsidR="00F60894">
        <w:trPr>
          <w:trHeight w:hRule="exact" w:val="482"/>
          <w:jc w:val="center"/>
        </w:trPr>
        <w:tc>
          <w:tcPr>
            <w:tcW w:w="823" w:type="dxa"/>
            <w:vAlign w:val="center"/>
          </w:tcPr>
          <w:p w:rsidR="00F60894" w:rsidRDefault="004B7FD6">
            <w:pPr>
              <w:spacing w:line="480" w:lineRule="auto"/>
              <w:jc w:val="center"/>
            </w:pPr>
            <w:r>
              <w:t>3</w:t>
            </w:r>
          </w:p>
        </w:tc>
        <w:tc>
          <w:tcPr>
            <w:tcW w:w="3027" w:type="dxa"/>
            <w:vAlign w:val="center"/>
          </w:tcPr>
          <w:p w:rsidR="00F60894" w:rsidRDefault="004B7FD6">
            <w:pPr>
              <w:spacing w:line="420" w:lineRule="exact"/>
              <w:jc w:val="center"/>
              <w:rPr>
                <w:szCs w:val="21"/>
              </w:rPr>
            </w:pPr>
            <w:r>
              <w:rPr>
                <w:rFonts w:hint="eastAsia"/>
                <w:szCs w:val="21"/>
              </w:rPr>
              <w:t>相变点观察</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t>4.1</w:t>
            </w:r>
            <w:r>
              <w:rPr>
                <w:rFonts w:hint="eastAsia"/>
              </w:rPr>
              <w:t>，</w:t>
            </w:r>
            <w:r>
              <w:rPr>
                <w:rFonts w:hint="eastAsia"/>
              </w:rPr>
              <w:t>4.2</w:t>
            </w:r>
          </w:p>
        </w:tc>
        <w:tc>
          <w:tcPr>
            <w:tcW w:w="1747" w:type="dxa"/>
            <w:vAlign w:val="center"/>
          </w:tcPr>
          <w:p w:rsidR="00F60894" w:rsidRDefault="004B7FD6">
            <w:pPr>
              <w:spacing w:line="480" w:lineRule="auto"/>
              <w:jc w:val="center"/>
            </w:pPr>
            <w:r>
              <w:t>1</w:t>
            </w:r>
            <w:r>
              <w:rPr>
                <w:rFonts w:hint="eastAsia"/>
              </w:rPr>
              <w:t>, 2</w:t>
            </w:r>
          </w:p>
        </w:tc>
      </w:tr>
      <w:tr w:rsidR="00F60894">
        <w:trPr>
          <w:trHeight w:hRule="exact" w:val="482"/>
          <w:jc w:val="center"/>
        </w:trPr>
        <w:tc>
          <w:tcPr>
            <w:tcW w:w="823" w:type="dxa"/>
            <w:vAlign w:val="center"/>
          </w:tcPr>
          <w:p w:rsidR="00F60894" w:rsidRDefault="004B7FD6">
            <w:pPr>
              <w:spacing w:line="480" w:lineRule="auto"/>
              <w:jc w:val="center"/>
            </w:pPr>
            <w:r>
              <w:t>4</w:t>
            </w:r>
          </w:p>
        </w:tc>
        <w:tc>
          <w:tcPr>
            <w:tcW w:w="3027" w:type="dxa"/>
            <w:vAlign w:val="center"/>
          </w:tcPr>
          <w:p w:rsidR="00F60894" w:rsidRDefault="004B7FD6">
            <w:pPr>
              <w:spacing w:line="420" w:lineRule="exact"/>
              <w:jc w:val="center"/>
              <w:rPr>
                <w:szCs w:val="21"/>
              </w:rPr>
            </w:pPr>
            <w:r>
              <w:rPr>
                <w:rFonts w:hint="eastAsia"/>
                <w:szCs w:val="21"/>
              </w:rPr>
              <w:t>改性处理</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jc w:val="center"/>
            </w:pPr>
            <w:r>
              <w:t>4.1</w:t>
            </w:r>
          </w:p>
        </w:tc>
        <w:tc>
          <w:tcPr>
            <w:tcW w:w="1747" w:type="dxa"/>
            <w:vAlign w:val="center"/>
          </w:tcPr>
          <w:p w:rsidR="00F60894" w:rsidRDefault="004B7FD6">
            <w:pPr>
              <w:spacing w:line="480" w:lineRule="auto"/>
              <w:jc w:val="center"/>
            </w:pPr>
            <w:r>
              <w:t>1</w:t>
            </w:r>
          </w:p>
        </w:tc>
      </w:tr>
      <w:tr w:rsidR="00F60894">
        <w:trPr>
          <w:trHeight w:hRule="exact" w:val="482"/>
          <w:jc w:val="center"/>
        </w:trPr>
        <w:tc>
          <w:tcPr>
            <w:tcW w:w="823" w:type="dxa"/>
            <w:vAlign w:val="center"/>
          </w:tcPr>
          <w:p w:rsidR="00F60894" w:rsidRDefault="004B7FD6">
            <w:pPr>
              <w:spacing w:line="480" w:lineRule="auto"/>
              <w:jc w:val="center"/>
            </w:pPr>
            <w:r>
              <w:t>5</w:t>
            </w:r>
          </w:p>
        </w:tc>
        <w:tc>
          <w:tcPr>
            <w:tcW w:w="3027" w:type="dxa"/>
            <w:vAlign w:val="center"/>
          </w:tcPr>
          <w:p w:rsidR="00F60894" w:rsidRDefault="004B7FD6">
            <w:pPr>
              <w:spacing w:line="420" w:lineRule="exact"/>
              <w:jc w:val="center"/>
              <w:rPr>
                <w:szCs w:val="21"/>
              </w:rPr>
            </w:pPr>
            <w:r>
              <w:rPr>
                <w:rFonts w:hint="eastAsia"/>
                <w:szCs w:val="21"/>
              </w:rPr>
              <w:t>组织形貌观察</w:t>
            </w:r>
          </w:p>
        </w:tc>
        <w:tc>
          <w:tcPr>
            <w:tcW w:w="1592" w:type="dxa"/>
            <w:vAlign w:val="center"/>
          </w:tcPr>
          <w:p w:rsidR="00F60894" w:rsidRDefault="004B7FD6">
            <w:pPr>
              <w:spacing w:line="420" w:lineRule="exact"/>
              <w:jc w:val="center"/>
              <w:rPr>
                <w:szCs w:val="21"/>
              </w:rPr>
            </w:pPr>
            <w:r>
              <w:rPr>
                <w:szCs w:val="21"/>
              </w:rPr>
              <w:t>实验</w:t>
            </w:r>
            <w:r>
              <w:rPr>
                <w:rFonts w:hint="eastAsia"/>
                <w:szCs w:val="21"/>
              </w:rPr>
              <w:t>6</w:t>
            </w:r>
            <w:r>
              <w:rPr>
                <w:szCs w:val="21"/>
              </w:rPr>
              <w:t>学时</w:t>
            </w:r>
          </w:p>
        </w:tc>
        <w:tc>
          <w:tcPr>
            <w:tcW w:w="2099" w:type="dxa"/>
            <w:vAlign w:val="center"/>
          </w:tcPr>
          <w:p w:rsidR="00F60894" w:rsidRDefault="004B7FD6">
            <w:pPr>
              <w:spacing w:line="480" w:lineRule="auto"/>
              <w:jc w:val="center"/>
            </w:pPr>
            <w:r>
              <w:rPr>
                <w:rFonts w:hint="eastAsia"/>
              </w:rPr>
              <w:t>4.2</w:t>
            </w:r>
          </w:p>
        </w:tc>
        <w:tc>
          <w:tcPr>
            <w:tcW w:w="1747" w:type="dxa"/>
            <w:vAlign w:val="center"/>
          </w:tcPr>
          <w:p w:rsidR="00F60894" w:rsidRDefault="004B7FD6">
            <w:pPr>
              <w:spacing w:line="480" w:lineRule="auto"/>
              <w:jc w:val="center"/>
            </w:pPr>
            <w:r>
              <w:t>2</w:t>
            </w:r>
          </w:p>
        </w:tc>
      </w:tr>
      <w:tr w:rsidR="00F60894">
        <w:trPr>
          <w:trHeight w:hRule="exact" w:val="482"/>
          <w:jc w:val="center"/>
        </w:trPr>
        <w:tc>
          <w:tcPr>
            <w:tcW w:w="823" w:type="dxa"/>
            <w:vAlign w:val="center"/>
          </w:tcPr>
          <w:p w:rsidR="00F60894" w:rsidRDefault="004B7FD6">
            <w:pPr>
              <w:spacing w:line="480" w:lineRule="auto"/>
              <w:jc w:val="center"/>
            </w:pPr>
            <w:r>
              <w:t>6</w:t>
            </w:r>
          </w:p>
        </w:tc>
        <w:tc>
          <w:tcPr>
            <w:tcW w:w="3027" w:type="dxa"/>
            <w:vAlign w:val="center"/>
          </w:tcPr>
          <w:p w:rsidR="00F60894" w:rsidRDefault="004B7FD6">
            <w:pPr>
              <w:spacing w:line="420" w:lineRule="exact"/>
              <w:jc w:val="center"/>
              <w:rPr>
                <w:szCs w:val="21"/>
              </w:rPr>
            </w:pPr>
            <w:r>
              <w:rPr>
                <w:rFonts w:hint="eastAsia"/>
                <w:szCs w:val="21"/>
              </w:rPr>
              <w:t>结构观察</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jc w:val="center"/>
            </w:pPr>
            <w:r>
              <w:rPr>
                <w:rFonts w:hint="eastAsia"/>
              </w:rPr>
              <w:t>4.2</w:t>
            </w:r>
          </w:p>
        </w:tc>
        <w:tc>
          <w:tcPr>
            <w:tcW w:w="1747" w:type="dxa"/>
            <w:vAlign w:val="center"/>
          </w:tcPr>
          <w:p w:rsidR="00F60894" w:rsidRDefault="004B7FD6">
            <w:pPr>
              <w:spacing w:line="480" w:lineRule="auto"/>
              <w:jc w:val="center"/>
            </w:pPr>
            <w:r>
              <w:t>2</w:t>
            </w:r>
          </w:p>
        </w:tc>
      </w:tr>
      <w:tr w:rsidR="00F60894">
        <w:trPr>
          <w:trHeight w:hRule="exact" w:val="482"/>
          <w:jc w:val="center"/>
        </w:trPr>
        <w:tc>
          <w:tcPr>
            <w:tcW w:w="823" w:type="dxa"/>
            <w:vAlign w:val="center"/>
          </w:tcPr>
          <w:p w:rsidR="00F60894" w:rsidRDefault="004B7FD6">
            <w:pPr>
              <w:spacing w:line="480" w:lineRule="auto"/>
              <w:jc w:val="center"/>
            </w:pPr>
            <w:r>
              <w:t>7</w:t>
            </w:r>
          </w:p>
        </w:tc>
        <w:tc>
          <w:tcPr>
            <w:tcW w:w="3027" w:type="dxa"/>
            <w:vAlign w:val="center"/>
          </w:tcPr>
          <w:p w:rsidR="00F60894" w:rsidRDefault="004B7FD6">
            <w:pPr>
              <w:spacing w:line="420" w:lineRule="exact"/>
              <w:jc w:val="center"/>
              <w:rPr>
                <w:szCs w:val="21"/>
              </w:rPr>
            </w:pPr>
            <w:r>
              <w:rPr>
                <w:rFonts w:hint="eastAsia"/>
              </w:rPr>
              <w:t>性能测试</w:t>
            </w:r>
          </w:p>
        </w:tc>
        <w:tc>
          <w:tcPr>
            <w:tcW w:w="1592" w:type="dxa"/>
            <w:vAlign w:val="center"/>
          </w:tcPr>
          <w:p w:rsidR="00F60894" w:rsidRDefault="004B7FD6">
            <w:pPr>
              <w:spacing w:line="420" w:lineRule="exact"/>
              <w:jc w:val="center"/>
              <w:rPr>
                <w:szCs w:val="21"/>
              </w:rPr>
            </w:pPr>
            <w:r>
              <w:rPr>
                <w:szCs w:val="21"/>
              </w:rPr>
              <w:t>实验</w:t>
            </w:r>
            <w:r>
              <w:rPr>
                <w:szCs w:val="21"/>
              </w:rPr>
              <w:t>4</w:t>
            </w:r>
            <w:r>
              <w:rPr>
                <w:szCs w:val="21"/>
              </w:rPr>
              <w:t>学时</w:t>
            </w:r>
          </w:p>
        </w:tc>
        <w:tc>
          <w:tcPr>
            <w:tcW w:w="2099" w:type="dxa"/>
            <w:vAlign w:val="center"/>
          </w:tcPr>
          <w:p w:rsidR="00F60894" w:rsidRDefault="004B7FD6">
            <w:pPr>
              <w:spacing w:line="480" w:lineRule="auto"/>
              <w:jc w:val="center"/>
            </w:pPr>
            <w:r>
              <w:rPr>
                <w:rFonts w:hint="eastAsia"/>
              </w:rPr>
              <w:t>4.2</w:t>
            </w:r>
          </w:p>
        </w:tc>
        <w:tc>
          <w:tcPr>
            <w:tcW w:w="1747" w:type="dxa"/>
            <w:vAlign w:val="center"/>
          </w:tcPr>
          <w:p w:rsidR="00F60894" w:rsidRDefault="004B7FD6">
            <w:pPr>
              <w:spacing w:line="480" w:lineRule="auto"/>
              <w:jc w:val="center"/>
            </w:pPr>
            <w:r>
              <w:rPr>
                <w:rFonts w:hint="eastAsia"/>
              </w:rPr>
              <w:t>2</w:t>
            </w:r>
          </w:p>
        </w:tc>
      </w:tr>
      <w:tr w:rsidR="00F60894">
        <w:trPr>
          <w:trHeight w:hRule="exact" w:val="482"/>
          <w:jc w:val="center"/>
        </w:trPr>
        <w:tc>
          <w:tcPr>
            <w:tcW w:w="823" w:type="dxa"/>
            <w:vAlign w:val="center"/>
          </w:tcPr>
          <w:p w:rsidR="00F60894" w:rsidRDefault="004B7FD6">
            <w:pPr>
              <w:spacing w:line="360" w:lineRule="auto"/>
              <w:jc w:val="center"/>
            </w:pPr>
            <w:r>
              <w:t>合计</w:t>
            </w:r>
          </w:p>
        </w:tc>
        <w:tc>
          <w:tcPr>
            <w:tcW w:w="3027" w:type="dxa"/>
            <w:vAlign w:val="center"/>
          </w:tcPr>
          <w:p w:rsidR="00F60894" w:rsidRDefault="00F60894">
            <w:pPr>
              <w:jc w:val="center"/>
            </w:pPr>
          </w:p>
        </w:tc>
        <w:tc>
          <w:tcPr>
            <w:tcW w:w="1592" w:type="dxa"/>
            <w:vAlign w:val="center"/>
          </w:tcPr>
          <w:p w:rsidR="00F60894" w:rsidRDefault="004B7FD6">
            <w:pPr>
              <w:spacing w:line="480" w:lineRule="auto"/>
              <w:jc w:val="center"/>
            </w:pPr>
            <w:r>
              <w:t>38</w:t>
            </w:r>
            <w:r>
              <w:t>学时</w:t>
            </w:r>
          </w:p>
        </w:tc>
        <w:tc>
          <w:tcPr>
            <w:tcW w:w="2099" w:type="dxa"/>
            <w:vAlign w:val="center"/>
          </w:tcPr>
          <w:p w:rsidR="00F60894" w:rsidRDefault="00F60894">
            <w:pPr>
              <w:jc w:val="center"/>
            </w:pPr>
          </w:p>
        </w:tc>
        <w:tc>
          <w:tcPr>
            <w:tcW w:w="1747" w:type="dxa"/>
            <w:vAlign w:val="center"/>
          </w:tcPr>
          <w:p w:rsidR="00F60894" w:rsidRDefault="00F60894">
            <w:pPr>
              <w:spacing w:line="480" w:lineRule="auto"/>
              <w:jc w:val="center"/>
            </w:pPr>
          </w:p>
        </w:tc>
      </w:tr>
    </w:tbl>
    <w:p w:rsidR="00F60894" w:rsidRDefault="004B7FD6">
      <w:pPr>
        <w:tabs>
          <w:tab w:val="left" w:pos="540"/>
        </w:tabs>
        <w:spacing w:line="420" w:lineRule="exact"/>
        <w:rPr>
          <w:rFonts w:ascii="黑体" w:eastAsia="黑体"/>
          <w:b/>
          <w:szCs w:val="21"/>
        </w:rPr>
      </w:pPr>
      <w:r>
        <w:rPr>
          <w:rFonts w:ascii="黑体" w:eastAsia="黑体" w:hint="eastAsia"/>
          <w:b/>
          <w:szCs w:val="21"/>
        </w:rPr>
        <w:t>六</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七、实验课的考核方式与评分办法或标准</w:t>
      </w:r>
    </w:p>
    <w:p w:rsidR="00F60894" w:rsidRDefault="004B7FD6">
      <w:pPr>
        <w:spacing w:line="420" w:lineRule="exact"/>
        <w:ind w:firstLineChars="200" w:firstLine="420"/>
      </w:pPr>
      <w:r>
        <w:rPr>
          <w:rFonts w:hint="eastAsia"/>
        </w:rPr>
        <w:t>成绩评定根据实验平时成绩、实验报告成绩综合评定。实验平时成绩包括考勤、实验操作能力和预习报告，占总成绩</w:t>
      </w:r>
      <w:r>
        <w:rPr>
          <w:rFonts w:hint="eastAsia"/>
        </w:rPr>
        <w:t>30%</w:t>
      </w:r>
      <w:r>
        <w:rPr>
          <w:rFonts w:hint="eastAsia"/>
        </w:rPr>
        <w:t>；实验报告成绩包括对实验基本原理的理解、实验方法的掌握以及实验结果的分析等，占总成绩</w:t>
      </w:r>
      <w:r>
        <w:rPr>
          <w:rFonts w:hint="eastAsia"/>
        </w:rPr>
        <w:t>70%</w:t>
      </w:r>
      <w:r>
        <w:rPr>
          <w:rFonts w:hint="eastAsia"/>
        </w:rPr>
        <w:t>。</w:t>
      </w:r>
    </w:p>
    <w:p w:rsidR="00F60894" w:rsidRDefault="004B7FD6">
      <w:pPr>
        <w:spacing w:line="420" w:lineRule="exact"/>
        <w:outlineLvl w:val="0"/>
        <w:rPr>
          <w:rFonts w:ascii="黑体" w:eastAsia="黑体"/>
          <w:b/>
          <w:szCs w:val="21"/>
          <w:lang w:val="en-GB"/>
        </w:rPr>
      </w:pPr>
      <w:bookmarkStart w:id="149" w:name="_Toc23945"/>
      <w:r>
        <w:rPr>
          <w:rFonts w:ascii="黑体" w:eastAsia="黑体" w:hint="eastAsia"/>
          <w:b/>
          <w:szCs w:val="21"/>
          <w:lang w:val="en-GB"/>
        </w:rPr>
        <w:lastRenderedPageBreak/>
        <w:t>八、课程教学目标与毕业要求关系表</w:t>
      </w:r>
      <w:bookmarkEnd w:id="149"/>
    </w:p>
    <w:tbl>
      <w:tblPr>
        <w:tblW w:w="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tblGrid>
      <w:tr w:rsidR="00F60894">
        <w:trPr>
          <w:trHeight w:val="990"/>
          <w:jc w:val="center"/>
        </w:trPr>
        <w:tc>
          <w:tcPr>
            <w:tcW w:w="2223" w:type="dxa"/>
            <w:tcBorders>
              <w:tl2br w:val="single" w:sz="4" w:space="0" w:color="auto"/>
            </w:tcBorders>
          </w:tcPr>
          <w:p w:rsidR="00F60894" w:rsidRDefault="00C61378">
            <w:r>
              <w:rPr>
                <w:noProof/>
              </w:rPr>
              <mc:AlternateContent>
                <mc:Choice Requires="wps">
                  <w:drawing>
                    <wp:anchor distT="0" distB="0" distL="114300" distR="114300" simplePos="0" relativeHeight="251875328" behindDoc="0" locked="0" layoutInCell="1" allowOverlap="1">
                      <wp:simplePos x="0" y="0"/>
                      <wp:positionH relativeFrom="column">
                        <wp:posOffset>-46355</wp:posOffset>
                      </wp:positionH>
                      <wp:positionV relativeFrom="paragraph">
                        <wp:posOffset>300990</wp:posOffset>
                      </wp:positionV>
                      <wp:extent cx="756920" cy="320040"/>
                      <wp:effectExtent l="0" t="0" r="24130" b="22860"/>
                      <wp:wrapNone/>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3.65pt;margin-top:23.7pt;width:59.6pt;height:25.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521970</wp:posOffset>
                      </wp:positionH>
                      <wp:positionV relativeFrom="paragraph">
                        <wp:posOffset>25400</wp:posOffset>
                      </wp:positionV>
                      <wp:extent cx="695325" cy="252730"/>
                      <wp:effectExtent l="0" t="0" r="28575" b="13970"/>
                      <wp:wrapNone/>
                      <wp:docPr id="2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41.1pt;margin-top:2pt;width:54.75pt;height:1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rPr>
                <w:rFonts w:hint="eastAsia"/>
              </w:rPr>
              <w:t>4.1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4.2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50" w:name="_Toc21545"/>
      <w:r>
        <w:rPr>
          <w:rFonts w:ascii="黑体" w:eastAsia="黑体" w:hint="eastAsia"/>
          <w:b/>
          <w:szCs w:val="21"/>
          <w:lang w:val="en-GB"/>
        </w:rPr>
        <w:t>九、课程的评价与持续改进机制</w:t>
      </w:r>
      <w:bookmarkEnd w:id="150"/>
    </w:p>
    <w:p w:rsidR="00F60894" w:rsidRDefault="004B7FD6">
      <w:pPr>
        <w:spacing w:line="420" w:lineRule="exact"/>
        <w:ind w:firstLineChars="200" w:firstLine="420"/>
      </w:pPr>
      <w:r>
        <w:rPr>
          <w:rFonts w:hint="eastAsia"/>
        </w:rPr>
        <w:t>课程考核结束后，任课教师对本课程的毕业要求达成度进行相应的分析。主要根据学生的实验报告和考勤情况进行分析。学院本科教学工作委员会指派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除了学院的本科教学工作指导委员会对课程进行审核外，教师也要根据校、院两级督导的听课检查情况、在批改实验报告过程中发现的问题进行自评和及时总结，并加以改进。</w:t>
      </w:r>
    </w:p>
    <w:p w:rsidR="00F60894" w:rsidRDefault="004B7FD6">
      <w:pPr>
        <w:spacing w:line="420" w:lineRule="exact"/>
        <w:ind w:firstLineChars="200" w:firstLine="420"/>
      </w:pPr>
      <w:r>
        <w:rPr>
          <w:rFonts w:hint="eastAsia"/>
        </w:rPr>
        <w:t>本课程为材料科学与工程专业的实践必修课，随着新材料的出现及技术的不断发展，可根据课时情况对教学内容进行调整。</w:t>
      </w:r>
    </w:p>
    <w:p w:rsidR="00F60894" w:rsidRDefault="00F60894">
      <w:pPr>
        <w:adjustRightInd w:val="0"/>
        <w:snapToGrid w:val="0"/>
        <w:spacing w:line="420" w:lineRule="exact"/>
        <w:ind w:firstLineChars="200" w:firstLine="420"/>
        <w:rPr>
          <w:rFonts w:ascii="宋体" w:hAnsi="宋体"/>
          <w:szCs w:val="21"/>
        </w:rPr>
      </w:pPr>
    </w:p>
    <w:p w:rsidR="00F60894" w:rsidRDefault="00F60894">
      <w:pPr>
        <w:ind w:firstLine="480"/>
        <w:outlineLvl w:val="0"/>
        <w:rPr>
          <w:rFonts w:ascii="黑体" w:eastAsia="黑体" w:hAnsi="宋体"/>
          <w:b/>
          <w:szCs w:val="21"/>
          <w:lang w:val="en-GB"/>
        </w:rPr>
      </w:pPr>
    </w:p>
    <w:p w:rsidR="00F60894" w:rsidRDefault="004B7FD6">
      <w:pPr>
        <w:rPr>
          <w:rFonts w:ascii="宋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 xml:space="preserve">执笔人：李巍                 审核人：  </w:t>
      </w:r>
      <w:r>
        <w:rPr>
          <w:rFonts w:ascii="黑体" w:eastAsia="黑体" w:hAnsi="宋体" w:hint="eastAsia"/>
          <w:b/>
          <w:szCs w:val="21"/>
        </w:rPr>
        <w:t>王卫国</w:t>
      </w:r>
      <w:r>
        <w:rPr>
          <w:rFonts w:ascii="黑体" w:eastAsia="黑体" w:hAnsi="宋体" w:hint="eastAsia"/>
          <w:b/>
          <w:szCs w:val="21"/>
          <w:lang w:val="en-GB"/>
        </w:rPr>
        <w:t xml:space="preserve">          </w:t>
      </w: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bookmarkStart w:id="151" w:name="_Toc5536"/>
      <w:r>
        <w:rPr>
          <w:rFonts w:hint="eastAsia"/>
        </w:rPr>
        <w:lastRenderedPageBreak/>
        <w:t>材料工程课程设计教学大纲</w:t>
      </w:r>
      <w:bookmarkEnd w:id="151"/>
    </w:p>
    <w:p w:rsidR="00F60894" w:rsidRDefault="00F60894">
      <w:pPr>
        <w:spacing w:line="420" w:lineRule="exact"/>
        <w:jc w:val="center"/>
        <w:rPr>
          <w:rFonts w:ascii="黑体"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课程设计名称：材料工程课程设计                       课程编号：16128539</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学时/学分：2周/2.0                                   开课学期：7</w:t>
      </w:r>
    </w:p>
    <w:p w:rsidR="00F60894" w:rsidRDefault="004B7FD6">
      <w:pPr>
        <w:spacing w:line="420" w:lineRule="exact"/>
        <w:ind w:firstLineChars="98" w:firstLine="207"/>
        <w:rPr>
          <w:rFonts w:ascii="黑体" w:eastAsia="黑体"/>
          <w:b/>
          <w:szCs w:val="21"/>
        </w:rPr>
      </w:pPr>
      <w:r>
        <w:rPr>
          <w:rFonts w:ascii="黑体" w:eastAsia="黑体" w:hint="eastAsia"/>
          <w:b/>
          <w:szCs w:val="21"/>
        </w:rPr>
        <w:t xml:space="preserve">适用专业：材料科学与工程专业（金属及功能材料方向）   课程类型：集中实践环节 </w:t>
      </w:r>
    </w:p>
    <w:p w:rsidR="00F60894" w:rsidRDefault="004B7FD6">
      <w:pPr>
        <w:spacing w:line="420" w:lineRule="exact"/>
        <w:rPr>
          <w:rFonts w:ascii="黑体" w:eastAsia="黑体"/>
          <w:b/>
          <w:szCs w:val="21"/>
          <w:lang w:val="en-GB"/>
        </w:rPr>
      </w:pPr>
      <w:r>
        <w:rPr>
          <w:rFonts w:ascii="黑体" w:eastAsia="黑体" w:hint="eastAsia"/>
          <w:b/>
          <w:szCs w:val="21"/>
          <w:lang w:val="en-GB"/>
        </w:rPr>
        <w:t xml:space="preserve">                    </w:t>
      </w:r>
    </w:p>
    <w:p w:rsidR="00F60894" w:rsidRDefault="004B7FD6">
      <w:pPr>
        <w:spacing w:line="420" w:lineRule="exact"/>
        <w:outlineLvl w:val="0"/>
        <w:rPr>
          <w:rFonts w:ascii="黑体" w:eastAsia="黑体"/>
          <w:b/>
          <w:szCs w:val="21"/>
          <w:lang w:val="en-GB"/>
        </w:rPr>
      </w:pPr>
      <w:bookmarkStart w:id="152" w:name="_Toc26079"/>
      <w:r>
        <w:rPr>
          <w:rFonts w:ascii="黑体" w:eastAsia="黑体" w:hint="eastAsia"/>
          <w:b/>
          <w:szCs w:val="21"/>
          <w:lang w:val="en-GB"/>
        </w:rPr>
        <w:t>一、课程说明</w:t>
      </w:r>
      <w:bookmarkEnd w:id="152"/>
    </w:p>
    <w:p w:rsidR="00F60894" w:rsidRDefault="004B7FD6">
      <w:pPr>
        <w:widowControl/>
        <w:snapToGrid w:val="0"/>
        <w:spacing w:line="420" w:lineRule="exact"/>
        <w:ind w:firstLineChars="200" w:firstLine="420"/>
        <w:rPr>
          <w:rFonts w:ascii="宋体" w:hAnsi="宋体"/>
          <w:szCs w:val="21"/>
        </w:rPr>
      </w:pPr>
      <w:r>
        <w:rPr>
          <w:rFonts w:hint="eastAsia"/>
          <w:szCs w:val="21"/>
        </w:rPr>
        <w:t>课程设计是本专业集中实践环节的主要内容之一，是学习专业技术课所需的必要教学环节。本课程设计</w:t>
      </w:r>
      <w:r>
        <w:rPr>
          <w:rFonts w:ascii="宋体" w:hAnsi="宋体" w:hint="eastAsia"/>
          <w:szCs w:val="21"/>
        </w:rPr>
        <w:t>要求学生根据具体设计题目的要求，综合运用学过的基础理论知识、基本工具与设计课题相关的参考资料，设计一种金属材料产品的生产工艺流程、热处理工艺及相关设备选型分析，同时对</w:t>
      </w:r>
      <w:r>
        <w:rPr>
          <w:rFonts w:hint="eastAsia"/>
          <w:szCs w:val="21"/>
        </w:rPr>
        <w:t>箱式电阻加热炉进行简单的结构设计与计算。</w:t>
      </w:r>
    </w:p>
    <w:p w:rsidR="00F60894" w:rsidRDefault="004B7FD6">
      <w:pPr>
        <w:spacing w:line="420" w:lineRule="exact"/>
        <w:outlineLvl w:val="0"/>
        <w:rPr>
          <w:rFonts w:ascii="黑体" w:eastAsia="黑体"/>
          <w:b/>
          <w:szCs w:val="21"/>
          <w:lang w:val="en-GB"/>
        </w:rPr>
      </w:pPr>
      <w:bookmarkStart w:id="153" w:name="_Toc26920"/>
      <w:r>
        <w:rPr>
          <w:rFonts w:ascii="黑体" w:eastAsia="黑体" w:hint="eastAsia"/>
          <w:b/>
          <w:szCs w:val="21"/>
          <w:lang w:val="en-GB"/>
        </w:rPr>
        <w:t>二、课程对毕业要求的支撑</w:t>
      </w:r>
      <w:bookmarkEnd w:id="153"/>
    </w:p>
    <w:p w:rsidR="00F60894" w:rsidRDefault="004B7FD6">
      <w:pPr>
        <w:spacing w:line="420" w:lineRule="exact"/>
        <w:ind w:firstLineChars="200" w:firstLine="422"/>
        <w:rPr>
          <w:szCs w:val="21"/>
        </w:rPr>
      </w:pPr>
      <w:bookmarkStart w:id="154" w:name="_Toc14243"/>
      <w:r>
        <w:rPr>
          <w:rFonts w:hint="eastAsia"/>
          <w:b/>
          <w:bCs/>
          <w:szCs w:val="21"/>
          <w:lang w:val="en-GB"/>
        </w:rPr>
        <w:t>毕业要求</w:t>
      </w:r>
      <w:r>
        <w:rPr>
          <w:b/>
          <w:bCs/>
          <w:szCs w:val="21"/>
        </w:rPr>
        <w:t xml:space="preserve"> 3</w:t>
      </w:r>
      <w:r>
        <w:rPr>
          <w:rFonts w:hint="eastAsia"/>
          <w:b/>
          <w:bCs/>
          <w:szCs w:val="21"/>
        </w:rPr>
        <w:t>设计</w:t>
      </w:r>
      <w:r>
        <w:rPr>
          <w:b/>
          <w:bCs/>
          <w:szCs w:val="21"/>
        </w:rPr>
        <w:t>/</w:t>
      </w:r>
      <w:r>
        <w:rPr>
          <w:rFonts w:hint="eastAsia"/>
          <w:b/>
          <w:bCs/>
          <w:szCs w:val="21"/>
        </w:rPr>
        <w:t>开发解决方案：</w:t>
      </w:r>
      <w:r>
        <w:rPr>
          <w:rFonts w:hint="eastAsia"/>
          <w:szCs w:val="21"/>
        </w:rPr>
        <w:t>能够综合运用基础理论知识和技术，设计针对材料复杂工程问题的解决方案，并能够体现创新意识，兼顾社会、健康、安全、法律、文化以及环境等因素。</w:t>
      </w:r>
    </w:p>
    <w:p w:rsidR="00F60894" w:rsidRDefault="004B7FD6">
      <w:pPr>
        <w:spacing w:line="420" w:lineRule="exact"/>
        <w:ind w:firstLineChars="200" w:firstLine="422"/>
        <w:rPr>
          <w:szCs w:val="21"/>
        </w:rPr>
      </w:pPr>
      <w:r>
        <w:rPr>
          <w:rFonts w:hint="eastAsia"/>
          <w:b/>
          <w:bCs/>
          <w:szCs w:val="21"/>
        </w:rPr>
        <w:t>指标点</w:t>
      </w:r>
      <w:r>
        <w:rPr>
          <w:b/>
          <w:bCs/>
          <w:szCs w:val="21"/>
        </w:rPr>
        <w:t>3.2</w:t>
      </w:r>
      <w:r>
        <w:rPr>
          <w:rFonts w:hint="eastAsia"/>
          <w:b/>
          <w:bCs/>
          <w:szCs w:val="21"/>
        </w:rPr>
        <w:t>：</w:t>
      </w:r>
      <w:r>
        <w:rPr>
          <w:rFonts w:hint="eastAsia"/>
          <w:szCs w:val="21"/>
        </w:rPr>
        <w:t>根据产品和工程要求完成并优化针对复杂材料工程问题的解决方案，能够考虑社会、健康、安全、法律、文化以及环境等制约因素</w:t>
      </w:r>
      <w:r>
        <w:rPr>
          <w:rFonts w:hint="eastAsia"/>
          <w:bCs/>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4 </w:t>
      </w:r>
      <w:r>
        <w:rPr>
          <w:rFonts w:hint="eastAsia"/>
          <w:b/>
          <w:bCs/>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p>
    <w:p w:rsidR="00F60894" w:rsidRDefault="004B7FD6">
      <w:pPr>
        <w:spacing w:line="420" w:lineRule="exact"/>
        <w:ind w:firstLineChars="200" w:firstLine="422"/>
        <w:rPr>
          <w:szCs w:val="21"/>
        </w:rPr>
      </w:pPr>
      <w:r>
        <w:rPr>
          <w:rFonts w:hint="eastAsia"/>
          <w:b/>
          <w:bCs/>
          <w:szCs w:val="21"/>
        </w:rPr>
        <w:t>指标点</w:t>
      </w:r>
      <w:r>
        <w:rPr>
          <w:b/>
          <w:bCs/>
          <w:szCs w:val="21"/>
        </w:rPr>
        <w:t>4.2</w:t>
      </w:r>
      <w:r>
        <w:rPr>
          <w:rFonts w:hint="eastAsia"/>
          <w:b/>
          <w:bCs/>
          <w:szCs w:val="21"/>
        </w:rPr>
        <w:t>：</w:t>
      </w:r>
      <w:r>
        <w:rPr>
          <w:rFonts w:hint="eastAsia"/>
          <w:szCs w:val="21"/>
        </w:rPr>
        <w:t>掌握材料表征与分析的方法和相关仪器，能够根据材料研究的需求选择不同仪器、测试参数，并能够通过查阅资料对研究数据进行分析，得到合理有效的结论。</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5</w:t>
      </w:r>
      <w:r>
        <w:rPr>
          <w:rFonts w:hint="eastAsia"/>
          <w:b/>
          <w:szCs w:val="21"/>
        </w:rPr>
        <w:t>使用现代工具</w:t>
      </w:r>
      <w:r>
        <w:rPr>
          <w:rFonts w:hint="eastAsia"/>
          <w:szCs w:val="21"/>
        </w:rPr>
        <w:t>：能够针对材料复杂工程问题，开发、选择与使用合适的技术、资源、现代工程工具和信息技术工具，包括对本专业复杂工程问题的预测与模拟，并能够理解其局限性。</w:t>
      </w:r>
    </w:p>
    <w:p w:rsidR="00F60894" w:rsidRDefault="004B7FD6">
      <w:pPr>
        <w:spacing w:line="420" w:lineRule="exact"/>
        <w:ind w:firstLineChars="200" w:firstLine="422"/>
        <w:rPr>
          <w:kern w:val="0"/>
          <w:szCs w:val="21"/>
        </w:rPr>
      </w:pPr>
      <w:r>
        <w:rPr>
          <w:rFonts w:hint="eastAsia"/>
          <w:b/>
          <w:bCs/>
          <w:szCs w:val="21"/>
        </w:rPr>
        <w:t>指标点</w:t>
      </w:r>
      <w:r>
        <w:rPr>
          <w:b/>
          <w:bCs/>
          <w:szCs w:val="21"/>
        </w:rPr>
        <w:t>5.2</w:t>
      </w:r>
      <w:r>
        <w:rPr>
          <w:rFonts w:hint="eastAsia"/>
          <w:b/>
          <w:bCs/>
          <w:szCs w:val="21"/>
        </w:rPr>
        <w:t>：</w:t>
      </w:r>
      <w:r>
        <w:rPr>
          <w:rFonts w:hint="eastAsia"/>
          <w:szCs w:val="21"/>
        </w:rPr>
        <w:t>能够针对材料制备加工、结构表征过程中所遇到的复杂工程问题合理运用现代工具和专业软件，进行综合分析、预测与模拟，并能理解模拟和预测的局限性</w:t>
      </w:r>
      <w:r>
        <w:rPr>
          <w:rFonts w:hint="eastAsia"/>
          <w:kern w:val="0"/>
          <w:szCs w:val="21"/>
        </w:rPr>
        <w:t>。</w:t>
      </w:r>
    </w:p>
    <w:p w:rsidR="00F60894" w:rsidRDefault="004B7FD6">
      <w:pPr>
        <w:spacing w:line="420" w:lineRule="exact"/>
        <w:ind w:firstLineChars="196" w:firstLine="413"/>
        <w:outlineLvl w:val="0"/>
        <w:rPr>
          <w:szCs w:val="21"/>
        </w:rPr>
      </w:pPr>
      <w:r>
        <w:rPr>
          <w:rFonts w:hint="eastAsia"/>
          <w:b/>
          <w:bCs/>
          <w:szCs w:val="21"/>
          <w:lang w:val="en-GB"/>
        </w:rPr>
        <w:t>毕业要求</w:t>
      </w:r>
      <w:r>
        <w:rPr>
          <w:b/>
          <w:bCs/>
          <w:szCs w:val="21"/>
        </w:rPr>
        <w:t xml:space="preserve"> 11</w:t>
      </w:r>
      <w:r>
        <w:rPr>
          <w:b/>
          <w:szCs w:val="21"/>
        </w:rPr>
        <w:t xml:space="preserve"> </w:t>
      </w:r>
      <w:r>
        <w:rPr>
          <w:rFonts w:hint="eastAsia"/>
          <w:b/>
          <w:szCs w:val="21"/>
        </w:rPr>
        <w:t>项目管理：</w:t>
      </w:r>
      <w:r>
        <w:rPr>
          <w:rFonts w:hint="eastAsia"/>
          <w:szCs w:val="21"/>
        </w:rPr>
        <w:t>具有系统的工程实践学习经历，能够正确理解工程管理原理与经济决策方法，并能在多学科环境中应用。</w:t>
      </w:r>
    </w:p>
    <w:p w:rsidR="00F60894" w:rsidRDefault="004B7FD6">
      <w:pPr>
        <w:spacing w:line="420" w:lineRule="exact"/>
        <w:ind w:firstLine="465"/>
        <w:outlineLvl w:val="0"/>
        <w:rPr>
          <w:kern w:val="0"/>
          <w:szCs w:val="21"/>
        </w:rPr>
      </w:pPr>
      <w:r>
        <w:rPr>
          <w:rFonts w:hint="eastAsia"/>
          <w:b/>
          <w:bCs/>
          <w:szCs w:val="21"/>
        </w:rPr>
        <w:t>指标点</w:t>
      </w:r>
      <w:r>
        <w:rPr>
          <w:b/>
          <w:bCs/>
          <w:szCs w:val="21"/>
        </w:rPr>
        <w:t>11.2</w:t>
      </w:r>
      <w:r>
        <w:rPr>
          <w:rFonts w:hint="eastAsia"/>
          <w:b/>
          <w:bCs/>
          <w:szCs w:val="21"/>
        </w:rPr>
        <w:t>：</w:t>
      </w:r>
      <w:r>
        <w:rPr>
          <w:rFonts w:hint="eastAsia"/>
          <w:szCs w:val="21"/>
        </w:rPr>
        <w:t>能够正确理解工程管理原理与经济决策方法，并能在多学科环境中应用。</w:t>
      </w:r>
    </w:p>
    <w:p w:rsidR="00F60894" w:rsidRDefault="004B7FD6">
      <w:pPr>
        <w:spacing w:line="420" w:lineRule="exact"/>
        <w:outlineLvl w:val="0"/>
        <w:rPr>
          <w:kern w:val="0"/>
          <w:szCs w:val="21"/>
          <w:lang w:val="en-GB"/>
        </w:rPr>
      </w:pPr>
      <w:r>
        <w:rPr>
          <w:rFonts w:ascii="黑体" w:eastAsia="黑体" w:hint="eastAsia"/>
          <w:b/>
          <w:szCs w:val="21"/>
          <w:lang w:val="en-GB"/>
        </w:rPr>
        <w:t>三、课程的教学目标</w:t>
      </w:r>
      <w:bookmarkEnd w:id="154"/>
    </w:p>
    <w:p w:rsidR="00F60894" w:rsidRDefault="004B7FD6">
      <w:pPr>
        <w:spacing w:line="420" w:lineRule="exact"/>
        <w:ind w:firstLineChars="200" w:firstLine="420"/>
        <w:rPr>
          <w:rFonts w:ascii="宋体" w:hAnsi="宋体"/>
          <w:szCs w:val="21"/>
        </w:rPr>
      </w:pPr>
      <w:r>
        <w:rPr>
          <w:rFonts w:ascii="宋体" w:hAnsi="宋体" w:hint="eastAsia"/>
          <w:szCs w:val="21"/>
        </w:rPr>
        <w:t>1. 能够综合运用基础理论知识和技术，根据金属零件的结构和服役条件，合理选择生产方法，设计生产工艺流程。</w:t>
      </w:r>
    </w:p>
    <w:p w:rsidR="00F60894" w:rsidRDefault="004B7FD6">
      <w:pPr>
        <w:spacing w:line="420" w:lineRule="exact"/>
        <w:ind w:firstLineChars="200" w:firstLine="420"/>
        <w:rPr>
          <w:rFonts w:ascii="宋体" w:hAnsi="宋体"/>
          <w:szCs w:val="21"/>
        </w:rPr>
      </w:pPr>
      <w:r>
        <w:rPr>
          <w:rFonts w:hint="eastAsia"/>
          <w:szCs w:val="21"/>
        </w:rPr>
        <w:t xml:space="preserve">2. </w:t>
      </w:r>
      <w:r>
        <w:rPr>
          <w:rFonts w:hint="eastAsia"/>
          <w:szCs w:val="21"/>
        </w:rPr>
        <w:t>培养学生使用手册、图册、有关资料及设计标准规范的能力，掌握箱式电阻加热炉的设计方法。</w:t>
      </w:r>
    </w:p>
    <w:p w:rsidR="00F60894" w:rsidRDefault="004B7FD6">
      <w:pPr>
        <w:spacing w:line="420" w:lineRule="exact"/>
        <w:outlineLvl w:val="0"/>
        <w:rPr>
          <w:rFonts w:ascii="黑体" w:eastAsia="黑体"/>
          <w:b/>
          <w:szCs w:val="21"/>
          <w:lang w:val="en-GB"/>
        </w:rPr>
      </w:pPr>
      <w:bookmarkStart w:id="155" w:name="_Toc3992"/>
      <w:r>
        <w:rPr>
          <w:rFonts w:ascii="黑体" w:eastAsia="黑体" w:hint="eastAsia"/>
          <w:b/>
          <w:szCs w:val="21"/>
          <w:lang w:val="en-GB"/>
        </w:rPr>
        <w:lastRenderedPageBreak/>
        <w:t>四、课程设计基本内容和学时安排</w:t>
      </w:r>
      <w:bookmarkEnd w:id="155"/>
    </w:p>
    <w:p w:rsidR="00F60894" w:rsidRDefault="004B7FD6">
      <w:pPr>
        <w:spacing w:line="420" w:lineRule="exact"/>
        <w:ind w:firstLineChars="200" w:firstLine="420"/>
        <w:rPr>
          <w:szCs w:val="21"/>
        </w:rPr>
      </w:pPr>
      <w:r>
        <w:rPr>
          <w:rFonts w:hint="eastAsia"/>
          <w:szCs w:val="21"/>
        </w:rPr>
        <w:t>设计内容有两个部分：第一部分：根据具体零件的服役条件及其可能的失效形式、工作环境及性能要求选择合适的材料，并制定适宜的零件加工工艺路线及热处理工艺曲线；第二部分：箱式电阻加热炉的筑</w:t>
      </w:r>
      <w:proofErr w:type="gramStart"/>
      <w:r>
        <w:rPr>
          <w:rFonts w:hint="eastAsia"/>
          <w:szCs w:val="21"/>
        </w:rPr>
        <w:t>炉材料</w:t>
      </w:r>
      <w:proofErr w:type="gramEnd"/>
      <w:r>
        <w:rPr>
          <w:rFonts w:hint="eastAsia"/>
          <w:szCs w:val="21"/>
        </w:rPr>
        <w:t>选择、结构计算、加热系统计算等环节，撰写设计说明书，并画出炉体结构图。</w:t>
      </w:r>
    </w:p>
    <w:p w:rsidR="00F60894" w:rsidRDefault="004B7FD6">
      <w:pPr>
        <w:spacing w:line="420" w:lineRule="exact"/>
        <w:ind w:firstLineChars="200" w:firstLine="420"/>
        <w:outlineLvl w:val="0"/>
        <w:rPr>
          <w:szCs w:val="21"/>
        </w:rPr>
      </w:pPr>
      <w:bookmarkStart w:id="156" w:name="_Toc28924"/>
      <w:r>
        <w:rPr>
          <w:rFonts w:hint="eastAsia"/>
          <w:szCs w:val="21"/>
        </w:rPr>
        <w:t>第一周</w:t>
      </w:r>
      <w:bookmarkEnd w:id="156"/>
    </w:p>
    <w:p w:rsidR="00F60894" w:rsidRDefault="004B7FD6">
      <w:pPr>
        <w:spacing w:line="420" w:lineRule="exact"/>
        <w:ind w:firstLineChars="200" w:firstLine="420"/>
        <w:outlineLvl w:val="0"/>
        <w:rPr>
          <w:szCs w:val="21"/>
        </w:rPr>
      </w:pPr>
      <w:bookmarkStart w:id="157" w:name="_Toc27187"/>
      <w:r>
        <w:rPr>
          <w:rFonts w:hint="eastAsia"/>
          <w:szCs w:val="21"/>
        </w:rPr>
        <w:t>1</w:t>
      </w:r>
      <w:r>
        <w:rPr>
          <w:rFonts w:hint="eastAsia"/>
          <w:szCs w:val="21"/>
        </w:rPr>
        <w:t>．设计准备：（</w:t>
      </w:r>
      <w:r>
        <w:rPr>
          <w:rFonts w:hint="eastAsia"/>
          <w:szCs w:val="21"/>
        </w:rPr>
        <w:t>2</w:t>
      </w:r>
      <w:r>
        <w:rPr>
          <w:rFonts w:hint="eastAsia"/>
          <w:szCs w:val="21"/>
        </w:rPr>
        <w:t>天）学生应详细阅读设计任务书，明确设计任务、内容和要求，明确设计步骤，准备设计用具，查找相关资料。</w:t>
      </w:r>
      <w:bookmarkEnd w:id="157"/>
    </w:p>
    <w:p w:rsidR="00F60894" w:rsidRDefault="004B7FD6">
      <w:pPr>
        <w:spacing w:line="420" w:lineRule="exact"/>
        <w:ind w:firstLineChars="200" w:firstLine="420"/>
        <w:outlineLvl w:val="0"/>
        <w:rPr>
          <w:szCs w:val="21"/>
        </w:rPr>
      </w:pPr>
      <w:bookmarkStart w:id="158" w:name="_Toc23256"/>
      <w:r>
        <w:rPr>
          <w:rFonts w:hint="eastAsia"/>
          <w:szCs w:val="21"/>
        </w:rPr>
        <w:t>2</w:t>
      </w:r>
      <w:r>
        <w:rPr>
          <w:rFonts w:hint="eastAsia"/>
          <w:szCs w:val="21"/>
        </w:rPr>
        <w:t>．设计计算（</w:t>
      </w:r>
      <w:r>
        <w:rPr>
          <w:rFonts w:hint="eastAsia"/>
          <w:szCs w:val="21"/>
        </w:rPr>
        <w:t>3</w:t>
      </w:r>
      <w:r>
        <w:rPr>
          <w:rFonts w:hint="eastAsia"/>
          <w:szCs w:val="21"/>
        </w:rPr>
        <w:t>天）</w:t>
      </w:r>
      <w:bookmarkEnd w:id="158"/>
    </w:p>
    <w:p w:rsidR="00F60894" w:rsidRDefault="004B7FD6">
      <w:pPr>
        <w:spacing w:line="420" w:lineRule="exact"/>
        <w:ind w:firstLineChars="200" w:firstLine="420"/>
        <w:outlineLvl w:val="0"/>
        <w:rPr>
          <w:szCs w:val="21"/>
        </w:rPr>
      </w:pPr>
      <w:bookmarkStart w:id="159" w:name="_Toc5823"/>
      <w:r>
        <w:rPr>
          <w:rFonts w:hint="eastAsia"/>
          <w:szCs w:val="21"/>
        </w:rPr>
        <w:t>按设计任务进行选择材料，制定零件加工工艺和热处理工艺曲线。</w:t>
      </w:r>
      <w:bookmarkEnd w:id="159"/>
    </w:p>
    <w:p w:rsidR="00F60894" w:rsidRDefault="004B7FD6">
      <w:pPr>
        <w:spacing w:line="420" w:lineRule="exact"/>
        <w:ind w:firstLineChars="200" w:firstLine="420"/>
        <w:outlineLvl w:val="0"/>
        <w:rPr>
          <w:szCs w:val="21"/>
        </w:rPr>
      </w:pPr>
      <w:bookmarkStart w:id="160" w:name="_Toc4473"/>
      <w:r>
        <w:rPr>
          <w:rFonts w:hint="eastAsia"/>
          <w:szCs w:val="21"/>
        </w:rPr>
        <w:t>第二周</w:t>
      </w:r>
      <w:bookmarkEnd w:id="160"/>
      <w:r>
        <w:rPr>
          <w:rFonts w:hint="eastAsia"/>
          <w:szCs w:val="21"/>
        </w:rPr>
        <w:t xml:space="preserve"> </w:t>
      </w:r>
    </w:p>
    <w:p w:rsidR="00F60894" w:rsidRDefault="004B7FD6">
      <w:pPr>
        <w:spacing w:line="420" w:lineRule="exact"/>
        <w:ind w:firstLineChars="200" w:firstLine="420"/>
        <w:outlineLvl w:val="0"/>
        <w:rPr>
          <w:szCs w:val="21"/>
        </w:rPr>
      </w:pPr>
      <w:bookmarkStart w:id="161" w:name="_Toc20010"/>
      <w:r>
        <w:rPr>
          <w:rFonts w:hint="eastAsia"/>
          <w:szCs w:val="21"/>
        </w:rPr>
        <w:t>1</w:t>
      </w:r>
      <w:r>
        <w:rPr>
          <w:rFonts w:hint="eastAsia"/>
          <w:szCs w:val="21"/>
        </w:rPr>
        <w:t>．图表绘制（</w:t>
      </w:r>
      <w:r>
        <w:rPr>
          <w:rFonts w:hint="eastAsia"/>
          <w:szCs w:val="21"/>
        </w:rPr>
        <w:t>3</w:t>
      </w:r>
      <w:r>
        <w:rPr>
          <w:rFonts w:hint="eastAsia"/>
          <w:szCs w:val="21"/>
        </w:rPr>
        <w:t>天）</w:t>
      </w:r>
      <w:bookmarkEnd w:id="161"/>
    </w:p>
    <w:p w:rsidR="00F60894" w:rsidRDefault="004B7FD6">
      <w:pPr>
        <w:spacing w:line="420" w:lineRule="exact"/>
        <w:ind w:firstLineChars="200" w:firstLine="420"/>
        <w:outlineLvl w:val="0"/>
        <w:rPr>
          <w:szCs w:val="21"/>
        </w:rPr>
      </w:pPr>
      <w:bookmarkStart w:id="162" w:name="_Toc10474"/>
      <w:r>
        <w:rPr>
          <w:rFonts w:hint="eastAsia"/>
          <w:szCs w:val="21"/>
        </w:rPr>
        <w:t>箱式电阻加热炉的筑</w:t>
      </w:r>
      <w:proofErr w:type="gramStart"/>
      <w:r>
        <w:rPr>
          <w:rFonts w:hint="eastAsia"/>
          <w:szCs w:val="21"/>
        </w:rPr>
        <w:t>炉材料</w:t>
      </w:r>
      <w:proofErr w:type="gramEnd"/>
      <w:r>
        <w:rPr>
          <w:rFonts w:hint="eastAsia"/>
          <w:szCs w:val="21"/>
        </w:rPr>
        <w:t>选择、结构计算、加热系统计算等环节，根据设计结果绘制炉体结构图。</w:t>
      </w:r>
      <w:bookmarkEnd w:id="162"/>
    </w:p>
    <w:p w:rsidR="00F60894" w:rsidRDefault="004B7FD6">
      <w:pPr>
        <w:spacing w:line="420" w:lineRule="exact"/>
        <w:ind w:firstLineChars="200" w:firstLine="420"/>
        <w:outlineLvl w:val="0"/>
        <w:rPr>
          <w:szCs w:val="21"/>
        </w:rPr>
      </w:pPr>
      <w:bookmarkStart w:id="163" w:name="_Toc24546"/>
      <w:r>
        <w:rPr>
          <w:rFonts w:hint="eastAsia"/>
          <w:szCs w:val="21"/>
        </w:rPr>
        <w:t>2</w:t>
      </w:r>
      <w:r>
        <w:rPr>
          <w:rFonts w:hint="eastAsia"/>
          <w:szCs w:val="21"/>
        </w:rPr>
        <w:t>．设计说明书编写（</w:t>
      </w:r>
      <w:r>
        <w:rPr>
          <w:rFonts w:hint="eastAsia"/>
          <w:szCs w:val="21"/>
        </w:rPr>
        <w:t>2</w:t>
      </w:r>
      <w:r>
        <w:rPr>
          <w:rFonts w:hint="eastAsia"/>
          <w:szCs w:val="21"/>
        </w:rPr>
        <w:t>天）</w:t>
      </w:r>
      <w:bookmarkEnd w:id="163"/>
    </w:p>
    <w:p w:rsidR="00F60894" w:rsidRDefault="004B7FD6">
      <w:pPr>
        <w:spacing w:line="420" w:lineRule="exact"/>
        <w:ind w:firstLineChars="200" w:firstLine="420"/>
        <w:outlineLvl w:val="0"/>
        <w:rPr>
          <w:szCs w:val="21"/>
        </w:rPr>
      </w:pPr>
      <w:bookmarkStart w:id="164" w:name="_Toc14403"/>
      <w:r>
        <w:rPr>
          <w:rFonts w:hint="eastAsia"/>
          <w:szCs w:val="21"/>
        </w:rPr>
        <w:t>计说明书包含：目录，设计原则与依据，生产方法和工艺流程及产品方案介绍，原材料及产品的技术指标，工艺计算，计算结果，设备一览表，引用的资料目录等。</w:t>
      </w:r>
      <w:bookmarkEnd w:id="164"/>
    </w:p>
    <w:p w:rsidR="00F60894" w:rsidRDefault="004B7FD6">
      <w:pPr>
        <w:spacing w:line="420" w:lineRule="exact"/>
        <w:outlineLvl w:val="0"/>
        <w:rPr>
          <w:rFonts w:ascii="黑体" w:eastAsia="黑体"/>
          <w:b/>
          <w:szCs w:val="21"/>
          <w:lang w:val="en-GB"/>
        </w:rPr>
      </w:pPr>
      <w:bookmarkStart w:id="165" w:name="_Toc32376"/>
      <w:r>
        <w:rPr>
          <w:rFonts w:ascii="黑体" w:eastAsia="黑体" w:hint="eastAsia"/>
          <w:b/>
          <w:szCs w:val="21"/>
          <w:lang w:val="en-GB"/>
        </w:rPr>
        <w:t>五、先修课程</w:t>
      </w:r>
      <w:bookmarkEnd w:id="165"/>
    </w:p>
    <w:p w:rsidR="00F60894" w:rsidRDefault="004B7FD6">
      <w:pPr>
        <w:spacing w:line="420" w:lineRule="exact"/>
        <w:ind w:firstLineChars="200" w:firstLine="420"/>
        <w:outlineLvl w:val="0"/>
        <w:rPr>
          <w:rFonts w:ascii="宋体" w:hAnsi="宋体"/>
          <w:szCs w:val="21"/>
          <w:lang w:val="en-GB"/>
        </w:rPr>
      </w:pPr>
      <w:bookmarkStart w:id="166" w:name="_Toc10304"/>
      <w:r>
        <w:rPr>
          <w:rFonts w:ascii="宋体" w:hAnsi="宋体" w:hint="eastAsia"/>
          <w:szCs w:val="21"/>
          <w:lang w:val="en-GB"/>
        </w:rPr>
        <w:t>机械制图，工程材料学，材料科学基础，材料工程基础，热处理原理与工艺</w:t>
      </w:r>
      <w:bookmarkEnd w:id="166"/>
    </w:p>
    <w:p w:rsidR="00F60894" w:rsidRDefault="004B7FD6">
      <w:pPr>
        <w:spacing w:line="420" w:lineRule="exact"/>
        <w:outlineLvl w:val="0"/>
        <w:rPr>
          <w:rFonts w:ascii="黑体" w:eastAsia="黑体"/>
          <w:b/>
          <w:szCs w:val="21"/>
          <w:lang w:val="en-GB"/>
        </w:rPr>
      </w:pPr>
      <w:bookmarkStart w:id="167" w:name="_Toc13917"/>
      <w:r>
        <w:rPr>
          <w:rFonts w:ascii="黑体" w:eastAsia="黑体" w:hint="eastAsia"/>
          <w:b/>
          <w:szCs w:val="21"/>
          <w:lang w:val="en-GB"/>
        </w:rPr>
        <w:t>六、建议教材或参考书</w:t>
      </w:r>
      <w:bookmarkEnd w:id="167"/>
    </w:p>
    <w:p w:rsidR="00F60894" w:rsidRDefault="004B7FD6">
      <w:pPr>
        <w:spacing w:line="420" w:lineRule="exact"/>
        <w:ind w:firstLineChars="200" w:firstLine="420"/>
        <w:outlineLvl w:val="0"/>
        <w:rPr>
          <w:szCs w:val="21"/>
          <w:lang w:val="en-GB"/>
        </w:rPr>
      </w:pPr>
      <w:bookmarkStart w:id="168" w:name="_Toc10130"/>
      <w:r>
        <w:rPr>
          <w:rFonts w:hint="eastAsia"/>
          <w:szCs w:val="21"/>
          <w:lang w:val="en-GB"/>
        </w:rPr>
        <w:t>1</w:t>
      </w:r>
      <w:r>
        <w:rPr>
          <w:rFonts w:hint="eastAsia"/>
          <w:szCs w:val="21"/>
          <w:lang w:val="en-GB"/>
        </w:rPr>
        <w:t>．《</w:t>
      </w:r>
      <w:r>
        <w:rPr>
          <w:szCs w:val="21"/>
        </w:rPr>
        <w:t>工程材料及其热处理</w:t>
      </w:r>
      <w:r>
        <w:rPr>
          <w:rFonts w:hint="eastAsia"/>
          <w:szCs w:val="21"/>
          <w:lang w:val="en-GB"/>
        </w:rPr>
        <w:t>》，</w:t>
      </w:r>
      <w:r>
        <w:rPr>
          <w:rFonts w:hint="eastAsia"/>
          <w:szCs w:val="21"/>
        </w:rPr>
        <w:t>崔明铎</w:t>
      </w:r>
      <w:r>
        <w:rPr>
          <w:rFonts w:hint="eastAsia"/>
          <w:szCs w:val="21"/>
        </w:rPr>
        <w:t xml:space="preserve"> </w:t>
      </w:r>
      <w:r>
        <w:rPr>
          <w:rFonts w:hint="eastAsia"/>
          <w:szCs w:val="21"/>
          <w:lang w:val="en-GB"/>
        </w:rPr>
        <w:t>，机械工业出版社，</w:t>
      </w:r>
      <w:r>
        <w:rPr>
          <w:rFonts w:hint="eastAsia"/>
          <w:szCs w:val="21"/>
          <w:lang w:val="en-GB"/>
        </w:rPr>
        <w:t>200</w:t>
      </w:r>
      <w:r>
        <w:rPr>
          <w:rFonts w:hint="eastAsia"/>
          <w:szCs w:val="21"/>
        </w:rPr>
        <w:t>9</w:t>
      </w:r>
      <w:bookmarkEnd w:id="168"/>
    </w:p>
    <w:p w:rsidR="00F60894" w:rsidRDefault="004B7FD6">
      <w:pPr>
        <w:spacing w:line="420" w:lineRule="exact"/>
        <w:ind w:firstLineChars="200" w:firstLine="420"/>
        <w:outlineLvl w:val="0"/>
        <w:rPr>
          <w:szCs w:val="21"/>
          <w:lang w:val="en-GB"/>
        </w:rPr>
      </w:pPr>
      <w:bookmarkStart w:id="169" w:name="_Toc1920"/>
      <w:r>
        <w:rPr>
          <w:rFonts w:hint="eastAsia"/>
          <w:szCs w:val="21"/>
          <w:lang w:val="en-GB"/>
        </w:rPr>
        <w:t>2</w:t>
      </w:r>
      <w:r>
        <w:rPr>
          <w:rFonts w:hint="eastAsia"/>
          <w:szCs w:val="21"/>
          <w:lang w:val="en-GB"/>
        </w:rPr>
        <w:t>．《金属热处理工艺学》，</w:t>
      </w:r>
      <w:r>
        <w:rPr>
          <w:szCs w:val="21"/>
        </w:rPr>
        <w:t> </w:t>
      </w:r>
      <w:bookmarkStart w:id="170" w:name="__infodetail_pub"/>
      <w:r w:rsidR="00F60894">
        <w:rPr>
          <w:szCs w:val="21"/>
        </w:rPr>
        <w:fldChar w:fldCharType="begin"/>
      </w:r>
      <w:r>
        <w:rPr>
          <w:szCs w:val="21"/>
        </w:rPr>
        <w:instrText xml:space="preserve"> HYPERLINK "http://www.dangdang.com/author/%CF%C4%C1%A2%B7%BC_1" \t "http://product.dangdang.com/_blank" </w:instrText>
      </w:r>
      <w:r w:rsidR="00F60894">
        <w:rPr>
          <w:szCs w:val="21"/>
        </w:rPr>
        <w:fldChar w:fldCharType="separate"/>
      </w:r>
      <w:r>
        <w:rPr>
          <w:szCs w:val="21"/>
        </w:rPr>
        <w:t>夏立芳</w:t>
      </w:r>
      <w:bookmarkEnd w:id="170"/>
      <w:r w:rsidR="00F60894">
        <w:rPr>
          <w:szCs w:val="21"/>
        </w:rPr>
        <w:fldChar w:fldCharType="end"/>
      </w:r>
      <w:r>
        <w:rPr>
          <w:rFonts w:hint="eastAsia"/>
          <w:szCs w:val="21"/>
          <w:lang w:val="en-GB"/>
        </w:rPr>
        <w:t>，</w:t>
      </w:r>
      <w:r>
        <w:rPr>
          <w:rFonts w:hint="eastAsia"/>
          <w:szCs w:val="21"/>
        </w:rPr>
        <w:t>哈尔滨工业大学出版社</w:t>
      </w:r>
      <w:r>
        <w:rPr>
          <w:rFonts w:hint="eastAsia"/>
          <w:szCs w:val="21"/>
        </w:rPr>
        <w:t xml:space="preserve"> </w:t>
      </w:r>
      <w:r>
        <w:rPr>
          <w:rFonts w:hint="eastAsia"/>
          <w:szCs w:val="21"/>
          <w:lang w:val="en-GB"/>
        </w:rPr>
        <w:t>，</w:t>
      </w:r>
      <w:r>
        <w:rPr>
          <w:rFonts w:hint="eastAsia"/>
          <w:szCs w:val="21"/>
          <w:lang w:val="en-GB"/>
        </w:rPr>
        <w:t>200</w:t>
      </w:r>
      <w:r>
        <w:rPr>
          <w:rFonts w:hint="eastAsia"/>
          <w:szCs w:val="21"/>
        </w:rPr>
        <w:t>8</w:t>
      </w:r>
      <w:bookmarkEnd w:id="169"/>
    </w:p>
    <w:p w:rsidR="00F60894" w:rsidRDefault="004B7FD6">
      <w:pPr>
        <w:spacing w:line="420" w:lineRule="exact"/>
        <w:ind w:firstLineChars="200" w:firstLine="420"/>
        <w:outlineLvl w:val="0"/>
        <w:rPr>
          <w:szCs w:val="21"/>
          <w:lang w:val="en-GB"/>
        </w:rPr>
      </w:pPr>
      <w:bookmarkStart w:id="171" w:name="_Toc31361"/>
      <w:r>
        <w:rPr>
          <w:rFonts w:hint="eastAsia"/>
          <w:szCs w:val="21"/>
          <w:lang w:val="en-GB"/>
        </w:rPr>
        <w:t>3</w:t>
      </w:r>
      <w:r>
        <w:rPr>
          <w:rFonts w:hint="eastAsia"/>
          <w:szCs w:val="21"/>
          <w:lang w:val="en-GB"/>
        </w:rPr>
        <w:t>．《热处理设备》，王书田</w:t>
      </w:r>
      <w:r>
        <w:rPr>
          <w:rFonts w:hint="eastAsia"/>
          <w:szCs w:val="21"/>
          <w:lang w:val="en-GB"/>
        </w:rPr>
        <w:t xml:space="preserve"> </w:t>
      </w:r>
      <w:r>
        <w:rPr>
          <w:rFonts w:hint="eastAsia"/>
          <w:szCs w:val="21"/>
          <w:lang w:val="en-GB"/>
        </w:rPr>
        <w:t>，中南大学出版社，</w:t>
      </w:r>
      <w:r>
        <w:rPr>
          <w:rFonts w:hint="eastAsia"/>
          <w:szCs w:val="21"/>
          <w:lang w:val="en-GB"/>
        </w:rPr>
        <w:t>20</w:t>
      </w:r>
      <w:r>
        <w:rPr>
          <w:rFonts w:hint="eastAsia"/>
          <w:szCs w:val="21"/>
        </w:rPr>
        <w:t>11</w:t>
      </w:r>
      <w:bookmarkEnd w:id="171"/>
    </w:p>
    <w:p w:rsidR="00F60894" w:rsidRDefault="004B7FD6">
      <w:pPr>
        <w:spacing w:line="420" w:lineRule="exact"/>
        <w:outlineLvl w:val="0"/>
        <w:rPr>
          <w:rFonts w:ascii="黑体" w:eastAsia="黑体"/>
          <w:b/>
          <w:szCs w:val="21"/>
          <w:lang w:val="en-GB"/>
        </w:rPr>
      </w:pPr>
      <w:bookmarkStart w:id="172" w:name="_Toc18651"/>
      <w:r>
        <w:rPr>
          <w:rFonts w:ascii="黑体" w:eastAsia="黑体" w:hint="eastAsia"/>
          <w:b/>
          <w:szCs w:val="21"/>
          <w:lang w:val="en-GB"/>
        </w:rPr>
        <w:t>七、考核方式与评分办法或标准</w:t>
      </w:r>
      <w:bookmarkEnd w:id="172"/>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考核方式：</w:t>
      </w:r>
    </w:p>
    <w:p w:rsidR="00F60894" w:rsidRDefault="004B7FD6">
      <w:pPr>
        <w:spacing w:line="420" w:lineRule="exact"/>
        <w:ind w:firstLineChars="200" w:firstLine="420"/>
        <w:rPr>
          <w:rFonts w:ascii="宋体" w:hAnsi="宋体"/>
          <w:szCs w:val="21"/>
        </w:rPr>
      </w:pPr>
      <w:r>
        <w:rPr>
          <w:rFonts w:ascii="宋体" w:hAnsi="宋体" w:hint="eastAsia"/>
          <w:szCs w:val="21"/>
        </w:rPr>
        <w:t>撰写设计说明书+图纸。</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评分标准</w:t>
      </w:r>
      <w:r>
        <w:rPr>
          <w:rFonts w:ascii="宋体" w:hAnsi="宋体"/>
          <w:szCs w:val="21"/>
        </w:rPr>
        <w:t>：</w:t>
      </w:r>
    </w:p>
    <w:p w:rsidR="00F60894" w:rsidRDefault="004B7FD6">
      <w:pPr>
        <w:spacing w:line="420" w:lineRule="exact"/>
        <w:ind w:firstLineChars="200" w:firstLine="420"/>
        <w:rPr>
          <w:rFonts w:ascii="宋体" w:hAnsi="宋体"/>
          <w:szCs w:val="21"/>
        </w:rPr>
      </w:pPr>
      <w:r>
        <w:rPr>
          <w:rFonts w:ascii="宋体" w:hAnsi="宋体"/>
          <w:szCs w:val="21"/>
        </w:rPr>
        <w:t xml:space="preserve">总成绩 = </w:t>
      </w:r>
      <w:r>
        <w:rPr>
          <w:rFonts w:ascii="宋体" w:hAnsi="宋体" w:hint="eastAsia"/>
          <w:szCs w:val="21"/>
        </w:rPr>
        <w:t>设计说明书</w:t>
      </w:r>
      <w:r>
        <w:rPr>
          <w:rFonts w:ascii="宋体" w:hAnsi="宋体"/>
          <w:szCs w:val="21"/>
        </w:rPr>
        <w:t>成绩（</w:t>
      </w:r>
      <w:r>
        <w:rPr>
          <w:rFonts w:ascii="宋体" w:hAnsi="宋体" w:hint="eastAsia"/>
          <w:szCs w:val="21"/>
        </w:rPr>
        <w:t>40%</w:t>
      </w:r>
      <w:r>
        <w:rPr>
          <w:rFonts w:ascii="宋体" w:hAnsi="宋体"/>
          <w:szCs w:val="21"/>
        </w:rPr>
        <w:t xml:space="preserve">）+ </w:t>
      </w:r>
      <w:r>
        <w:rPr>
          <w:rFonts w:ascii="宋体" w:hAnsi="宋体" w:hint="eastAsia"/>
          <w:szCs w:val="21"/>
        </w:rPr>
        <w:t>图纸成绩</w:t>
      </w:r>
      <w:r>
        <w:rPr>
          <w:rFonts w:ascii="宋体" w:hAnsi="宋体"/>
          <w:szCs w:val="21"/>
        </w:rPr>
        <w:t>（</w:t>
      </w:r>
      <w:r>
        <w:rPr>
          <w:rFonts w:ascii="宋体" w:hAnsi="宋体" w:hint="eastAsia"/>
          <w:szCs w:val="21"/>
        </w:rPr>
        <w:t>30%</w:t>
      </w:r>
      <w:r>
        <w:rPr>
          <w:rFonts w:ascii="宋体" w:hAnsi="宋体"/>
          <w:szCs w:val="21"/>
        </w:rPr>
        <w:t>）</w:t>
      </w:r>
      <w:r>
        <w:rPr>
          <w:rFonts w:ascii="宋体" w:hAnsi="宋体" w:hint="eastAsia"/>
          <w:szCs w:val="21"/>
        </w:rPr>
        <w:t>+ 出勤情况、与指导教师沟通（30%）</w:t>
      </w:r>
    </w:p>
    <w:p w:rsidR="00F60894" w:rsidRDefault="004B7FD6">
      <w:pPr>
        <w:numPr>
          <w:ilvl w:val="0"/>
          <w:numId w:val="11"/>
        </w:numPr>
        <w:spacing w:line="420" w:lineRule="exact"/>
        <w:outlineLvl w:val="0"/>
        <w:rPr>
          <w:rFonts w:ascii="黑体" w:eastAsia="黑体"/>
          <w:b/>
          <w:szCs w:val="21"/>
          <w:lang w:val="en-GB"/>
        </w:rPr>
      </w:pPr>
      <w:bookmarkStart w:id="173" w:name="_Toc29947"/>
      <w:r>
        <w:rPr>
          <w:rFonts w:ascii="黑体" w:eastAsia="黑体" w:hint="eastAsia"/>
          <w:b/>
          <w:szCs w:val="21"/>
          <w:lang w:val="en-GB"/>
        </w:rPr>
        <w:t>课程教学目标与毕业要求关系表</w:t>
      </w:r>
      <w:bookmarkEnd w:id="173"/>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p w:rsidR="00F60894" w:rsidRDefault="00F60894">
      <w:pPr>
        <w:spacing w:line="420" w:lineRule="exact"/>
        <w:outlineLvl w:val="0"/>
        <w:rPr>
          <w:rFonts w:ascii="黑体" w:eastAsia="黑体"/>
          <w:b/>
          <w:szCs w:val="21"/>
          <w:lang w:val="en-GB"/>
        </w:rPr>
      </w:pPr>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gridCol w:w="1503"/>
      </w:tblGrid>
      <w:tr w:rsidR="00F60894">
        <w:trPr>
          <w:trHeight w:val="990"/>
          <w:jc w:val="center"/>
        </w:trPr>
        <w:tc>
          <w:tcPr>
            <w:tcW w:w="2223" w:type="dxa"/>
            <w:tcBorders>
              <w:tl2br w:val="single" w:sz="4" w:space="0" w:color="auto"/>
            </w:tcBorders>
          </w:tcPr>
          <w:p w:rsidR="00F60894" w:rsidRDefault="00C61378">
            <w:r>
              <w:rPr>
                <w:noProof/>
              </w:rPr>
              <w:lastRenderedPageBreak/>
              <mc:AlternateContent>
                <mc:Choice Requires="wps">
                  <w:drawing>
                    <wp:anchor distT="0" distB="0" distL="114300" distR="114300" simplePos="0" relativeHeight="251895808" behindDoc="0" locked="0" layoutInCell="1" allowOverlap="1">
                      <wp:simplePos x="0" y="0"/>
                      <wp:positionH relativeFrom="column">
                        <wp:posOffset>-46355</wp:posOffset>
                      </wp:positionH>
                      <wp:positionV relativeFrom="paragraph">
                        <wp:posOffset>300990</wp:posOffset>
                      </wp:positionV>
                      <wp:extent cx="756920" cy="320040"/>
                      <wp:effectExtent l="0" t="0" r="24130" b="22860"/>
                      <wp:wrapNone/>
                      <wp:docPr id="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26" o:spid="_x0000_s1048" type="#_x0000_t202" style="position:absolute;left:0;text-align:left;margin-left:-3.65pt;margin-top:23.7pt;width:59.6pt;height:25.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521970</wp:posOffset>
                      </wp:positionH>
                      <wp:positionV relativeFrom="paragraph">
                        <wp:posOffset>25400</wp:posOffset>
                      </wp:positionV>
                      <wp:extent cx="695325" cy="252730"/>
                      <wp:effectExtent l="0" t="0" r="28575" b="13970"/>
                      <wp:wrapNone/>
                      <wp:docPr id="2"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27" o:spid="_x0000_s1049" type="#_x0000_t202" style="position:absolute;left:0;text-align:left;margin-left:41.1pt;margin-top:2pt;width:54.75pt;height:19.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3" w:type="dxa"/>
          </w:tcPr>
          <w:p w:rsidR="00F60894" w:rsidRDefault="004B7FD6">
            <w:pPr>
              <w:spacing w:line="720" w:lineRule="auto"/>
              <w:jc w:val="center"/>
            </w:pPr>
            <w:r>
              <w:t>3</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t>3.2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t>4.2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t>5.2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rPr>
                <w:rFonts w:ascii="Arial" w:hAnsi="Arial" w:cs="Arial"/>
              </w:rP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t>11.2</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F60894">
      <w:pPr>
        <w:spacing w:line="420" w:lineRule="exact"/>
        <w:rPr>
          <w:rFonts w:ascii="黑体" w:eastAsia="黑体" w:hAnsi="宋体"/>
          <w:b/>
          <w:szCs w:val="21"/>
          <w:lang w:val="en-GB"/>
        </w:rPr>
      </w:pPr>
    </w:p>
    <w:p w:rsidR="00F60894" w:rsidRDefault="004B7FD6">
      <w:pPr>
        <w:spacing w:line="420" w:lineRule="exact"/>
        <w:rPr>
          <w:rFonts w:ascii="宋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 xml:space="preserve">执笔人：田君 李东南          </w:t>
      </w:r>
      <w:r>
        <w:rPr>
          <w:rFonts w:ascii="黑体" w:eastAsia="黑体" w:hAnsi="宋体" w:hint="eastAsia"/>
          <w:b/>
          <w:szCs w:val="21"/>
        </w:rPr>
        <w:t xml:space="preserve">       </w:t>
      </w:r>
      <w:r>
        <w:rPr>
          <w:rFonts w:ascii="黑体" w:eastAsia="黑体" w:hAnsi="宋体" w:hint="eastAsia"/>
          <w:b/>
          <w:szCs w:val="21"/>
          <w:lang w:val="en-GB"/>
        </w:rPr>
        <w:t xml:space="preserve">    审核人： </w:t>
      </w:r>
      <w:r>
        <w:rPr>
          <w:rFonts w:ascii="黑体" w:eastAsia="黑体" w:hAnsi="宋体" w:hint="eastAsia"/>
          <w:b/>
          <w:szCs w:val="21"/>
        </w:rPr>
        <w:t>李巍</w:t>
      </w:r>
      <w:r>
        <w:rPr>
          <w:rFonts w:ascii="黑体" w:eastAsia="黑体" w:hAnsi="宋体" w:hint="eastAsia"/>
          <w:b/>
          <w:szCs w:val="21"/>
          <w:lang w:val="en-GB"/>
        </w:rPr>
        <w:t xml:space="preserve">           </w:t>
      </w:r>
    </w:p>
    <w:p w:rsidR="00F60894" w:rsidRDefault="004B7FD6">
      <w:pPr>
        <w:tabs>
          <w:tab w:val="left" w:pos="5760"/>
          <w:tab w:val="left" w:pos="6120"/>
        </w:tabs>
        <w:spacing w:line="420" w:lineRule="exact"/>
      </w:pPr>
      <w:r>
        <w:rPr>
          <w:rFonts w:ascii="黑体" w:eastAsia="黑体" w:hint="eastAsia"/>
          <w:sz w:val="24"/>
          <w:lang w:val="en-GB"/>
        </w:rPr>
        <w:t xml:space="preserve"> </w:t>
      </w:r>
    </w:p>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F60894"/>
    <w:p w:rsidR="00F60894" w:rsidRDefault="004B7FD6">
      <w:pPr>
        <w:pStyle w:val="1"/>
      </w:pPr>
      <w:bookmarkStart w:id="174" w:name="_Toc261851290"/>
      <w:bookmarkStart w:id="175" w:name="_Toc25683"/>
      <w:r>
        <w:rPr>
          <w:rFonts w:hint="eastAsia"/>
        </w:rPr>
        <w:lastRenderedPageBreak/>
        <w:t>材料工程课程设计教学大纲</w:t>
      </w:r>
      <w:bookmarkEnd w:id="174"/>
      <w:bookmarkEnd w:id="175"/>
    </w:p>
    <w:p w:rsidR="00F60894" w:rsidRDefault="00F60894">
      <w:pPr>
        <w:jc w:val="center"/>
        <w:outlineLvl w:val="0"/>
        <w:rPr>
          <w:rFonts w:ascii="宋体" w:eastAsia="黑体" w:hAnsi="宋体"/>
          <w:b/>
          <w:bCs/>
          <w:kern w:val="44"/>
          <w:sz w:val="30"/>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课程名称：材料工程课程设计</w:t>
      </w:r>
      <w:r>
        <w:rPr>
          <w:rFonts w:ascii="黑体" w:eastAsia="黑体"/>
          <w:b/>
          <w:szCs w:val="21"/>
        </w:rPr>
        <w:t xml:space="preserve">                        </w:t>
      </w:r>
      <w:r>
        <w:rPr>
          <w:rFonts w:ascii="黑体" w:eastAsia="黑体" w:hint="eastAsia"/>
          <w:b/>
          <w:szCs w:val="21"/>
        </w:rPr>
        <w:t>课程编号：</w:t>
      </w:r>
      <w:r>
        <w:rPr>
          <w:rFonts w:ascii="黑体" w:eastAsia="黑体"/>
          <w:b/>
          <w:szCs w:val="21"/>
        </w:rPr>
        <w:t>16128539</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b/>
          <w:szCs w:val="21"/>
        </w:rPr>
        <w:t>/</w:t>
      </w:r>
      <w:r>
        <w:rPr>
          <w:rFonts w:ascii="黑体" w:eastAsia="黑体" w:hint="eastAsia"/>
          <w:b/>
          <w:szCs w:val="21"/>
        </w:rPr>
        <w:t>学分：</w:t>
      </w:r>
      <w:r>
        <w:rPr>
          <w:rFonts w:ascii="黑体" w:eastAsia="黑体"/>
          <w:b/>
          <w:szCs w:val="21"/>
        </w:rPr>
        <w:t>2</w:t>
      </w:r>
      <w:r>
        <w:rPr>
          <w:rFonts w:ascii="黑体" w:eastAsia="黑体" w:hint="eastAsia"/>
          <w:b/>
          <w:szCs w:val="21"/>
        </w:rPr>
        <w:t>周</w:t>
      </w:r>
      <w:r>
        <w:rPr>
          <w:rFonts w:ascii="黑体" w:eastAsia="黑体"/>
          <w:b/>
          <w:szCs w:val="21"/>
        </w:rPr>
        <w:t xml:space="preserve">/2.0                               </w:t>
      </w:r>
      <w:r>
        <w:rPr>
          <w:rFonts w:ascii="黑体" w:eastAsia="黑体" w:hint="eastAsia"/>
          <w:b/>
          <w:szCs w:val="21"/>
        </w:rPr>
        <w:t xml:space="preserve"> 开课学期：6</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适用专业：材料科学与工程(建筑材料方向)            课程类型：集中实践环节</w:t>
      </w:r>
    </w:p>
    <w:p w:rsidR="00F60894" w:rsidRDefault="004B7FD6">
      <w:pPr>
        <w:spacing w:line="240" w:lineRule="exact"/>
        <w:ind w:leftChars="200" w:left="420"/>
        <w:rPr>
          <w:rFonts w:ascii="黑体" w:eastAsia="黑体"/>
          <w:b/>
          <w:lang w:val="en-GB"/>
        </w:rPr>
      </w:pPr>
      <w:r>
        <w:rPr>
          <w:rFonts w:ascii="黑体" w:eastAsia="黑体"/>
          <w:b/>
          <w:lang w:val="en-GB"/>
        </w:rPr>
        <w:t xml:space="preserve">          </w:t>
      </w:r>
    </w:p>
    <w:p w:rsidR="00F60894" w:rsidRDefault="00F60894">
      <w:pPr>
        <w:spacing w:line="240" w:lineRule="exact"/>
        <w:ind w:leftChars="200" w:left="420"/>
        <w:rPr>
          <w:b/>
          <w:sz w:val="18"/>
          <w:szCs w:val="18"/>
        </w:rPr>
      </w:pPr>
    </w:p>
    <w:p w:rsidR="00F60894" w:rsidRDefault="004B7FD6">
      <w:pPr>
        <w:spacing w:line="420" w:lineRule="exact"/>
        <w:outlineLvl w:val="0"/>
        <w:rPr>
          <w:rFonts w:ascii="黑体" w:eastAsia="黑体"/>
          <w:b/>
          <w:szCs w:val="21"/>
          <w:lang w:val="en-GB"/>
        </w:rPr>
      </w:pPr>
      <w:bookmarkStart w:id="176" w:name="_Toc22994"/>
      <w:r>
        <w:rPr>
          <w:rFonts w:ascii="黑体" w:eastAsia="黑体" w:hAnsi="宋体" w:hint="eastAsia"/>
          <w:b/>
          <w:szCs w:val="21"/>
        </w:rPr>
        <w:t>一、</w:t>
      </w:r>
      <w:r>
        <w:rPr>
          <w:rFonts w:ascii="黑体" w:eastAsia="黑体" w:hint="eastAsia"/>
          <w:b/>
          <w:szCs w:val="21"/>
          <w:lang w:val="en-GB"/>
        </w:rPr>
        <w:t>课程说明</w:t>
      </w:r>
      <w:bookmarkEnd w:id="176"/>
    </w:p>
    <w:p w:rsidR="00F60894" w:rsidRDefault="004B7FD6">
      <w:pPr>
        <w:pStyle w:val="a3"/>
        <w:tabs>
          <w:tab w:val="left" w:pos="540"/>
        </w:tabs>
        <w:spacing w:line="420" w:lineRule="exact"/>
        <w:rPr>
          <w:sz w:val="21"/>
          <w:szCs w:val="21"/>
        </w:rPr>
      </w:pPr>
      <w:r>
        <w:rPr>
          <w:rFonts w:hint="eastAsia"/>
          <w:sz w:val="21"/>
          <w:szCs w:val="21"/>
        </w:rPr>
        <w:t>材料工程课程设计是本专业集中实践环节的主要内容之一，是学习专业技术课所需的必要教学环节。通过课程设计的教学实践，使学生所学的基础理论和专业知识得到巩固，并使学生得到运用所学理论知识解决实际问题的初步训练。课程设计的设置应使学生接触和了解实际工程生产工艺设计从收集资料、方案比较、计算的全过程，进一步提高学生的分析、综合能力以及工程设计的基本能力，为今后的毕业设计做必要的准备。</w:t>
      </w:r>
    </w:p>
    <w:p w:rsidR="00F60894" w:rsidRDefault="004B7FD6">
      <w:pPr>
        <w:spacing w:line="420" w:lineRule="exact"/>
        <w:outlineLvl w:val="0"/>
        <w:rPr>
          <w:rFonts w:ascii="黑体" w:eastAsia="黑体"/>
          <w:b/>
          <w:szCs w:val="21"/>
          <w:lang w:val="en-GB"/>
        </w:rPr>
      </w:pPr>
      <w:bookmarkStart w:id="177" w:name="_Toc4781"/>
      <w:r>
        <w:rPr>
          <w:rFonts w:ascii="黑体" w:eastAsia="黑体" w:hint="eastAsia"/>
          <w:b/>
          <w:szCs w:val="21"/>
          <w:lang w:val="en-GB"/>
        </w:rPr>
        <w:t>二、课程对毕业要求的支撑</w:t>
      </w:r>
      <w:bookmarkEnd w:id="177"/>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3</w:t>
      </w:r>
      <w:r>
        <w:rPr>
          <w:rFonts w:hint="eastAsia"/>
          <w:b/>
          <w:bCs/>
          <w:szCs w:val="21"/>
        </w:rPr>
        <w:t>设计</w:t>
      </w:r>
      <w:r>
        <w:rPr>
          <w:b/>
          <w:bCs/>
          <w:szCs w:val="21"/>
        </w:rPr>
        <w:t>/</w:t>
      </w:r>
      <w:r>
        <w:rPr>
          <w:rFonts w:hint="eastAsia"/>
          <w:b/>
          <w:bCs/>
          <w:szCs w:val="21"/>
        </w:rPr>
        <w:t>开发解决方案：</w:t>
      </w:r>
      <w:r>
        <w:rPr>
          <w:rFonts w:hint="eastAsia"/>
          <w:szCs w:val="21"/>
        </w:rPr>
        <w:t>能够综合运用基础理论知识和技术，设计针对材料复杂工程问题的解决方案，并能够体现创新意识，兼顾社会、健康、安全、法律、文化以及环境等因素。</w:t>
      </w:r>
    </w:p>
    <w:p w:rsidR="00F60894" w:rsidRDefault="004B7FD6">
      <w:pPr>
        <w:spacing w:line="420" w:lineRule="exact"/>
        <w:ind w:firstLineChars="200" w:firstLine="422"/>
        <w:rPr>
          <w:szCs w:val="21"/>
        </w:rPr>
      </w:pPr>
      <w:r>
        <w:rPr>
          <w:rFonts w:hint="eastAsia"/>
          <w:b/>
          <w:bCs/>
          <w:szCs w:val="21"/>
        </w:rPr>
        <w:t>指标点</w:t>
      </w:r>
      <w:r>
        <w:rPr>
          <w:b/>
          <w:bCs/>
          <w:szCs w:val="21"/>
        </w:rPr>
        <w:t>3.2</w:t>
      </w:r>
      <w:r>
        <w:rPr>
          <w:rFonts w:hint="eastAsia"/>
          <w:b/>
          <w:bCs/>
          <w:szCs w:val="21"/>
        </w:rPr>
        <w:t>：</w:t>
      </w:r>
      <w:r>
        <w:rPr>
          <w:rFonts w:hint="eastAsia"/>
          <w:szCs w:val="21"/>
        </w:rPr>
        <w:t>根据产品和工程要求完成并优化针对复杂材料工程问题的解决方案，能够考虑社会、健康、安全、法律、文化以及环境等制约因素</w:t>
      </w:r>
      <w:r>
        <w:rPr>
          <w:rFonts w:hint="eastAsia"/>
          <w:bCs/>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4 </w:t>
      </w:r>
      <w:r>
        <w:rPr>
          <w:rFonts w:hint="eastAsia"/>
          <w:b/>
          <w:bCs/>
          <w:szCs w:val="21"/>
        </w:rPr>
        <w:t>研究：</w:t>
      </w:r>
      <w:r>
        <w:rPr>
          <w:rFonts w:hint="eastAsia"/>
          <w:szCs w:val="21"/>
        </w:rPr>
        <w:t>掌握材料结构和性能的分析方法、实验设计和材料的制备与加工工艺，具备设计和开展实验的能力，并能对实验结果进行有效分析并得到合理有效的结论。</w:t>
      </w:r>
    </w:p>
    <w:p w:rsidR="00F60894" w:rsidRDefault="004B7FD6">
      <w:pPr>
        <w:spacing w:line="420" w:lineRule="exact"/>
        <w:ind w:firstLineChars="200" w:firstLine="422"/>
        <w:rPr>
          <w:szCs w:val="21"/>
        </w:rPr>
      </w:pPr>
      <w:r>
        <w:rPr>
          <w:rFonts w:hint="eastAsia"/>
          <w:b/>
          <w:bCs/>
          <w:szCs w:val="21"/>
        </w:rPr>
        <w:t>指标点</w:t>
      </w:r>
      <w:r>
        <w:rPr>
          <w:b/>
          <w:bCs/>
          <w:szCs w:val="21"/>
        </w:rPr>
        <w:t>4.2</w:t>
      </w:r>
      <w:r>
        <w:rPr>
          <w:rFonts w:hint="eastAsia"/>
          <w:b/>
          <w:bCs/>
          <w:szCs w:val="21"/>
        </w:rPr>
        <w:t>：</w:t>
      </w:r>
      <w:r>
        <w:rPr>
          <w:rFonts w:hint="eastAsia"/>
          <w:szCs w:val="21"/>
        </w:rPr>
        <w:t>掌握材料表征与分析的方法和相关仪器，能够根据材料研究的需求选择不同仪器、测试参数，并能够通过查阅资料对研究数据进行分析，得到合理有效的结论。</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5</w:t>
      </w:r>
      <w:r>
        <w:rPr>
          <w:rFonts w:hint="eastAsia"/>
          <w:b/>
          <w:szCs w:val="21"/>
        </w:rPr>
        <w:t>使用现代工具</w:t>
      </w:r>
      <w:r>
        <w:rPr>
          <w:rFonts w:hint="eastAsia"/>
          <w:szCs w:val="21"/>
        </w:rPr>
        <w:t>：能够针对材料复杂工程问题，开发、选择与使用合适的技术、资源、现代工程工具和信息技术工具，包括对本专业复杂工程问题的预测与模拟，并能够理解其局限性。</w:t>
      </w:r>
    </w:p>
    <w:p w:rsidR="00F60894" w:rsidRDefault="004B7FD6">
      <w:pPr>
        <w:spacing w:line="420" w:lineRule="exact"/>
        <w:ind w:firstLineChars="200" w:firstLine="422"/>
        <w:rPr>
          <w:kern w:val="0"/>
          <w:szCs w:val="21"/>
        </w:rPr>
      </w:pPr>
      <w:r>
        <w:rPr>
          <w:rFonts w:hint="eastAsia"/>
          <w:b/>
          <w:bCs/>
          <w:szCs w:val="21"/>
        </w:rPr>
        <w:t>指标点</w:t>
      </w:r>
      <w:r>
        <w:rPr>
          <w:b/>
          <w:bCs/>
          <w:szCs w:val="21"/>
        </w:rPr>
        <w:t>5.2</w:t>
      </w:r>
      <w:r>
        <w:rPr>
          <w:rFonts w:hint="eastAsia"/>
          <w:b/>
          <w:bCs/>
          <w:szCs w:val="21"/>
        </w:rPr>
        <w:t>：</w:t>
      </w:r>
      <w:r>
        <w:rPr>
          <w:rFonts w:hint="eastAsia"/>
          <w:szCs w:val="21"/>
        </w:rPr>
        <w:t>能够针对材料制备加工、结构表征过程中所遇到的复杂工程问题合理运用现代工具和专业软件，进行综合分析、预测与模拟，并能理解模拟和预测的局限性</w:t>
      </w:r>
      <w:r>
        <w:rPr>
          <w:rFonts w:hint="eastAsia"/>
          <w:kern w:val="0"/>
          <w:szCs w:val="21"/>
        </w:rPr>
        <w:t>。</w:t>
      </w:r>
    </w:p>
    <w:p w:rsidR="00F60894" w:rsidRDefault="004B7FD6">
      <w:pPr>
        <w:spacing w:line="420" w:lineRule="exact"/>
        <w:ind w:firstLineChars="196" w:firstLine="413"/>
        <w:outlineLvl w:val="0"/>
        <w:rPr>
          <w:szCs w:val="21"/>
        </w:rPr>
      </w:pPr>
      <w:bookmarkStart w:id="178" w:name="_Toc12359"/>
      <w:r>
        <w:rPr>
          <w:rFonts w:hint="eastAsia"/>
          <w:b/>
          <w:bCs/>
          <w:szCs w:val="21"/>
          <w:lang w:val="en-GB"/>
        </w:rPr>
        <w:t>毕业要求</w:t>
      </w:r>
      <w:r>
        <w:rPr>
          <w:b/>
          <w:bCs/>
          <w:szCs w:val="21"/>
        </w:rPr>
        <w:t xml:space="preserve"> 11</w:t>
      </w:r>
      <w:r>
        <w:rPr>
          <w:b/>
          <w:szCs w:val="21"/>
        </w:rPr>
        <w:t xml:space="preserve"> </w:t>
      </w:r>
      <w:r>
        <w:rPr>
          <w:rFonts w:hint="eastAsia"/>
          <w:b/>
          <w:szCs w:val="21"/>
        </w:rPr>
        <w:t>项目管理：</w:t>
      </w:r>
      <w:r>
        <w:rPr>
          <w:rFonts w:hint="eastAsia"/>
          <w:szCs w:val="21"/>
        </w:rPr>
        <w:t>具有系统的工程实践学习经历，能够正确理解工程管理原理与经济决策方法，并能在多学科环境中应用。</w:t>
      </w:r>
      <w:bookmarkEnd w:id="178"/>
    </w:p>
    <w:p w:rsidR="00F60894" w:rsidRDefault="004B7FD6">
      <w:pPr>
        <w:spacing w:line="420" w:lineRule="exact"/>
        <w:ind w:firstLine="465"/>
        <w:outlineLvl w:val="0"/>
        <w:rPr>
          <w:kern w:val="0"/>
          <w:szCs w:val="21"/>
        </w:rPr>
      </w:pPr>
      <w:bookmarkStart w:id="179" w:name="_Toc617"/>
      <w:r>
        <w:rPr>
          <w:rFonts w:hint="eastAsia"/>
          <w:b/>
          <w:bCs/>
          <w:szCs w:val="21"/>
        </w:rPr>
        <w:t>指标点</w:t>
      </w:r>
      <w:r>
        <w:rPr>
          <w:b/>
          <w:bCs/>
          <w:szCs w:val="21"/>
        </w:rPr>
        <w:t>11.2</w:t>
      </w:r>
      <w:r>
        <w:rPr>
          <w:rFonts w:hint="eastAsia"/>
          <w:b/>
          <w:bCs/>
          <w:szCs w:val="21"/>
        </w:rPr>
        <w:t>：</w:t>
      </w:r>
      <w:r>
        <w:rPr>
          <w:rFonts w:hint="eastAsia"/>
          <w:szCs w:val="21"/>
        </w:rPr>
        <w:t>能够正确理解工程管理原理与经济决策方法，并能在多学科环境中应用。</w:t>
      </w:r>
      <w:bookmarkEnd w:id="179"/>
    </w:p>
    <w:p w:rsidR="00F60894" w:rsidRDefault="004B7FD6">
      <w:pPr>
        <w:spacing w:line="420" w:lineRule="exact"/>
        <w:outlineLvl w:val="0"/>
        <w:rPr>
          <w:kern w:val="0"/>
          <w:szCs w:val="21"/>
          <w:lang w:val="en-GB"/>
        </w:rPr>
      </w:pPr>
      <w:bookmarkStart w:id="180" w:name="_Toc16608"/>
      <w:r>
        <w:rPr>
          <w:rFonts w:ascii="黑体" w:eastAsia="黑体" w:hint="eastAsia"/>
          <w:b/>
          <w:szCs w:val="21"/>
          <w:lang w:val="en-GB"/>
        </w:rPr>
        <w:t>三、课程的教学目标</w:t>
      </w:r>
      <w:bookmarkEnd w:id="180"/>
    </w:p>
    <w:p w:rsidR="00F60894" w:rsidRDefault="004B7FD6">
      <w:pPr>
        <w:spacing w:line="420" w:lineRule="exact"/>
        <w:ind w:firstLineChars="200" w:firstLine="420"/>
        <w:rPr>
          <w:rFonts w:ascii="宋体"/>
          <w:szCs w:val="21"/>
          <w:lang w:val="en-GB"/>
        </w:rPr>
      </w:pPr>
      <w:r>
        <w:rPr>
          <w:rFonts w:ascii="宋体" w:hAnsi="宋体"/>
          <w:szCs w:val="21"/>
          <w:lang w:val="en-GB"/>
        </w:rPr>
        <w:t xml:space="preserve">1. </w:t>
      </w:r>
      <w:r>
        <w:rPr>
          <w:rFonts w:ascii="宋体" w:hAnsi="宋体" w:hint="eastAsia"/>
          <w:szCs w:val="21"/>
        </w:rPr>
        <w:t>要求学生根据具体设计题目的要求，综合运用学过的基础理论知识、基本工具、与设计课题相关的参考资料，设计一种无机非金属材料产品的生产工艺流程及相关设备选型分析。要求学生</w:t>
      </w:r>
      <w:r>
        <w:rPr>
          <w:rFonts w:ascii="宋体" w:hAnsi="宋体" w:hint="eastAsia"/>
          <w:color w:val="000000"/>
          <w:szCs w:val="21"/>
        </w:rPr>
        <w:t>了解无机非金属材料的生产设备，理解无机非金属材料的生产工艺基本原理，掌握无机非金属材料的</w:t>
      </w:r>
      <w:r>
        <w:rPr>
          <w:rFonts w:ascii="宋体" w:hAnsi="宋体" w:hint="eastAsia"/>
          <w:color w:val="000000"/>
          <w:szCs w:val="21"/>
        </w:rPr>
        <w:lastRenderedPageBreak/>
        <w:t>生产工艺流程，熟练掌握无机非金属材料生产制备过程中原料配比计算、烧成制度确定、热量平衡和物料平衡计算等工艺设计方法</w:t>
      </w:r>
      <w:r>
        <w:rPr>
          <w:rFonts w:ascii="宋体" w:hAnsi="宋体" w:hint="eastAsia"/>
          <w:szCs w:val="21"/>
          <w:lang w:val="en-GB"/>
        </w:rPr>
        <w:t>。</w:t>
      </w:r>
    </w:p>
    <w:p w:rsidR="00F60894" w:rsidRDefault="004B7FD6">
      <w:pPr>
        <w:adjustRightInd w:val="0"/>
        <w:snapToGrid w:val="0"/>
        <w:spacing w:line="420" w:lineRule="exact"/>
        <w:ind w:firstLine="420"/>
        <w:rPr>
          <w:rFonts w:ascii="宋体"/>
          <w:szCs w:val="21"/>
        </w:rPr>
      </w:pPr>
      <w:r>
        <w:rPr>
          <w:rFonts w:ascii="宋体" w:hAnsi="宋体"/>
          <w:szCs w:val="21"/>
        </w:rPr>
        <w:t>2.</w:t>
      </w:r>
      <w:r>
        <w:rPr>
          <w:szCs w:val="21"/>
        </w:rPr>
        <w:t xml:space="preserve"> </w:t>
      </w:r>
      <w:r>
        <w:rPr>
          <w:rFonts w:hint="eastAsia"/>
          <w:szCs w:val="21"/>
        </w:rPr>
        <w:t>了解无机非金属材料领域的新材料、新工艺、新设备和先进的材料制备与加工生产方法，以及本专业的发展现状和趋势；培养综合运用相关课程的理论、结合生产实际分析和解决工程实际问题的能力，掌握设计方法，熟悉整个设计过程。</w:t>
      </w:r>
    </w:p>
    <w:p w:rsidR="00F60894" w:rsidRDefault="004B7FD6">
      <w:pPr>
        <w:adjustRightInd w:val="0"/>
        <w:snapToGrid w:val="0"/>
        <w:spacing w:line="420" w:lineRule="exact"/>
        <w:ind w:firstLine="420"/>
        <w:rPr>
          <w:rFonts w:ascii="黑体" w:eastAsia="黑体"/>
          <w:b/>
          <w:szCs w:val="21"/>
        </w:rPr>
      </w:pPr>
      <w:r>
        <w:rPr>
          <w:rFonts w:ascii="宋体" w:hAnsi="宋体"/>
          <w:szCs w:val="21"/>
        </w:rPr>
        <w:t xml:space="preserve">3. </w:t>
      </w:r>
      <w:r>
        <w:rPr>
          <w:rFonts w:hAnsi="宋体" w:hint="eastAsia"/>
          <w:bCs/>
          <w:snapToGrid w:val="0"/>
          <w:kern w:val="0"/>
          <w:szCs w:val="21"/>
        </w:rPr>
        <w:t>培养学生理论联系实践、运用扎实的理论和创新思维分析问题、解决问题的基本思维能力和素质。</w:t>
      </w:r>
    </w:p>
    <w:p w:rsidR="00F60894" w:rsidRDefault="004B7FD6">
      <w:pPr>
        <w:spacing w:line="420" w:lineRule="exact"/>
        <w:rPr>
          <w:rFonts w:ascii="黑体" w:eastAsia="黑体" w:hAnsi="宋体" w:cs="Arial Unicode MS"/>
          <w:b/>
          <w:color w:val="000000"/>
          <w:szCs w:val="21"/>
        </w:rPr>
      </w:pPr>
      <w:r>
        <w:rPr>
          <w:rFonts w:ascii="黑体" w:eastAsia="黑体" w:hAnsi="宋体" w:hint="eastAsia"/>
          <w:b/>
          <w:bCs/>
          <w:color w:val="000000"/>
          <w:szCs w:val="21"/>
        </w:rPr>
        <w:t>四、课程设计基本内容和学时安排</w:t>
      </w:r>
    </w:p>
    <w:p w:rsidR="00F60894" w:rsidRDefault="004B7FD6">
      <w:pPr>
        <w:spacing w:line="420" w:lineRule="exact"/>
        <w:ind w:firstLineChars="200" w:firstLine="420"/>
        <w:rPr>
          <w:rFonts w:ascii="宋体"/>
          <w:szCs w:val="21"/>
        </w:rPr>
      </w:pPr>
      <w:r>
        <w:rPr>
          <w:rFonts w:ascii="宋体" w:hAnsi="宋体" w:hint="eastAsia"/>
          <w:szCs w:val="21"/>
        </w:rPr>
        <w:t>本课程是一门综合性设计课程，内容涵盖《水泥与混凝土工艺原理》、《陶瓷工艺学》、《玻璃工艺学》等课程各主要章节。</w:t>
      </w:r>
    </w:p>
    <w:p w:rsidR="00F60894" w:rsidRDefault="004B7FD6">
      <w:pPr>
        <w:spacing w:line="420" w:lineRule="exact"/>
        <w:ind w:firstLineChars="200" w:firstLine="420"/>
        <w:rPr>
          <w:rFonts w:ascii="宋体"/>
          <w:szCs w:val="21"/>
        </w:rPr>
      </w:pPr>
      <w:r>
        <w:rPr>
          <w:rFonts w:ascii="宋体" w:hAnsi="宋体" w:hint="eastAsia"/>
          <w:szCs w:val="21"/>
        </w:rPr>
        <w:t>本课程要求完成设计报告一份，</w:t>
      </w:r>
      <w:r>
        <w:rPr>
          <w:rFonts w:ascii="宋体" w:hAnsi="宋体"/>
          <w:szCs w:val="21"/>
        </w:rPr>
        <w:t xml:space="preserve"> </w:t>
      </w:r>
      <w:r>
        <w:rPr>
          <w:rFonts w:ascii="宋体" w:hAnsi="宋体" w:hint="eastAsia"/>
          <w:szCs w:val="21"/>
        </w:rPr>
        <w:t>具体内容包括：</w:t>
      </w:r>
      <w:r>
        <w:rPr>
          <w:rFonts w:ascii="宋体" w:hAnsi="宋体"/>
          <w:szCs w:val="21"/>
        </w:rPr>
        <w:t xml:space="preserve">  </w:t>
      </w:r>
    </w:p>
    <w:p w:rsidR="00F60894" w:rsidRDefault="004B7FD6">
      <w:pPr>
        <w:spacing w:line="420" w:lineRule="exact"/>
        <w:ind w:firstLineChars="200" w:firstLine="420"/>
        <w:rPr>
          <w:rFonts w:ascii="宋体"/>
          <w:szCs w:val="21"/>
        </w:rPr>
      </w:pPr>
      <w:r>
        <w:rPr>
          <w:rFonts w:ascii="宋体" w:hAnsi="宋体"/>
          <w:szCs w:val="21"/>
        </w:rPr>
        <w:t>1</w:t>
      </w:r>
      <w:r>
        <w:rPr>
          <w:rFonts w:ascii="宋体" w:hAnsi="宋体" w:hint="eastAsia"/>
          <w:szCs w:val="21"/>
        </w:rPr>
        <w:t>．材料制备前的准备工作（</w:t>
      </w:r>
      <w:r>
        <w:rPr>
          <w:rFonts w:ascii="宋体" w:hAnsi="宋体"/>
          <w:szCs w:val="21"/>
        </w:rPr>
        <w:t>1</w:t>
      </w:r>
      <w:r>
        <w:rPr>
          <w:rFonts w:ascii="宋体" w:hAnsi="宋体" w:hint="eastAsia"/>
          <w:szCs w:val="21"/>
        </w:rPr>
        <w:t>天）</w:t>
      </w:r>
    </w:p>
    <w:p w:rsidR="00F60894" w:rsidRDefault="004B7FD6">
      <w:pPr>
        <w:spacing w:line="420" w:lineRule="exact"/>
        <w:ind w:firstLineChars="200" w:firstLine="420"/>
        <w:rPr>
          <w:rFonts w:ascii="宋体"/>
          <w:szCs w:val="21"/>
        </w:rPr>
      </w:pPr>
      <w:r>
        <w:rPr>
          <w:rFonts w:ascii="宋体" w:hAnsi="宋体" w:hint="eastAsia"/>
          <w:szCs w:val="21"/>
        </w:rPr>
        <w:t>选择一种无机非金属材料（水泥、玻璃、陶瓷）的生产制备工艺设计的题目作为设计课题，明确设计任务、内容和要求，明确设计步骤，准备设计资料。</w:t>
      </w:r>
      <w:r>
        <w:rPr>
          <w:rFonts w:ascii="宋体" w:hAnsi="宋体"/>
          <w:szCs w:val="21"/>
        </w:rPr>
        <w:t xml:space="preserve"> </w:t>
      </w:r>
    </w:p>
    <w:p w:rsidR="00F60894" w:rsidRDefault="004B7FD6">
      <w:pPr>
        <w:spacing w:line="420" w:lineRule="exact"/>
        <w:ind w:firstLineChars="200" w:firstLine="420"/>
        <w:rPr>
          <w:rFonts w:ascii="宋体"/>
          <w:szCs w:val="21"/>
        </w:rPr>
      </w:pPr>
      <w:r>
        <w:rPr>
          <w:rFonts w:ascii="宋体" w:hAnsi="宋体"/>
          <w:szCs w:val="21"/>
        </w:rPr>
        <w:t>2</w:t>
      </w:r>
      <w:r>
        <w:rPr>
          <w:rFonts w:ascii="宋体" w:hAnsi="宋体" w:hint="eastAsia"/>
          <w:szCs w:val="21"/>
        </w:rPr>
        <w:t>．设计计算（</w:t>
      </w:r>
      <w:r>
        <w:rPr>
          <w:rFonts w:ascii="宋体" w:hAnsi="宋体"/>
          <w:szCs w:val="21"/>
        </w:rPr>
        <w:t>4</w:t>
      </w:r>
      <w:r>
        <w:rPr>
          <w:rFonts w:ascii="宋体" w:hAnsi="宋体" w:hint="eastAsia"/>
          <w:szCs w:val="21"/>
        </w:rPr>
        <w:t>天）</w:t>
      </w:r>
    </w:p>
    <w:p w:rsidR="00F60894" w:rsidRDefault="004B7FD6">
      <w:pPr>
        <w:spacing w:line="420" w:lineRule="exact"/>
        <w:ind w:firstLineChars="200" w:firstLine="420"/>
        <w:rPr>
          <w:rFonts w:ascii="宋体"/>
          <w:szCs w:val="21"/>
        </w:rPr>
      </w:pPr>
      <w:r>
        <w:rPr>
          <w:rFonts w:ascii="宋体" w:hAnsi="宋体" w:hint="eastAsia"/>
          <w:szCs w:val="21"/>
        </w:rPr>
        <w:t>按照设计任务中制备材料要求，选择适合的原料，预设对原料进行预处理，分析预处理前后原料在组成、结构与性能方面的变化，确定适宜的原料预处理工艺；根据成分要求，进行配料计算，进行配方设计；设计制备工艺流程与相应工艺参数的范围，</w:t>
      </w:r>
      <w:r w:rsidR="00C61378">
        <w:rPr>
          <w:rFonts w:ascii="宋体" w:hAnsi="宋体" w:hint="eastAsia"/>
          <w:szCs w:val="21"/>
        </w:rPr>
        <w:t>关于水泥回转窑、玻璃池窑或陶瓷隧道窑的热工制度的确定需详细说明</w:t>
      </w:r>
      <w:r>
        <w:rPr>
          <w:rFonts w:ascii="宋体" w:hAnsi="宋体" w:hint="eastAsia"/>
          <w:szCs w:val="21"/>
        </w:rPr>
        <w:t>。</w:t>
      </w:r>
      <w:r>
        <w:rPr>
          <w:rFonts w:ascii="宋体" w:hAnsi="宋体"/>
          <w:szCs w:val="21"/>
        </w:rPr>
        <w:t xml:space="preserve">  </w:t>
      </w:r>
    </w:p>
    <w:p w:rsidR="00F60894" w:rsidRDefault="004B7FD6">
      <w:pPr>
        <w:spacing w:line="420" w:lineRule="exact"/>
        <w:ind w:firstLineChars="200" w:firstLine="420"/>
        <w:rPr>
          <w:rFonts w:ascii="宋体"/>
          <w:szCs w:val="21"/>
        </w:rPr>
      </w:pPr>
      <w:r>
        <w:rPr>
          <w:rFonts w:ascii="宋体" w:hAnsi="宋体"/>
          <w:szCs w:val="21"/>
        </w:rPr>
        <w:t>3</w:t>
      </w:r>
      <w:r>
        <w:rPr>
          <w:rFonts w:ascii="宋体" w:hAnsi="宋体" w:hint="eastAsia"/>
          <w:szCs w:val="21"/>
        </w:rPr>
        <w:t>．图表绘制（</w:t>
      </w:r>
      <w:r>
        <w:rPr>
          <w:rFonts w:ascii="宋体" w:hAnsi="宋体"/>
          <w:szCs w:val="21"/>
        </w:rPr>
        <w:t>2</w:t>
      </w:r>
      <w:r>
        <w:rPr>
          <w:rFonts w:ascii="宋体" w:hAnsi="宋体" w:hint="eastAsia"/>
          <w:szCs w:val="21"/>
        </w:rPr>
        <w:t>天）</w:t>
      </w:r>
    </w:p>
    <w:p w:rsidR="00F60894" w:rsidRDefault="004B7FD6">
      <w:pPr>
        <w:spacing w:line="420" w:lineRule="exact"/>
        <w:ind w:firstLineChars="200" w:firstLine="420"/>
        <w:rPr>
          <w:rFonts w:ascii="宋体"/>
          <w:szCs w:val="21"/>
        </w:rPr>
      </w:pPr>
      <w:r>
        <w:rPr>
          <w:rFonts w:ascii="宋体" w:hAnsi="宋体" w:hint="eastAsia"/>
          <w:szCs w:val="21"/>
        </w:rPr>
        <w:t>对于原料预处理及无机非金属材料的生产过程中采用的主要工艺设备要根据已知条件进行选型分析，画出制备工艺流程图，画出热</w:t>
      </w:r>
      <w:proofErr w:type="gramStart"/>
      <w:r>
        <w:rPr>
          <w:rFonts w:ascii="宋体" w:hAnsi="宋体" w:hint="eastAsia"/>
          <w:szCs w:val="21"/>
        </w:rPr>
        <w:t>工设备</w:t>
      </w:r>
      <w:proofErr w:type="gramEnd"/>
      <w:r>
        <w:rPr>
          <w:rFonts w:ascii="宋体" w:hAnsi="宋体" w:hint="eastAsia"/>
          <w:szCs w:val="21"/>
        </w:rPr>
        <w:t>结构示意图，画出车间布置图。</w:t>
      </w:r>
    </w:p>
    <w:p w:rsidR="00F60894" w:rsidRDefault="004B7FD6">
      <w:pPr>
        <w:spacing w:line="420" w:lineRule="exact"/>
        <w:ind w:firstLineChars="200" w:firstLine="420"/>
        <w:rPr>
          <w:rFonts w:ascii="宋体"/>
          <w:szCs w:val="21"/>
        </w:rPr>
      </w:pPr>
      <w:r>
        <w:rPr>
          <w:rFonts w:ascii="宋体" w:hAnsi="宋体"/>
          <w:szCs w:val="21"/>
        </w:rPr>
        <w:t>4</w:t>
      </w:r>
      <w:r>
        <w:rPr>
          <w:rFonts w:ascii="宋体" w:hAnsi="宋体" w:hint="eastAsia"/>
          <w:szCs w:val="21"/>
        </w:rPr>
        <w:t>．撰写设计说明书（</w:t>
      </w:r>
      <w:r>
        <w:rPr>
          <w:rFonts w:ascii="宋体" w:hAnsi="宋体"/>
          <w:szCs w:val="21"/>
        </w:rPr>
        <w:t>2</w:t>
      </w:r>
      <w:r>
        <w:rPr>
          <w:rFonts w:ascii="宋体" w:hAnsi="宋体" w:hint="eastAsia"/>
          <w:szCs w:val="21"/>
        </w:rPr>
        <w:t>天）</w:t>
      </w:r>
    </w:p>
    <w:p w:rsidR="00F60894" w:rsidRDefault="004B7FD6">
      <w:pPr>
        <w:spacing w:line="420" w:lineRule="exact"/>
        <w:ind w:firstLineChars="200" w:firstLine="420"/>
        <w:rPr>
          <w:rFonts w:ascii="宋体"/>
          <w:szCs w:val="21"/>
        </w:rPr>
      </w:pPr>
      <w:r>
        <w:rPr>
          <w:rFonts w:ascii="宋体" w:hAnsi="宋体" w:hint="eastAsia"/>
          <w:szCs w:val="21"/>
        </w:rPr>
        <w:t>设计说明书包含：目录，设计原则与依据，生产方法和工艺流程及产品方案介绍，原材料及产品的技术指标，工艺计算，计算结果，设备一览表，引用资料目录等。</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027"/>
        <w:gridCol w:w="1592"/>
        <w:gridCol w:w="2099"/>
        <w:gridCol w:w="1747"/>
      </w:tblGrid>
      <w:tr w:rsidR="00F60894">
        <w:trPr>
          <w:trHeight w:hRule="exact" w:val="624"/>
        </w:trPr>
        <w:tc>
          <w:tcPr>
            <w:tcW w:w="823" w:type="dxa"/>
            <w:vAlign w:val="center"/>
          </w:tcPr>
          <w:p w:rsidR="00F60894" w:rsidRDefault="004B7FD6">
            <w:pPr>
              <w:jc w:val="center"/>
              <w:rPr>
                <w:b/>
                <w:bCs/>
              </w:rPr>
            </w:pPr>
            <w:r>
              <w:rPr>
                <w:rFonts w:hint="eastAsia"/>
                <w:b/>
                <w:bCs/>
              </w:rPr>
              <w:t>序号</w:t>
            </w:r>
          </w:p>
        </w:tc>
        <w:tc>
          <w:tcPr>
            <w:tcW w:w="3027" w:type="dxa"/>
            <w:vAlign w:val="center"/>
          </w:tcPr>
          <w:p w:rsidR="00F60894" w:rsidRDefault="004B7FD6">
            <w:pPr>
              <w:jc w:val="center"/>
              <w:rPr>
                <w:b/>
                <w:bCs/>
              </w:rPr>
            </w:pPr>
            <w:r>
              <w:rPr>
                <w:rFonts w:hint="eastAsia"/>
                <w:b/>
                <w:bCs/>
              </w:rPr>
              <w:t>项目</w:t>
            </w:r>
          </w:p>
        </w:tc>
        <w:tc>
          <w:tcPr>
            <w:tcW w:w="1592" w:type="dxa"/>
            <w:vAlign w:val="center"/>
          </w:tcPr>
          <w:p w:rsidR="00F60894" w:rsidRDefault="004B7FD6">
            <w:pPr>
              <w:jc w:val="center"/>
              <w:rPr>
                <w:b/>
                <w:bCs/>
              </w:rPr>
            </w:pPr>
            <w:r>
              <w:rPr>
                <w:rFonts w:hint="eastAsia"/>
                <w:b/>
                <w:bCs/>
              </w:rPr>
              <w:t>教学模式</w:t>
            </w:r>
          </w:p>
        </w:tc>
        <w:tc>
          <w:tcPr>
            <w:tcW w:w="2099" w:type="dxa"/>
            <w:vAlign w:val="center"/>
          </w:tcPr>
          <w:p w:rsidR="00F60894" w:rsidRDefault="004B7FD6">
            <w:pPr>
              <w:jc w:val="center"/>
              <w:rPr>
                <w:b/>
                <w:bCs/>
              </w:rPr>
            </w:pPr>
            <w:r>
              <w:rPr>
                <w:rFonts w:hint="eastAsia"/>
                <w:b/>
                <w:bCs/>
              </w:rPr>
              <w:t>对应毕业要求指标点</w:t>
            </w:r>
          </w:p>
        </w:tc>
        <w:tc>
          <w:tcPr>
            <w:tcW w:w="1747" w:type="dxa"/>
            <w:vAlign w:val="center"/>
          </w:tcPr>
          <w:p w:rsidR="00F60894" w:rsidRDefault="004B7FD6">
            <w:pPr>
              <w:jc w:val="center"/>
              <w:rPr>
                <w:b/>
                <w:bCs/>
              </w:rPr>
            </w:pPr>
            <w:r>
              <w:rPr>
                <w:rFonts w:hint="eastAsia"/>
                <w:b/>
                <w:bCs/>
              </w:rPr>
              <w:t>对应课程教学目标</w:t>
            </w:r>
          </w:p>
        </w:tc>
      </w:tr>
      <w:tr w:rsidR="00F60894">
        <w:trPr>
          <w:trHeight w:hRule="exact" w:val="482"/>
        </w:trPr>
        <w:tc>
          <w:tcPr>
            <w:tcW w:w="823" w:type="dxa"/>
            <w:vAlign w:val="center"/>
          </w:tcPr>
          <w:p w:rsidR="00F60894" w:rsidRDefault="004B7FD6">
            <w:pPr>
              <w:jc w:val="center"/>
            </w:pPr>
            <w:r>
              <w:t>1</w:t>
            </w:r>
          </w:p>
        </w:tc>
        <w:tc>
          <w:tcPr>
            <w:tcW w:w="3027" w:type="dxa"/>
            <w:vAlign w:val="center"/>
          </w:tcPr>
          <w:p w:rsidR="00F60894" w:rsidRDefault="004B7FD6">
            <w:pPr>
              <w:jc w:val="center"/>
              <w:rPr>
                <w:szCs w:val="21"/>
              </w:rPr>
            </w:pPr>
            <w:r>
              <w:rPr>
                <w:rFonts w:hint="eastAsia"/>
                <w:szCs w:val="21"/>
              </w:rPr>
              <w:t>准备工作</w:t>
            </w:r>
          </w:p>
        </w:tc>
        <w:tc>
          <w:tcPr>
            <w:tcW w:w="1592" w:type="dxa"/>
            <w:vAlign w:val="center"/>
          </w:tcPr>
          <w:p w:rsidR="00F60894" w:rsidRDefault="004B7FD6">
            <w:pPr>
              <w:jc w:val="center"/>
              <w:rPr>
                <w:szCs w:val="21"/>
              </w:rPr>
            </w:pPr>
            <w:r>
              <w:rPr>
                <w:szCs w:val="21"/>
              </w:rPr>
              <w:t>1</w:t>
            </w:r>
            <w:r>
              <w:rPr>
                <w:rFonts w:hint="eastAsia"/>
                <w:szCs w:val="21"/>
              </w:rPr>
              <w:t>天</w:t>
            </w:r>
          </w:p>
        </w:tc>
        <w:tc>
          <w:tcPr>
            <w:tcW w:w="2099" w:type="dxa"/>
            <w:vAlign w:val="center"/>
          </w:tcPr>
          <w:p w:rsidR="00F60894" w:rsidRDefault="004B7FD6">
            <w:pPr>
              <w:jc w:val="center"/>
            </w:pPr>
            <w:r>
              <w:t>3.2</w:t>
            </w:r>
            <w:r>
              <w:rPr>
                <w:rFonts w:hint="eastAsia"/>
              </w:rPr>
              <w:t>，</w:t>
            </w:r>
            <w:r>
              <w:t>4.2</w:t>
            </w:r>
          </w:p>
        </w:tc>
        <w:tc>
          <w:tcPr>
            <w:tcW w:w="1747" w:type="dxa"/>
            <w:vAlign w:val="center"/>
          </w:tcPr>
          <w:p w:rsidR="00F60894" w:rsidRDefault="004B7FD6">
            <w:pPr>
              <w:jc w:val="center"/>
            </w:pPr>
            <w:r>
              <w:t>1</w:t>
            </w:r>
            <w:r>
              <w:rPr>
                <w:rFonts w:hint="eastAsia"/>
              </w:rPr>
              <w:t>，</w:t>
            </w:r>
            <w:r>
              <w:t>2</w:t>
            </w:r>
          </w:p>
        </w:tc>
      </w:tr>
      <w:tr w:rsidR="00F60894">
        <w:trPr>
          <w:trHeight w:hRule="exact" w:val="482"/>
        </w:trPr>
        <w:tc>
          <w:tcPr>
            <w:tcW w:w="823" w:type="dxa"/>
            <w:vAlign w:val="center"/>
          </w:tcPr>
          <w:p w:rsidR="00F60894" w:rsidRDefault="004B7FD6">
            <w:pPr>
              <w:jc w:val="center"/>
            </w:pPr>
            <w:r>
              <w:t>2</w:t>
            </w:r>
          </w:p>
        </w:tc>
        <w:tc>
          <w:tcPr>
            <w:tcW w:w="3027" w:type="dxa"/>
            <w:vAlign w:val="center"/>
          </w:tcPr>
          <w:p w:rsidR="00F60894" w:rsidRDefault="004B7FD6">
            <w:pPr>
              <w:jc w:val="center"/>
              <w:rPr>
                <w:szCs w:val="21"/>
              </w:rPr>
            </w:pPr>
            <w:r>
              <w:rPr>
                <w:rFonts w:hint="eastAsia"/>
                <w:szCs w:val="21"/>
              </w:rPr>
              <w:t>设计计算</w:t>
            </w:r>
          </w:p>
        </w:tc>
        <w:tc>
          <w:tcPr>
            <w:tcW w:w="1592" w:type="dxa"/>
            <w:vAlign w:val="center"/>
          </w:tcPr>
          <w:p w:rsidR="00F60894" w:rsidRDefault="004B7FD6">
            <w:pPr>
              <w:jc w:val="center"/>
              <w:rPr>
                <w:szCs w:val="21"/>
              </w:rPr>
            </w:pPr>
            <w:r>
              <w:rPr>
                <w:szCs w:val="21"/>
              </w:rPr>
              <w:t>4</w:t>
            </w:r>
            <w:r>
              <w:rPr>
                <w:rFonts w:hint="eastAsia"/>
                <w:szCs w:val="21"/>
              </w:rPr>
              <w:t>天</w:t>
            </w:r>
          </w:p>
        </w:tc>
        <w:tc>
          <w:tcPr>
            <w:tcW w:w="2099" w:type="dxa"/>
            <w:vAlign w:val="center"/>
          </w:tcPr>
          <w:p w:rsidR="00F60894" w:rsidRDefault="004B7FD6">
            <w:pPr>
              <w:jc w:val="center"/>
            </w:pPr>
            <w:r>
              <w:t>3.2</w:t>
            </w:r>
            <w:r>
              <w:rPr>
                <w:rFonts w:hint="eastAsia"/>
              </w:rPr>
              <w:t>，</w:t>
            </w:r>
            <w:r>
              <w:t>4.2</w:t>
            </w:r>
            <w:r>
              <w:rPr>
                <w:rFonts w:hint="eastAsia"/>
              </w:rPr>
              <w:t>，</w:t>
            </w:r>
            <w:r>
              <w:t>5.2</w:t>
            </w:r>
            <w:r>
              <w:rPr>
                <w:rFonts w:hint="eastAsia"/>
              </w:rPr>
              <w:t>，</w:t>
            </w:r>
            <w:r>
              <w:t>11.2</w:t>
            </w:r>
          </w:p>
        </w:tc>
        <w:tc>
          <w:tcPr>
            <w:tcW w:w="1747" w:type="dxa"/>
            <w:vAlign w:val="center"/>
          </w:tcPr>
          <w:p w:rsidR="00F60894" w:rsidRDefault="004B7FD6">
            <w:pPr>
              <w:jc w:val="center"/>
            </w:pPr>
            <w:r>
              <w:t>1</w:t>
            </w:r>
            <w:r>
              <w:rPr>
                <w:rFonts w:hint="eastAsia"/>
              </w:rPr>
              <w:t>，</w:t>
            </w:r>
            <w:r>
              <w:t>2</w:t>
            </w:r>
            <w:r>
              <w:rPr>
                <w:rFonts w:hint="eastAsia"/>
              </w:rPr>
              <w:t>，</w:t>
            </w:r>
            <w:r>
              <w:t>3</w:t>
            </w:r>
          </w:p>
        </w:tc>
      </w:tr>
      <w:tr w:rsidR="00F60894">
        <w:trPr>
          <w:trHeight w:hRule="exact" w:val="482"/>
        </w:trPr>
        <w:tc>
          <w:tcPr>
            <w:tcW w:w="823" w:type="dxa"/>
            <w:vAlign w:val="center"/>
          </w:tcPr>
          <w:p w:rsidR="00F60894" w:rsidRDefault="004B7FD6">
            <w:pPr>
              <w:jc w:val="center"/>
            </w:pPr>
            <w:r>
              <w:t>3</w:t>
            </w:r>
          </w:p>
        </w:tc>
        <w:tc>
          <w:tcPr>
            <w:tcW w:w="3027" w:type="dxa"/>
            <w:vAlign w:val="center"/>
          </w:tcPr>
          <w:p w:rsidR="00F60894" w:rsidRDefault="004B7FD6">
            <w:pPr>
              <w:jc w:val="center"/>
              <w:rPr>
                <w:szCs w:val="21"/>
              </w:rPr>
            </w:pPr>
            <w:r>
              <w:rPr>
                <w:rFonts w:hint="eastAsia"/>
                <w:szCs w:val="21"/>
              </w:rPr>
              <w:t>图表绘制</w:t>
            </w:r>
          </w:p>
        </w:tc>
        <w:tc>
          <w:tcPr>
            <w:tcW w:w="1592" w:type="dxa"/>
            <w:vAlign w:val="center"/>
          </w:tcPr>
          <w:p w:rsidR="00F60894" w:rsidRDefault="004B7FD6">
            <w:pPr>
              <w:jc w:val="center"/>
              <w:rPr>
                <w:szCs w:val="21"/>
              </w:rPr>
            </w:pPr>
            <w:r>
              <w:rPr>
                <w:szCs w:val="21"/>
              </w:rPr>
              <w:t>2</w:t>
            </w:r>
            <w:r>
              <w:rPr>
                <w:rFonts w:hint="eastAsia"/>
                <w:szCs w:val="21"/>
              </w:rPr>
              <w:t>天</w:t>
            </w:r>
          </w:p>
        </w:tc>
        <w:tc>
          <w:tcPr>
            <w:tcW w:w="2099" w:type="dxa"/>
            <w:vAlign w:val="center"/>
          </w:tcPr>
          <w:p w:rsidR="00F60894" w:rsidRDefault="004B7FD6">
            <w:pPr>
              <w:jc w:val="center"/>
            </w:pPr>
            <w:r>
              <w:t>3.2</w:t>
            </w:r>
            <w:r>
              <w:rPr>
                <w:rFonts w:hint="eastAsia"/>
              </w:rPr>
              <w:t>，</w:t>
            </w:r>
            <w:r>
              <w:t>4.2</w:t>
            </w:r>
            <w:r>
              <w:rPr>
                <w:rFonts w:hint="eastAsia"/>
              </w:rPr>
              <w:t>，</w:t>
            </w:r>
            <w:r>
              <w:t>5.2</w:t>
            </w:r>
            <w:r>
              <w:rPr>
                <w:rFonts w:hint="eastAsia"/>
              </w:rPr>
              <w:t>，</w:t>
            </w:r>
            <w:r>
              <w:t>11.2</w:t>
            </w:r>
          </w:p>
        </w:tc>
        <w:tc>
          <w:tcPr>
            <w:tcW w:w="1747" w:type="dxa"/>
            <w:vAlign w:val="center"/>
          </w:tcPr>
          <w:p w:rsidR="00F60894" w:rsidRDefault="004B7FD6">
            <w:pPr>
              <w:jc w:val="center"/>
            </w:pPr>
            <w:r>
              <w:t>1</w:t>
            </w:r>
            <w:r>
              <w:rPr>
                <w:rFonts w:hint="eastAsia"/>
              </w:rPr>
              <w:t>，</w:t>
            </w:r>
            <w:r>
              <w:t>2</w:t>
            </w:r>
            <w:r>
              <w:rPr>
                <w:rFonts w:hint="eastAsia"/>
              </w:rPr>
              <w:t>，</w:t>
            </w:r>
            <w:r>
              <w:t>3</w:t>
            </w:r>
          </w:p>
        </w:tc>
      </w:tr>
      <w:tr w:rsidR="00F60894">
        <w:trPr>
          <w:trHeight w:hRule="exact" w:val="482"/>
        </w:trPr>
        <w:tc>
          <w:tcPr>
            <w:tcW w:w="823" w:type="dxa"/>
            <w:vAlign w:val="center"/>
          </w:tcPr>
          <w:p w:rsidR="00F60894" w:rsidRDefault="004B7FD6">
            <w:pPr>
              <w:jc w:val="center"/>
            </w:pPr>
            <w:r>
              <w:t>4</w:t>
            </w:r>
          </w:p>
        </w:tc>
        <w:tc>
          <w:tcPr>
            <w:tcW w:w="3027" w:type="dxa"/>
            <w:vAlign w:val="center"/>
          </w:tcPr>
          <w:p w:rsidR="00F60894" w:rsidRDefault="004B7FD6">
            <w:pPr>
              <w:jc w:val="center"/>
              <w:rPr>
                <w:szCs w:val="21"/>
              </w:rPr>
            </w:pPr>
            <w:r>
              <w:rPr>
                <w:rFonts w:hint="eastAsia"/>
                <w:szCs w:val="21"/>
              </w:rPr>
              <w:t>设计说明书撰写</w:t>
            </w:r>
          </w:p>
        </w:tc>
        <w:tc>
          <w:tcPr>
            <w:tcW w:w="1592" w:type="dxa"/>
            <w:vAlign w:val="center"/>
          </w:tcPr>
          <w:p w:rsidR="00F60894" w:rsidRDefault="004B7FD6">
            <w:pPr>
              <w:jc w:val="center"/>
              <w:rPr>
                <w:szCs w:val="21"/>
              </w:rPr>
            </w:pPr>
            <w:r>
              <w:rPr>
                <w:szCs w:val="21"/>
              </w:rPr>
              <w:t>2</w:t>
            </w:r>
            <w:r>
              <w:rPr>
                <w:rFonts w:hint="eastAsia"/>
                <w:szCs w:val="21"/>
              </w:rPr>
              <w:t>天</w:t>
            </w:r>
          </w:p>
        </w:tc>
        <w:tc>
          <w:tcPr>
            <w:tcW w:w="2099" w:type="dxa"/>
            <w:vAlign w:val="center"/>
          </w:tcPr>
          <w:p w:rsidR="00F60894" w:rsidRDefault="004B7FD6">
            <w:pPr>
              <w:jc w:val="center"/>
            </w:pPr>
            <w:r>
              <w:t>4.2</w:t>
            </w:r>
            <w:r>
              <w:rPr>
                <w:rFonts w:hint="eastAsia"/>
              </w:rPr>
              <w:t>，</w:t>
            </w:r>
            <w:r>
              <w:t>5.2</w:t>
            </w:r>
            <w:r>
              <w:rPr>
                <w:rFonts w:hint="eastAsia"/>
              </w:rPr>
              <w:t>，</w:t>
            </w:r>
            <w:r>
              <w:t>11.2</w:t>
            </w:r>
          </w:p>
        </w:tc>
        <w:tc>
          <w:tcPr>
            <w:tcW w:w="1747" w:type="dxa"/>
            <w:vAlign w:val="center"/>
          </w:tcPr>
          <w:p w:rsidR="00F60894" w:rsidRDefault="004B7FD6">
            <w:pPr>
              <w:jc w:val="center"/>
            </w:pPr>
            <w:r>
              <w:t>2</w:t>
            </w:r>
            <w:r>
              <w:rPr>
                <w:rFonts w:hint="eastAsia"/>
              </w:rPr>
              <w:t>，</w:t>
            </w:r>
            <w:r>
              <w:t>3</w:t>
            </w:r>
          </w:p>
        </w:tc>
      </w:tr>
      <w:tr w:rsidR="00F60894">
        <w:trPr>
          <w:trHeight w:hRule="exact" w:val="482"/>
        </w:trPr>
        <w:tc>
          <w:tcPr>
            <w:tcW w:w="823" w:type="dxa"/>
            <w:vAlign w:val="center"/>
          </w:tcPr>
          <w:p w:rsidR="00F60894" w:rsidRDefault="004B7FD6">
            <w:pPr>
              <w:jc w:val="center"/>
            </w:pPr>
            <w:r>
              <w:rPr>
                <w:rFonts w:hint="eastAsia"/>
              </w:rPr>
              <w:t>合计</w:t>
            </w:r>
          </w:p>
        </w:tc>
        <w:tc>
          <w:tcPr>
            <w:tcW w:w="3027" w:type="dxa"/>
            <w:vAlign w:val="center"/>
          </w:tcPr>
          <w:p w:rsidR="00F60894" w:rsidRDefault="00F60894">
            <w:pPr>
              <w:jc w:val="center"/>
            </w:pPr>
          </w:p>
        </w:tc>
        <w:tc>
          <w:tcPr>
            <w:tcW w:w="1592" w:type="dxa"/>
            <w:vAlign w:val="center"/>
          </w:tcPr>
          <w:p w:rsidR="00F60894" w:rsidRDefault="004B7FD6">
            <w:pPr>
              <w:jc w:val="center"/>
            </w:pPr>
            <w:r>
              <w:t>9</w:t>
            </w:r>
            <w:r>
              <w:rPr>
                <w:rFonts w:hint="eastAsia"/>
              </w:rPr>
              <w:t>天</w:t>
            </w:r>
          </w:p>
        </w:tc>
        <w:tc>
          <w:tcPr>
            <w:tcW w:w="2099" w:type="dxa"/>
            <w:vAlign w:val="center"/>
          </w:tcPr>
          <w:p w:rsidR="00F60894" w:rsidRDefault="00F60894">
            <w:pPr>
              <w:jc w:val="center"/>
            </w:pPr>
          </w:p>
        </w:tc>
        <w:tc>
          <w:tcPr>
            <w:tcW w:w="1747" w:type="dxa"/>
            <w:vAlign w:val="center"/>
          </w:tcPr>
          <w:p w:rsidR="00F60894" w:rsidRDefault="00F60894">
            <w:pPr>
              <w:jc w:val="center"/>
            </w:pPr>
          </w:p>
        </w:tc>
      </w:tr>
    </w:tbl>
    <w:p w:rsidR="00F60894" w:rsidRDefault="004B7FD6">
      <w:pPr>
        <w:spacing w:line="420" w:lineRule="exact"/>
        <w:rPr>
          <w:rFonts w:ascii="黑体" w:eastAsia="黑体" w:hAnsi="宋体"/>
          <w:b/>
          <w:bCs/>
          <w:color w:val="000000"/>
          <w:szCs w:val="21"/>
        </w:rPr>
      </w:pPr>
      <w:r>
        <w:rPr>
          <w:rFonts w:ascii="黑体" w:eastAsia="黑体" w:hAnsi="宋体" w:hint="eastAsia"/>
          <w:b/>
          <w:bCs/>
          <w:color w:val="000000"/>
          <w:szCs w:val="21"/>
        </w:rPr>
        <w:t>五、先修课程</w:t>
      </w:r>
    </w:p>
    <w:p w:rsidR="00F60894" w:rsidRDefault="004B7FD6">
      <w:pPr>
        <w:spacing w:line="420" w:lineRule="exact"/>
        <w:ind w:firstLineChars="200" w:firstLine="420"/>
        <w:rPr>
          <w:rFonts w:ascii="黑体" w:eastAsia="黑体" w:hAnsi="宋体"/>
          <w:b/>
          <w:bCs/>
          <w:color w:val="000000"/>
          <w:szCs w:val="21"/>
        </w:rPr>
      </w:pPr>
      <w:r>
        <w:rPr>
          <w:rFonts w:ascii="宋体" w:hAnsi="宋体" w:hint="eastAsia"/>
          <w:szCs w:val="21"/>
        </w:rPr>
        <w:lastRenderedPageBreak/>
        <w:t>无机非金属材料学，材料工程基础，水泥与混凝土工艺原理，陶瓷工艺学，玻璃工艺学</w:t>
      </w:r>
    </w:p>
    <w:p w:rsidR="00F60894" w:rsidRDefault="004B7FD6">
      <w:pPr>
        <w:spacing w:line="420" w:lineRule="exact"/>
        <w:rPr>
          <w:rFonts w:ascii="黑体" w:eastAsia="黑体" w:hAnsi="宋体"/>
          <w:b/>
          <w:bCs/>
          <w:color w:val="000000"/>
          <w:szCs w:val="21"/>
        </w:rPr>
      </w:pPr>
      <w:r>
        <w:rPr>
          <w:rFonts w:ascii="黑体" w:eastAsia="黑体" w:hAnsi="宋体" w:hint="eastAsia"/>
          <w:b/>
          <w:bCs/>
          <w:color w:val="000000"/>
          <w:szCs w:val="21"/>
        </w:rPr>
        <w:t>六、建议教材或参考书</w:t>
      </w:r>
    </w:p>
    <w:p w:rsidR="00F60894" w:rsidRDefault="004B7FD6">
      <w:pPr>
        <w:spacing w:line="420" w:lineRule="exact"/>
        <w:ind w:firstLineChars="200" w:firstLine="420"/>
        <w:rPr>
          <w:szCs w:val="21"/>
        </w:rPr>
      </w:pPr>
      <w:r>
        <w:rPr>
          <w:rFonts w:hint="eastAsia"/>
          <w:szCs w:val="21"/>
        </w:rPr>
        <w:t>教材：</w:t>
      </w:r>
    </w:p>
    <w:p w:rsidR="00F60894" w:rsidRDefault="004B7FD6">
      <w:pPr>
        <w:spacing w:line="420" w:lineRule="exact"/>
        <w:ind w:firstLineChars="200" w:firstLine="420"/>
        <w:rPr>
          <w:szCs w:val="21"/>
        </w:rPr>
      </w:pPr>
      <w:r>
        <w:rPr>
          <w:rFonts w:hint="eastAsia"/>
          <w:szCs w:val="21"/>
        </w:rPr>
        <w:t>本课程设计无指定教材，参照教师编写的课程设计指导书。</w:t>
      </w:r>
    </w:p>
    <w:p w:rsidR="00F60894" w:rsidRDefault="004B7FD6">
      <w:pPr>
        <w:spacing w:line="420" w:lineRule="exact"/>
        <w:ind w:firstLineChars="200" w:firstLine="420"/>
        <w:rPr>
          <w:szCs w:val="21"/>
        </w:rPr>
      </w:pPr>
      <w:r>
        <w:rPr>
          <w:rFonts w:hint="eastAsia"/>
          <w:szCs w:val="21"/>
        </w:rPr>
        <w:t>参考书：</w:t>
      </w:r>
    </w:p>
    <w:p w:rsidR="00F60894" w:rsidRDefault="004B7FD6">
      <w:pPr>
        <w:spacing w:line="420" w:lineRule="exact"/>
        <w:ind w:firstLineChars="200" w:firstLine="420"/>
        <w:rPr>
          <w:szCs w:val="21"/>
        </w:rPr>
      </w:pPr>
      <w:r>
        <w:rPr>
          <w:szCs w:val="21"/>
        </w:rPr>
        <w:t>1</w:t>
      </w:r>
      <w:r>
        <w:rPr>
          <w:rFonts w:hint="eastAsia"/>
          <w:szCs w:val="21"/>
        </w:rPr>
        <w:t>．《</w:t>
      </w:r>
      <w:r>
        <w:rPr>
          <w:rFonts w:hAnsi="宋体" w:hint="eastAsia"/>
          <w:szCs w:val="21"/>
        </w:rPr>
        <w:t>硅酸盐工业热工过程及设备</w:t>
      </w:r>
      <w:r>
        <w:rPr>
          <w:rFonts w:hint="eastAsia"/>
          <w:szCs w:val="21"/>
        </w:rPr>
        <w:t>》，</w:t>
      </w:r>
      <w:r>
        <w:rPr>
          <w:rFonts w:hAnsi="宋体" w:hint="eastAsia"/>
          <w:szCs w:val="21"/>
        </w:rPr>
        <w:t>姜金宁</w:t>
      </w:r>
      <w:r>
        <w:rPr>
          <w:rFonts w:hint="eastAsia"/>
          <w:szCs w:val="21"/>
        </w:rPr>
        <w:t>，</w:t>
      </w:r>
      <w:r>
        <w:rPr>
          <w:rFonts w:hAnsi="宋体" w:hint="eastAsia"/>
          <w:szCs w:val="21"/>
        </w:rPr>
        <w:t>冶金工业出版社</w:t>
      </w:r>
      <w:r>
        <w:rPr>
          <w:rFonts w:hint="eastAsia"/>
          <w:szCs w:val="21"/>
        </w:rPr>
        <w:t>，</w:t>
      </w:r>
      <w:r>
        <w:rPr>
          <w:szCs w:val="21"/>
        </w:rPr>
        <w:t>2011</w:t>
      </w:r>
    </w:p>
    <w:p w:rsidR="00F60894" w:rsidRDefault="004B7FD6">
      <w:pPr>
        <w:spacing w:line="420" w:lineRule="exact"/>
        <w:ind w:firstLineChars="200" w:firstLine="420"/>
        <w:rPr>
          <w:rFonts w:hAnsi="宋体"/>
          <w:bCs/>
          <w:snapToGrid w:val="0"/>
          <w:kern w:val="0"/>
        </w:rPr>
      </w:pPr>
      <w:r>
        <w:rPr>
          <w:rFonts w:hAnsi="宋体"/>
          <w:bCs/>
          <w:snapToGrid w:val="0"/>
          <w:kern w:val="0"/>
        </w:rPr>
        <w:t>2</w:t>
      </w:r>
      <w:r>
        <w:rPr>
          <w:rFonts w:hAnsi="宋体" w:hint="eastAsia"/>
          <w:bCs/>
          <w:snapToGrid w:val="0"/>
          <w:kern w:val="0"/>
        </w:rPr>
        <w:t>．《水泥工艺学》，林宗寿，武汉理工大学出版社，</w:t>
      </w:r>
      <w:r>
        <w:rPr>
          <w:rFonts w:hAnsi="宋体"/>
          <w:bCs/>
          <w:snapToGrid w:val="0"/>
          <w:kern w:val="0"/>
        </w:rPr>
        <w:t>2012</w:t>
      </w:r>
    </w:p>
    <w:p w:rsidR="00F60894" w:rsidRDefault="004B7FD6">
      <w:pPr>
        <w:spacing w:line="420" w:lineRule="exact"/>
        <w:ind w:firstLineChars="200" w:firstLine="420"/>
        <w:rPr>
          <w:rFonts w:hAnsi="宋体"/>
          <w:bCs/>
          <w:snapToGrid w:val="0"/>
          <w:kern w:val="0"/>
        </w:rPr>
      </w:pPr>
      <w:r>
        <w:rPr>
          <w:rFonts w:hAnsi="宋体"/>
          <w:bCs/>
          <w:snapToGrid w:val="0"/>
          <w:kern w:val="0"/>
        </w:rPr>
        <w:t>3</w:t>
      </w:r>
      <w:r>
        <w:rPr>
          <w:rFonts w:hAnsi="宋体" w:hint="eastAsia"/>
          <w:bCs/>
          <w:snapToGrid w:val="0"/>
          <w:kern w:val="0"/>
        </w:rPr>
        <w:t>．《玻璃工艺学》，西北轻工业学院，中国轻工业出版社，</w:t>
      </w:r>
      <w:r>
        <w:rPr>
          <w:rFonts w:hAnsi="宋体"/>
          <w:bCs/>
          <w:snapToGrid w:val="0"/>
          <w:kern w:val="0"/>
        </w:rPr>
        <w:t>2006</w:t>
      </w:r>
    </w:p>
    <w:p w:rsidR="00F60894" w:rsidRDefault="004B7FD6">
      <w:pPr>
        <w:spacing w:line="420" w:lineRule="exact"/>
        <w:ind w:firstLineChars="200" w:firstLine="420"/>
        <w:rPr>
          <w:rFonts w:hAnsi="宋体"/>
          <w:bCs/>
          <w:snapToGrid w:val="0"/>
          <w:kern w:val="0"/>
        </w:rPr>
      </w:pPr>
      <w:r>
        <w:rPr>
          <w:rFonts w:hAnsi="宋体"/>
          <w:bCs/>
          <w:snapToGrid w:val="0"/>
          <w:kern w:val="0"/>
        </w:rPr>
        <w:t>4</w:t>
      </w:r>
      <w:r>
        <w:rPr>
          <w:rFonts w:hAnsi="宋体" w:hint="eastAsia"/>
          <w:bCs/>
          <w:snapToGrid w:val="0"/>
          <w:kern w:val="0"/>
        </w:rPr>
        <w:t>．《陶瓷工艺学》，章秦娟，武汉理工大学出版社，</w:t>
      </w:r>
      <w:r>
        <w:rPr>
          <w:rFonts w:hAnsi="宋体"/>
          <w:bCs/>
          <w:snapToGrid w:val="0"/>
          <w:kern w:val="0"/>
        </w:rPr>
        <w:t>2006</w:t>
      </w:r>
    </w:p>
    <w:p w:rsidR="00F60894" w:rsidRDefault="004B7FD6">
      <w:pPr>
        <w:spacing w:line="420" w:lineRule="exact"/>
        <w:rPr>
          <w:rFonts w:ascii="黑体" w:eastAsia="黑体" w:hAnsi="宋体"/>
          <w:b/>
          <w:bCs/>
          <w:color w:val="000000"/>
          <w:szCs w:val="21"/>
        </w:rPr>
      </w:pPr>
      <w:r>
        <w:rPr>
          <w:rFonts w:ascii="黑体" w:eastAsia="黑体" w:hAnsi="宋体" w:hint="eastAsia"/>
          <w:b/>
          <w:bCs/>
          <w:color w:val="000000"/>
          <w:szCs w:val="21"/>
        </w:rPr>
        <w:t>七、考核方式与评分方法或标准</w:t>
      </w:r>
    </w:p>
    <w:p w:rsidR="00F60894" w:rsidRDefault="004B7FD6">
      <w:pPr>
        <w:spacing w:line="420" w:lineRule="exact"/>
        <w:ind w:firstLineChars="200" w:firstLine="420"/>
        <w:rPr>
          <w:rFonts w:ascii="宋体"/>
          <w:bCs/>
          <w:szCs w:val="21"/>
        </w:rPr>
      </w:pPr>
      <w:r>
        <w:rPr>
          <w:rFonts w:ascii="宋体" w:hAnsi="宋体"/>
          <w:bCs/>
          <w:szCs w:val="21"/>
        </w:rPr>
        <w:t>1</w:t>
      </w:r>
      <w:r>
        <w:rPr>
          <w:rFonts w:ascii="宋体" w:hAnsi="宋体" w:hint="eastAsia"/>
          <w:bCs/>
          <w:szCs w:val="21"/>
        </w:rPr>
        <w:t>．考核方式：</w:t>
      </w:r>
    </w:p>
    <w:p w:rsidR="00F60894" w:rsidRDefault="004B7FD6">
      <w:pPr>
        <w:spacing w:line="420" w:lineRule="exact"/>
        <w:ind w:firstLineChars="200" w:firstLine="420"/>
        <w:rPr>
          <w:rFonts w:ascii="宋体"/>
          <w:bCs/>
          <w:szCs w:val="21"/>
        </w:rPr>
      </w:pPr>
      <w:r>
        <w:rPr>
          <w:rFonts w:ascii="宋体" w:hAnsi="宋体" w:hint="eastAsia"/>
          <w:bCs/>
          <w:szCs w:val="21"/>
        </w:rPr>
        <w:t>撰写设计说明书</w:t>
      </w:r>
      <w:r>
        <w:rPr>
          <w:rFonts w:ascii="宋体" w:hAnsi="宋体"/>
          <w:bCs/>
          <w:szCs w:val="21"/>
        </w:rPr>
        <w:t>+</w:t>
      </w:r>
      <w:r>
        <w:rPr>
          <w:rFonts w:ascii="宋体" w:hAnsi="宋体" w:hint="eastAsia"/>
          <w:bCs/>
          <w:szCs w:val="21"/>
        </w:rPr>
        <w:t>图纸</w:t>
      </w:r>
    </w:p>
    <w:p w:rsidR="00F60894" w:rsidRDefault="004B7FD6">
      <w:pPr>
        <w:spacing w:line="420" w:lineRule="exact"/>
        <w:ind w:firstLineChars="200" w:firstLine="420"/>
        <w:rPr>
          <w:rFonts w:ascii="宋体"/>
          <w:bCs/>
          <w:szCs w:val="21"/>
        </w:rPr>
      </w:pPr>
      <w:r>
        <w:rPr>
          <w:rFonts w:ascii="宋体" w:hAnsi="宋体"/>
          <w:bCs/>
          <w:szCs w:val="21"/>
        </w:rPr>
        <w:t>2</w:t>
      </w:r>
      <w:r>
        <w:rPr>
          <w:rFonts w:ascii="宋体" w:hAnsi="宋体" w:hint="eastAsia"/>
          <w:bCs/>
          <w:szCs w:val="21"/>
        </w:rPr>
        <w:t>．评分标准：</w:t>
      </w:r>
    </w:p>
    <w:p w:rsidR="00F60894" w:rsidRDefault="004B7FD6">
      <w:pPr>
        <w:spacing w:line="420" w:lineRule="exact"/>
        <w:ind w:firstLineChars="200" w:firstLine="420"/>
        <w:rPr>
          <w:rFonts w:ascii="宋体"/>
          <w:bCs/>
          <w:szCs w:val="21"/>
        </w:rPr>
      </w:pPr>
      <w:r>
        <w:rPr>
          <w:rFonts w:ascii="宋体" w:hAnsi="宋体" w:hint="eastAsia"/>
          <w:bCs/>
          <w:szCs w:val="21"/>
        </w:rPr>
        <w:t>总成绩</w:t>
      </w:r>
      <w:r>
        <w:rPr>
          <w:rFonts w:ascii="宋体" w:hAnsi="宋体"/>
          <w:bCs/>
          <w:szCs w:val="21"/>
        </w:rPr>
        <w:t xml:space="preserve"> = </w:t>
      </w:r>
      <w:r>
        <w:rPr>
          <w:rFonts w:ascii="宋体" w:hAnsi="宋体" w:hint="eastAsia"/>
          <w:bCs/>
          <w:szCs w:val="21"/>
        </w:rPr>
        <w:t>设计说明书成绩（</w:t>
      </w:r>
      <w:r>
        <w:rPr>
          <w:rFonts w:ascii="宋体" w:hAnsi="宋体"/>
          <w:bCs/>
          <w:szCs w:val="21"/>
        </w:rPr>
        <w:t>50%</w:t>
      </w:r>
      <w:r>
        <w:rPr>
          <w:rFonts w:ascii="宋体" w:hAnsi="宋体" w:hint="eastAsia"/>
          <w:bCs/>
          <w:szCs w:val="21"/>
        </w:rPr>
        <w:t>）</w:t>
      </w:r>
      <w:r>
        <w:rPr>
          <w:rFonts w:ascii="宋体" w:hAnsi="宋体"/>
          <w:bCs/>
          <w:szCs w:val="21"/>
        </w:rPr>
        <w:t>+</w:t>
      </w:r>
      <w:r>
        <w:rPr>
          <w:rFonts w:ascii="宋体" w:hAnsi="宋体" w:hint="eastAsia"/>
          <w:bCs/>
          <w:szCs w:val="21"/>
        </w:rPr>
        <w:t>图纸成绩（</w:t>
      </w:r>
      <w:r>
        <w:rPr>
          <w:rFonts w:ascii="宋体" w:hAnsi="宋体"/>
          <w:bCs/>
          <w:szCs w:val="21"/>
        </w:rPr>
        <w:t>30%</w:t>
      </w:r>
      <w:r>
        <w:rPr>
          <w:rFonts w:ascii="宋体" w:hAnsi="宋体" w:hint="eastAsia"/>
          <w:bCs/>
          <w:szCs w:val="21"/>
        </w:rPr>
        <w:t>）</w:t>
      </w:r>
      <w:r>
        <w:rPr>
          <w:rFonts w:ascii="宋体" w:hAnsi="宋体"/>
          <w:bCs/>
          <w:szCs w:val="21"/>
        </w:rPr>
        <w:t>+</w:t>
      </w:r>
      <w:r>
        <w:rPr>
          <w:rFonts w:ascii="宋体" w:hAnsi="宋体" w:hint="eastAsia"/>
          <w:bCs/>
          <w:szCs w:val="21"/>
        </w:rPr>
        <w:t>出勤情况、与指导教师沟通（</w:t>
      </w:r>
      <w:r>
        <w:rPr>
          <w:rFonts w:ascii="宋体" w:hAnsi="宋体"/>
          <w:bCs/>
          <w:szCs w:val="21"/>
        </w:rPr>
        <w:t>20%</w:t>
      </w:r>
      <w:r>
        <w:rPr>
          <w:rFonts w:ascii="宋体" w:hAnsi="宋体" w:hint="eastAsia"/>
          <w:bCs/>
          <w:szCs w:val="21"/>
        </w:rPr>
        <w:t>）。</w:t>
      </w:r>
    </w:p>
    <w:p w:rsidR="00F60894" w:rsidRDefault="004B7FD6">
      <w:pPr>
        <w:spacing w:line="420" w:lineRule="exact"/>
        <w:outlineLvl w:val="0"/>
        <w:rPr>
          <w:rFonts w:ascii="黑体" w:eastAsia="黑体"/>
          <w:b/>
          <w:szCs w:val="21"/>
          <w:lang w:val="en-GB"/>
        </w:rPr>
      </w:pPr>
      <w:bookmarkStart w:id="181" w:name="_Toc1497"/>
      <w:r>
        <w:rPr>
          <w:rFonts w:ascii="黑体" w:eastAsia="黑体" w:hint="eastAsia"/>
          <w:b/>
          <w:szCs w:val="21"/>
          <w:lang w:val="en-GB"/>
        </w:rPr>
        <w:t>八、课程教学目标与毕业要求关系表</w:t>
      </w:r>
      <w:bookmarkEnd w:id="181"/>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gridCol w:w="1503"/>
      </w:tblGrid>
      <w:tr w:rsidR="00F60894">
        <w:trPr>
          <w:trHeight w:hRule="exact" w:val="1079"/>
          <w:jc w:val="center"/>
        </w:trPr>
        <w:tc>
          <w:tcPr>
            <w:tcW w:w="2223" w:type="dxa"/>
            <w:tcBorders>
              <w:tl2br w:val="single" w:sz="4" w:space="0" w:color="auto"/>
            </w:tcBorders>
          </w:tcPr>
          <w:p w:rsidR="00F60894" w:rsidRDefault="00C61378">
            <w:r>
              <w:rPr>
                <w:noProof/>
              </w:rPr>
              <mc:AlternateContent>
                <mc:Choice Requires="wps">
                  <w:drawing>
                    <wp:anchor distT="0" distB="0" distL="114300" distR="114300" simplePos="0" relativeHeight="251877376" behindDoc="0" locked="0" layoutInCell="1" allowOverlap="1">
                      <wp:simplePos x="0" y="0"/>
                      <wp:positionH relativeFrom="column">
                        <wp:posOffset>-46355</wp:posOffset>
                      </wp:positionH>
                      <wp:positionV relativeFrom="paragraph">
                        <wp:posOffset>307975</wp:posOffset>
                      </wp:positionV>
                      <wp:extent cx="756920" cy="273050"/>
                      <wp:effectExtent l="0" t="0" r="24130" b="12700"/>
                      <wp:wrapNone/>
                      <wp:docPr id="25"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65pt;margin-top:24.25pt;width:59.6pt;height:2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r>
              <w:rPr>
                <w:noProof/>
              </w:rPr>
              <mc:AlternateContent>
                <mc:Choice Requires="wps">
                  <w:drawing>
                    <wp:anchor distT="0" distB="0" distL="114300" distR="114300" simplePos="0" relativeHeight="251876352" behindDoc="0" locked="0" layoutInCell="1" allowOverlap="1">
                      <wp:simplePos x="0" y="0"/>
                      <wp:positionH relativeFrom="column">
                        <wp:posOffset>674370</wp:posOffset>
                      </wp:positionH>
                      <wp:positionV relativeFrom="paragraph">
                        <wp:posOffset>25400</wp:posOffset>
                      </wp:positionV>
                      <wp:extent cx="695325" cy="252730"/>
                      <wp:effectExtent l="0" t="0" r="28575" b="13970"/>
                      <wp:wrapNone/>
                      <wp:docPr id="26"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53.1pt;margin-top:2pt;width:54.75pt;height:19.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3" w:type="dxa"/>
          </w:tcPr>
          <w:p w:rsidR="00F60894" w:rsidRDefault="004B7FD6">
            <w:pPr>
              <w:spacing w:line="720" w:lineRule="auto"/>
              <w:jc w:val="center"/>
            </w:pPr>
            <w:r>
              <w:t>3</w:t>
            </w:r>
          </w:p>
        </w:tc>
      </w:tr>
      <w:tr w:rsidR="00F60894">
        <w:trPr>
          <w:trHeight w:hRule="exact" w:val="482"/>
          <w:jc w:val="center"/>
        </w:trPr>
        <w:tc>
          <w:tcPr>
            <w:tcW w:w="2223" w:type="dxa"/>
            <w:vAlign w:val="center"/>
          </w:tcPr>
          <w:p w:rsidR="00F60894" w:rsidRDefault="004B7FD6">
            <w:pPr>
              <w:spacing w:line="480" w:lineRule="auto"/>
              <w:jc w:val="center"/>
            </w:pPr>
            <w:r>
              <w:rPr>
                <w:rFonts w:hint="eastAsia"/>
              </w:rPr>
              <w:t>指标点</w:t>
            </w:r>
            <w:r>
              <w:t>3.2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r>
      <w:tr w:rsidR="00F60894">
        <w:trPr>
          <w:trHeight w:hRule="exact" w:val="482"/>
          <w:jc w:val="center"/>
        </w:trPr>
        <w:tc>
          <w:tcPr>
            <w:tcW w:w="2223" w:type="dxa"/>
            <w:vAlign w:val="center"/>
          </w:tcPr>
          <w:p w:rsidR="00F60894" w:rsidRDefault="004B7FD6">
            <w:pPr>
              <w:spacing w:line="480" w:lineRule="auto"/>
              <w:jc w:val="center"/>
            </w:pPr>
            <w:r>
              <w:rPr>
                <w:rFonts w:hint="eastAsia"/>
              </w:rPr>
              <w:t>指标点</w:t>
            </w:r>
            <w:r>
              <w:t>4.2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pPr>
          </w:p>
        </w:tc>
      </w:tr>
      <w:tr w:rsidR="00F60894">
        <w:trPr>
          <w:trHeight w:hRule="exact" w:val="482"/>
          <w:jc w:val="center"/>
        </w:trPr>
        <w:tc>
          <w:tcPr>
            <w:tcW w:w="2223" w:type="dxa"/>
            <w:vAlign w:val="center"/>
          </w:tcPr>
          <w:p w:rsidR="00F60894" w:rsidRDefault="004B7FD6">
            <w:pPr>
              <w:spacing w:line="480" w:lineRule="auto"/>
              <w:jc w:val="center"/>
            </w:pPr>
            <w:r>
              <w:rPr>
                <w:rFonts w:hint="eastAsia"/>
              </w:rPr>
              <w:t>指标点</w:t>
            </w:r>
            <w:r>
              <w:t>5.2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2223" w:type="dxa"/>
            <w:vAlign w:val="center"/>
          </w:tcPr>
          <w:p w:rsidR="00F60894" w:rsidRDefault="004B7FD6">
            <w:pPr>
              <w:spacing w:line="480" w:lineRule="auto"/>
              <w:jc w:val="center"/>
            </w:pPr>
            <w:r>
              <w:rPr>
                <w:rFonts w:hint="eastAsia"/>
              </w:rPr>
              <w:t>指标点</w:t>
            </w:r>
            <w:r>
              <w:t>11.2</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182" w:name="_Toc6402"/>
      <w:r>
        <w:rPr>
          <w:rFonts w:ascii="黑体" w:eastAsia="黑体" w:hint="eastAsia"/>
          <w:b/>
          <w:szCs w:val="21"/>
          <w:lang w:val="en-GB"/>
        </w:rPr>
        <w:t>九、课程的评价与持续改进机制</w:t>
      </w:r>
      <w:bookmarkEnd w:id="182"/>
    </w:p>
    <w:p w:rsidR="00F60894" w:rsidRDefault="004B7FD6">
      <w:pPr>
        <w:spacing w:line="420" w:lineRule="exact"/>
        <w:ind w:firstLineChars="200" w:firstLine="420"/>
      </w:pPr>
      <w:r>
        <w:rPr>
          <w:rFonts w:hint="eastAsia"/>
        </w:rPr>
        <w:t>课程考核结束后，任课教师对本课程的毕业要求达成度进行相应的分析。主要根据学生的设计说明书、图纸、平时表现和考勤情况进行分析。学院本科教学工作委员会指派</w:t>
      </w:r>
      <w: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除了学院的本科教学工作指导委员会对课程进行审核外，教师也要根据校、院两级督导的听课检查情况、在课程设计过程中发现的问题进行自评和及时总结，并加以改进。</w:t>
      </w:r>
    </w:p>
    <w:p w:rsidR="00F60894" w:rsidRDefault="004B7FD6">
      <w:pPr>
        <w:spacing w:line="420" w:lineRule="exact"/>
        <w:ind w:firstLineChars="200" w:firstLine="420"/>
      </w:pPr>
      <w:r>
        <w:rPr>
          <w:rFonts w:hint="eastAsia"/>
        </w:rPr>
        <w:t>本课程为</w:t>
      </w:r>
      <w:r>
        <w:rPr>
          <w:rFonts w:hint="eastAsia"/>
          <w:szCs w:val="21"/>
        </w:rPr>
        <w:t>本专业集中实践环节的主要内容之一</w:t>
      </w:r>
      <w:r>
        <w:rPr>
          <w:rFonts w:hint="eastAsia"/>
        </w:rPr>
        <w:t>，随着材料科学与工程的新成果、新技术的不断发展，在教学内容上根据课时情况对教学内容进行调整。</w:t>
      </w:r>
    </w:p>
    <w:p w:rsidR="00F60894" w:rsidRDefault="00F60894">
      <w:pPr>
        <w:spacing w:line="420" w:lineRule="exact"/>
        <w:ind w:firstLineChars="200" w:firstLine="420"/>
        <w:rPr>
          <w:rFonts w:ascii="宋体"/>
          <w:bCs/>
          <w:szCs w:val="21"/>
        </w:rPr>
      </w:pPr>
    </w:p>
    <w:p w:rsidR="00F60894" w:rsidRDefault="004B7FD6">
      <w:pPr>
        <w:spacing w:line="360" w:lineRule="auto"/>
        <w:outlineLvl w:val="2"/>
        <w:rPr>
          <w:rFonts w:ascii="黑体" w:eastAsia="黑体"/>
          <w:b/>
          <w:szCs w:val="21"/>
        </w:rPr>
      </w:pPr>
      <w:r>
        <w:rPr>
          <w:rFonts w:ascii="黑体" w:eastAsia="黑体" w:hint="eastAsia"/>
          <w:b/>
          <w:szCs w:val="21"/>
        </w:rPr>
        <w:t xml:space="preserve">    执笔人：花能</w:t>
      </w:r>
      <w:proofErr w:type="gramStart"/>
      <w:r>
        <w:rPr>
          <w:rFonts w:ascii="黑体" w:eastAsia="黑体" w:hint="eastAsia"/>
          <w:b/>
          <w:szCs w:val="21"/>
        </w:rPr>
        <w:t>斌</w:t>
      </w:r>
      <w:proofErr w:type="gramEnd"/>
      <w:r>
        <w:rPr>
          <w:rFonts w:ascii="黑体" w:eastAsia="黑体"/>
          <w:b/>
          <w:szCs w:val="21"/>
        </w:rPr>
        <w:t xml:space="preserve">                 </w:t>
      </w:r>
      <w:r>
        <w:rPr>
          <w:rFonts w:ascii="黑体" w:eastAsia="黑体" w:hint="eastAsia"/>
          <w:b/>
          <w:szCs w:val="21"/>
        </w:rPr>
        <w:t xml:space="preserve">             </w:t>
      </w:r>
      <w:r>
        <w:rPr>
          <w:rFonts w:ascii="黑体" w:eastAsia="黑体"/>
          <w:b/>
          <w:szCs w:val="21"/>
        </w:rPr>
        <w:t xml:space="preserve"> </w:t>
      </w:r>
      <w:r>
        <w:rPr>
          <w:rFonts w:ascii="黑体" w:eastAsia="黑体" w:hint="eastAsia"/>
          <w:b/>
          <w:szCs w:val="21"/>
        </w:rPr>
        <w:t>审核人：</w:t>
      </w:r>
      <w:r>
        <w:rPr>
          <w:rFonts w:ascii="黑体" w:eastAsia="黑体"/>
          <w:b/>
          <w:szCs w:val="21"/>
        </w:rPr>
        <w:t xml:space="preserve"> </w:t>
      </w:r>
      <w:r>
        <w:rPr>
          <w:rFonts w:ascii="黑体" w:eastAsia="黑体" w:hint="eastAsia"/>
          <w:b/>
          <w:szCs w:val="21"/>
        </w:rPr>
        <w:t>李广慧</w:t>
      </w:r>
    </w:p>
    <w:p w:rsidR="00F60894" w:rsidRDefault="00F60894"/>
    <w:p w:rsidR="00F60894" w:rsidRDefault="004B7FD6">
      <w:pPr>
        <w:rPr>
          <w:rStyle w:val="1Char"/>
        </w:rPr>
      </w:pPr>
      <w:r>
        <w:rPr>
          <w:rFonts w:hint="eastAsia"/>
          <w:sz w:val="28"/>
          <w:szCs w:val="28"/>
        </w:rPr>
        <w:t xml:space="preserve">              </w:t>
      </w:r>
      <w:bookmarkStart w:id="183" w:name="_Toc22425"/>
      <w:r>
        <w:rPr>
          <w:rStyle w:val="1Char"/>
          <w:rFonts w:hint="eastAsia"/>
        </w:rPr>
        <w:t xml:space="preserve">   </w:t>
      </w:r>
      <w:r>
        <w:rPr>
          <w:rStyle w:val="1Char"/>
          <w:rFonts w:hint="eastAsia"/>
        </w:rPr>
        <w:t>材料工程课程设计教学大纲</w:t>
      </w:r>
    </w:p>
    <w:bookmarkEnd w:id="183"/>
    <w:p w:rsidR="00F60894" w:rsidRDefault="004B7FD6">
      <w:pPr>
        <w:rPr>
          <w:rFonts w:ascii="黑体" w:eastAsia="黑体"/>
          <w:b/>
          <w:szCs w:val="21"/>
        </w:rPr>
      </w:pPr>
      <w:r>
        <w:rPr>
          <w:rFonts w:hint="eastAsia"/>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课程设计名称：材料工程课程设计                       课程编号：16128539</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学时/学分：2周/2.0                                   开课学期：7</w:t>
      </w:r>
    </w:p>
    <w:p w:rsidR="00F60894" w:rsidRDefault="004B7FD6">
      <w:pPr>
        <w:spacing w:line="420" w:lineRule="exact"/>
        <w:ind w:firstLineChars="98" w:firstLine="207"/>
        <w:rPr>
          <w:rFonts w:ascii="黑体" w:eastAsia="黑体"/>
          <w:b/>
          <w:szCs w:val="21"/>
          <w:lang w:val="en-GB"/>
        </w:rPr>
      </w:pPr>
      <w:r>
        <w:rPr>
          <w:rFonts w:ascii="黑体" w:eastAsia="黑体" w:hint="eastAsia"/>
          <w:b/>
          <w:szCs w:val="21"/>
        </w:rPr>
        <w:t xml:space="preserve">适用专业：材料科学与工程专业（高分子方向）           课程类型：集中实践环节  </w:t>
      </w:r>
      <w:r>
        <w:rPr>
          <w:rFonts w:ascii="黑体" w:eastAsia="黑体" w:hint="eastAsia"/>
          <w:b/>
          <w:szCs w:val="21"/>
          <w:lang w:val="en-GB"/>
        </w:rPr>
        <w:t xml:space="preserve">          </w:t>
      </w:r>
    </w:p>
    <w:p w:rsidR="00F60894" w:rsidRDefault="00F60894">
      <w:pPr>
        <w:rPr>
          <w:rFonts w:ascii="黑体" w:eastAsia="黑体"/>
          <w:szCs w:val="21"/>
          <w:lang w:val="en-GB"/>
        </w:rPr>
      </w:pPr>
    </w:p>
    <w:p w:rsidR="00F60894" w:rsidRDefault="004B7FD6">
      <w:pPr>
        <w:spacing w:line="420" w:lineRule="exact"/>
        <w:outlineLvl w:val="0"/>
        <w:rPr>
          <w:rFonts w:ascii="黑体" w:eastAsia="黑体"/>
          <w:b/>
          <w:szCs w:val="21"/>
          <w:lang w:val="en-GB"/>
        </w:rPr>
      </w:pPr>
      <w:bookmarkStart w:id="184" w:name="_Toc1493"/>
      <w:r>
        <w:rPr>
          <w:rFonts w:ascii="黑体" w:eastAsia="黑体" w:hint="eastAsia"/>
          <w:b/>
          <w:szCs w:val="21"/>
          <w:lang w:val="en-GB"/>
        </w:rPr>
        <w:t>一、课程说明</w:t>
      </w:r>
      <w:bookmarkEnd w:id="184"/>
    </w:p>
    <w:p w:rsidR="00F60894" w:rsidRDefault="004B7FD6">
      <w:pPr>
        <w:spacing w:line="420" w:lineRule="exact"/>
        <w:ind w:firstLineChars="200" w:firstLine="420"/>
        <w:rPr>
          <w:szCs w:val="21"/>
        </w:rPr>
      </w:pPr>
      <w:r>
        <w:rPr>
          <w:rFonts w:hint="eastAsia"/>
          <w:szCs w:val="21"/>
        </w:rPr>
        <w:t>材料工程课程设计是在化工原理、高分子化学、高分子物理、聚合物合成工艺学等课程的基础上进行的一次综合性训练及进行具有总结性的实践性教学环节。</w:t>
      </w:r>
      <w:r>
        <w:rPr>
          <w:rFonts w:hAnsi="宋体"/>
          <w:szCs w:val="21"/>
          <w:lang w:val="en-GB"/>
        </w:rPr>
        <w:t>通过开展</w:t>
      </w:r>
      <w:r>
        <w:rPr>
          <w:rFonts w:hint="eastAsia"/>
          <w:szCs w:val="21"/>
        </w:rPr>
        <w:t>课程设计，使学生综合运用了所学的专业基础知识，并将其与工程紧密结合，为其提供了理论与实际相结合的方法与过程。培养学生综合应用各种专业知识解决工程实际问题的能力，培养学生实事求是、耐心细致及严谨负责的工作作风，使学生走向社会后能尽快适应迅速发展的科学技术对人才的需求。</w:t>
      </w:r>
    </w:p>
    <w:p w:rsidR="00F60894" w:rsidRDefault="004B7FD6">
      <w:pPr>
        <w:spacing w:line="420" w:lineRule="exact"/>
        <w:outlineLvl w:val="0"/>
        <w:rPr>
          <w:rFonts w:ascii="黑体" w:eastAsia="黑体"/>
          <w:b/>
          <w:szCs w:val="21"/>
          <w:lang w:val="en-GB"/>
        </w:rPr>
      </w:pPr>
      <w:bookmarkStart w:id="185" w:name="_Toc3032"/>
      <w:r>
        <w:rPr>
          <w:rFonts w:ascii="黑体" w:eastAsia="黑体" w:hint="eastAsia"/>
          <w:b/>
          <w:szCs w:val="21"/>
          <w:lang w:val="en-GB"/>
        </w:rPr>
        <w:t>二、课程对毕业要求的支撑</w:t>
      </w:r>
      <w:bookmarkEnd w:id="185"/>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lang w:val="en-GB"/>
        </w:rPr>
        <w:t xml:space="preserve"> 3</w:t>
      </w:r>
      <w:r>
        <w:rPr>
          <w:rFonts w:hint="eastAsia"/>
          <w:b/>
          <w:bCs/>
          <w:szCs w:val="21"/>
          <w:lang w:val="en-GB"/>
        </w:rPr>
        <w:t>设计</w:t>
      </w:r>
      <w:r>
        <w:rPr>
          <w:b/>
          <w:bCs/>
          <w:szCs w:val="21"/>
          <w:lang w:val="en-GB"/>
        </w:rPr>
        <w:t>/</w:t>
      </w:r>
      <w:r>
        <w:rPr>
          <w:rFonts w:hint="eastAsia"/>
          <w:b/>
          <w:bCs/>
          <w:szCs w:val="21"/>
          <w:lang w:val="en-GB"/>
        </w:rPr>
        <w:t>开发解决方案：</w:t>
      </w:r>
      <w:r>
        <w:rPr>
          <w:rFonts w:hint="eastAsia"/>
          <w:szCs w:val="21"/>
        </w:rPr>
        <w:t>能够综合运用基础理论知识和技术，设计针对材料复杂工程问题的解决方案，并能够体现创新意识，兼顾社会、健康、安全、法律、文化以及环境等因素。</w:t>
      </w:r>
      <w:r>
        <w:rPr>
          <w:szCs w:val="21"/>
        </w:rPr>
        <w:t xml:space="preserve"> </w:t>
      </w:r>
    </w:p>
    <w:p w:rsidR="00F60894" w:rsidRDefault="004B7FD6">
      <w:pPr>
        <w:spacing w:line="420" w:lineRule="exact"/>
        <w:ind w:firstLineChars="200" w:firstLine="422"/>
        <w:rPr>
          <w:kern w:val="0"/>
          <w:szCs w:val="21"/>
        </w:rPr>
      </w:pPr>
      <w:r>
        <w:rPr>
          <w:rFonts w:hint="eastAsia"/>
          <w:b/>
          <w:bCs/>
          <w:szCs w:val="21"/>
        </w:rPr>
        <w:t>指标点</w:t>
      </w:r>
      <w:r>
        <w:rPr>
          <w:rFonts w:hint="eastAsia"/>
          <w:b/>
          <w:bCs/>
          <w:szCs w:val="21"/>
        </w:rPr>
        <w:t>3.2</w:t>
      </w:r>
      <w:r>
        <w:rPr>
          <w:rFonts w:hint="eastAsia"/>
          <w:b/>
          <w:bCs/>
          <w:szCs w:val="21"/>
        </w:rPr>
        <w:t>：</w:t>
      </w:r>
      <w:r>
        <w:rPr>
          <w:rFonts w:hint="eastAsia"/>
          <w:szCs w:val="21"/>
        </w:rPr>
        <w:t>根据产品和工程要求完成并优化针对复杂材料工程问题的解决方案，能够考虑社会、健康、安全、法律、文化以及环境等制约因素</w:t>
      </w:r>
      <w:r>
        <w:rPr>
          <w:rFonts w:hint="eastAsia"/>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4 </w:t>
      </w:r>
      <w:r>
        <w:rPr>
          <w:rFonts w:hint="eastAsia"/>
          <w:b/>
          <w:bCs/>
          <w:szCs w:val="21"/>
        </w:rPr>
        <w:t>研究：</w:t>
      </w:r>
      <w:r>
        <w:rPr>
          <w:rFonts w:hint="eastAsia"/>
          <w:b/>
          <w:bCs/>
          <w:szCs w:val="21"/>
        </w:rPr>
        <w:t xml:space="preserve"> </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p>
    <w:p w:rsidR="00F60894" w:rsidRDefault="004B7FD6">
      <w:pPr>
        <w:spacing w:line="420" w:lineRule="exact"/>
        <w:ind w:firstLineChars="200" w:firstLine="422"/>
        <w:rPr>
          <w:kern w:val="0"/>
          <w:szCs w:val="21"/>
        </w:rPr>
      </w:pPr>
      <w:r>
        <w:rPr>
          <w:rFonts w:hint="eastAsia"/>
          <w:b/>
          <w:bCs/>
          <w:szCs w:val="21"/>
        </w:rPr>
        <w:t>指标点</w:t>
      </w:r>
      <w:r>
        <w:rPr>
          <w:rFonts w:hint="eastAsia"/>
          <w:b/>
          <w:bCs/>
          <w:szCs w:val="21"/>
        </w:rPr>
        <w:t>4.2</w:t>
      </w:r>
      <w:r>
        <w:rPr>
          <w:rFonts w:hint="eastAsia"/>
          <w:b/>
          <w:bCs/>
          <w:szCs w:val="21"/>
        </w:rPr>
        <w:t>：</w:t>
      </w:r>
      <w:r>
        <w:rPr>
          <w:rFonts w:hint="eastAsia"/>
          <w:szCs w:val="21"/>
        </w:rPr>
        <w:t>掌握材料表征与分析的方法和相关仪器，能够根据材料研究的需求选择不同仪器、测试参数，并能够通过查阅资料对研究数据进行分析，得到合理有效的结论</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5 </w:t>
      </w:r>
      <w:r>
        <w:rPr>
          <w:rFonts w:hint="eastAsia"/>
          <w:b/>
          <w:bCs/>
          <w:szCs w:val="21"/>
        </w:rPr>
        <w:t>研究：</w:t>
      </w:r>
      <w:r>
        <w:rPr>
          <w:rFonts w:hint="eastAsia"/>
          <w:szCs w:val="21"/>
        </w:rPr>
        <w:t>使用现代工具：能够针对材料复杂工程问题，开发、选择与使用合适的技术、资源、现代工程工具和信息技术工具，包括对本专业复杂工程问题的预测与模拟，并能够理解其局限性</w:t>
      </w:r>
      <w:r>
        <w:rPr>
          <w:szCs w:val="21"/>
        </w:rPr>
        <w:t>。</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5.2</w:t>
      </w:r>
      <w:r>
        <w:rPr>
          <w:rFonts w:hint="eastAsia"/>
          <w:b/>
          <w:bCs/>
          <w:szCs w:val="21"/>
        </w:rPr>
        <w:t>：</w:t>
      </w:r>
      <w:r>
        <w:rPr>
          <w:rFonts w:hint="eastAsia"/>
          <w:szCs w:val="21"/>
        </w:rPr>
        <w:t>能够针对材料制备加工、结构表征过程中所遇到的复杂工程问题合理运用现代工具和专业软件，进行综合分析、预测与模拟，并能理解模拟和预测的局限性</w:t>
      </w:r>
      <w:r>
        <w:rPr>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11 </w:t>
      </w:r>
      <w:r>
        <w:rPr>
          <w:rFonts w:hint="eastAsia"/>
          <w:b/>
          <w:bCs/>
          <w:szCs w:val="21"/>
        </w:rPr>
        <w:t>研究：</w:t>
      </w:r>
      <w:r>
        <w:rPr>
          <w:rFonts w:hint="eastAsia"/>
          <w:szCs w:val="21"/>
        </w:rPr>
        <w:t>项目管理：具有系统的工程实践学习经历，能够正确理解工程管理原理与经济决策方法，并能在多学科环境中应用</w:t>
      </w:r>
      <w:r>
        <w:rPr>
          <w:szCs w:val="21"/>
        </w:rPr>
        <w:t>。</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11.2</w:t>
      </w:r>
      <w:r>
        <w:rPr>
          <w:rFonts w:hint="eastAsia"/>
          <w:b/>
          <w:bCs/>
          <w:szCs w:val="21"/>
        </w:rPr>
        <w:t>：</w:t>
      </w:r>
      <w:r>
        <w:rPr>
          <w:rFonts w:hint="eastAsia"/>
          <w:szCs w:val="21"/>
        </w:rPr>
        <w:t>能够正确理解工程管理原理与经济决策方法，并能在多学科环境中应用</w:t>
      </w:r>
      <w:r>
        <w:rPr>
          <w:szCs w:val="21"/>
        </w:rPr>
        <w:t>。</w:t>
      </w:r>
    </w:p>
    <w:p w:rsidR="00F60894" w:rsidRDefault="004B7FD6">
      <w:pPr>
        <w:spacing w:line="420" w:lineRule="exact"/>
        <w:outlineLvl w:val="0"/>
        <w:rPr>
          <w:kern w:val="0"/>
          <w:szCs w:val="21"/>
          <w:lang w:val="en-GB"/>
        </w:rPr>
      </w:pPr>
      <w:bookmarkStart w:id="186" w:name="_Toc24856"/>
      <w:r>
        <w:rPr>
          <w:rFonts w:ascii="黑体" w:eastAsia="黑体" w:hint="eastAsia"/>
          <w:b/>
          <w:szCs w:val="21"/>
          <w:lang w:val="en-GB"/>
        </w:rPr>
        <w:t>三、课程的教学目标</w:t>
      </w:r>
      <w:bookmarkEnd w:id="186"/>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 xml:space="preserve">1. </w:t>
      </w:r>
      <w:r>
        <w:rPr>
          <w:rFonts w:ascii="宋体" w:hAnsi="宋体" w:hint="eastAsia"/>
          <w:kern w:val="0"/>
          <w:szCs w:val="21"/>
          <w:lang w:val="zh-CN"/>
        </w:rPr>
        <w:t>掌握化工设计的基本程序与方法，以及相关</w:t>
      </w:r>
      <w:r>
        <w:rPr>
          <w:rFonts w:hAnsi="宋体" w:hint="eastAsia"/>
          <w:bCs/>
          <w:snapToGrid w:val="0"/>
          <w:kern w:val="0"/>
          <w:szCs w:val="21"/>
          <w:lang w:val="zh-CN"/>
        </w:rPr>
        <w:t>设计说明书的撰写和相关</w:t>
      </w:r>
      <w:r>
        <w:rPr>
          <w:rFonts w:hAnsi="宋体" w:hint="eastAsia"/>
          <w:bCs/>
          <w:snapToGrid w:val="0"/>
          <w:kern w:val="0"/>
          <w:szCs w:val="21"/>
        </w:rPr>
        <w:t>数据分析软件的使用</w:t>
      </w:r>
      <w:r>
        <w:rPr>
          <w:rFonts w:ascii="宋体" w:hAnsi="宋体" w:hint="eastAsia"/>
          <w:szCs w:val="21"/>
          <w:lang w:val="en-GB"/>
        </w:rPr>
        <w:t>。</w:t>
      </w:r>
    </w:p>
    <w:p w:rsidR="00F60894" w:rsidRDefault="004B7FD6">
      <w:pPr>
        <w:adjustRightInd w:val="0"/>
        <w:snapToGrid w:val="0"/>
        <w:spacing w:line="420" w:lineRule="exact"/>
        <w:ind w:firstLine="420"/>
        <w:rPr>
          <w:rFonts w:ascii="黑体" w:eastAsia="黑体"/>
          <w:b/>
          <w:szCs w:val="21"/>
        </w:rPr>
      </w:pPr>
      <w:r>
        <w:rPr>
          <w:rFonts w:ascii="宋体" w:hAnsi="宋体" w:hint="eastAsia"/>
          <w:szCs w:val="21"/>
        </w:rPr>
        <w:t>2. 能够根据需求设计，</w:t>
      </w:r>
      <w:r>
        <w:rPr>
          <w:rFonts w:hAnsi="宋体" w:hint="eastAsia"/>
          <w:bCs/>
          <w:snapToGrid w:val="0"/>
          <w:kern w:val="0"/>
          <w:szCs w:val="21"/>
        </w:rPr>
        <w:t>理解和掌握材料工程管理的相关原理与经济决策方法，并能将所学知识</w:t>
      </w:r>
      <w:r>
        <w:rPr>
          <w:rFonts w:hAnsi="宋体" w:hint="eastAsia"/>
          <w:bCs/>
          <w:snapToGrid w:val="0"/>
          <w:kern w:val="0"/>
          <w:szCs w:val="21"/>
        </w:rPr>
        <w:lastRenderedPageBreak/>
        <w:t>在多学科环境中应用</w:t>
      </w:r>
      <w:r>
        <w:rPr>
          <w:rFonts w:ascii="宋体" w:hAnsi="宋体" w:hint="eastAsia"/>
          <w:szCs w:val="21"/>
        </w:rPr>
        <w:t>。</w:t>
      </w:r>
    </w:p>
    <w:p w:rsidR="00F60894" w:rsidRDefault="004B7FD6">
      <w:pPr>
        <w:spacing w:line="420" w:lineRule="exact"/>
        <w:outlineLvl w:val="0"/>
        <w:rPr>
          <w:rFonts w:ascii="黑体" w:eastAsia="黑体"/>
          <w:b/>
          <w:szCs w:val="21"/>
          <w:lang w:val="en-GB"/>
        </w:rPr>
      </w:pPr>
      <w:bookmarkStart w:id="187" w:name="_Toc7980"/>
      <w:r>
        <w:rPr>
          <w:rFonts w:ascii="黑体" w:eastAsia="黑体" w:hint="eastAsia"/>
          <w:b/>
          <w:szCs w:val="21"/>
          <w:lang w:val="en-GB"/>
        </w:rPr>
        <w:t>四、课程基本内容和学时安排</w:t>
      </w:r>
      <w:bookmarkEnd w:id="187"/>
    </w:p>
    <w:p w:rsidR="00F60894" w:rsidRDefault="004B7FD6">
      <w:pPr>
        <w:spacing w:line="420" w:lineRule="exact"/>
        <w:ind w:firstLineChars="200" w:firstLine="420"/>
        <w:outlineLvl w:val="0"/>
        <w:rPr>
          <w:szCs w:val="21"/>
        </w:rPr>
      </w:pPr>
      <w:bookmarkStart w:id="188" w:name="_Toc4194"/>
      <w:r>
        <w:rPr>
          <w:rFonts w:hint="eastAsia"/>
          <w:szCs w:val="21"/>
        </w:rPr>
        <w:t>第一阶段</w:t>
      </w:r>
      <w:r>
        <w:rPr>
          <w:rFonts w:hint="eastAsia"/>
          <w:szCs w:val="21"/>
        </w:rPr>
        <w:t xml:space="preserve"> </w:t>
      </w:r>
      <w:r>
        <w:rPr>
          <w:rFonts w:hint="eastAsia"/>
          <w:szCs w:val="21"/>
        </w:rPr>
        <w:t>设计准备</w:t>
      </w:r>
      <w:bookmarkEnd w:id="188"/>
    </w:p>
    <w:p w:rsidR="00F60894" w:rsidRDefault="004B7FD6">
      <w:pPr>
        <w:spacing w:line="420" w:lineRule="exact"/>
        <w:ind w:firstLineChars="200" w:firstLine="420"/>
        <w:outlineLvl w:val="0"/>
        <w:rPr>
          <w:szCs w:val="21"/>
        </w:rPr>
      </w:pPr>
      <w:bookmarkStart w:id="189" w:name="_Toc19353"/>
      <w:r>
        <w:rPr>
          <w:rFonts w:hint="eastAsia"/>
          <w:szCs w:val="21"/>
        </w:rPr>
        <w:t>学生应详细阅读设计任务书，明确设计任务、内容和要求，明确设计步骤，准备设计用具与资料。</w:t>
      </w:r>
      <w:bookmarkEnd w:id="189"/>
    </w:p>
    <w:p w:rsidR="00F60894" w:rsidRDefault="004B7FD6">
      <w:pPr>
        <w:spacing w:line="420" w:lineRule="exact"/>
        <w:ind w:firstLineChars="200" w:firstLine="420"/>
        <w:outlineLvl w:val="0"/>
        <w:rPr>
          <w:szCs w:val="21"/>
        </w:rPr>
      </w:pPr>
      <w:bookmarkStart w:id="190" w:name="_Toc31195"/>
      <w:r>
        <w:rPr>
          <w:rFonts w:hint="eastAsia"/>
          <w:szCs w:val="21"/>
        </w:rPr>
        <w:t>第二阶段</w:t>
      </w:r>
      <w:r>
        <w:rPr>
          <w:rFonts w:hint="eastAsia"/>
          <w:szCs w:val="21"/>
        </w:rPr>
        <w:t xml:space="preserve"> </w:t>
      </w:r>
      <w:r>
        <w:rPr>
          <w:rFonts w:hint="eastAsia"/>
          <w:szCs w:val="21"/>
        </w:rPr>
        <w:t>设计计算（</w:t>
      </w:r>
      <w:r>
        <w:rPr>
          <w:rFonts w:hint="eastAsia"/>
          <w:szCs w:val="21"/>
        </w:rPr>
        <w:t>5</w:t>
      </w:r>
      <w:r>
        <w:rPr>
          <w:rFonts w:hint="eastAsia"/>
          <w:szCs w:val="21"/>
        </w:rPr>
        <w:t>天）</w:t>
      </w:r>
      <w:bookmarkEnd w:id="190"/>
    </w:p>
    <w:p w:rsidR="00F60894" w:rsidRDefault="004B7FD6">
      <w:pPr>
        <w:spacing w:line="420" w:lineRule="exact"/>
        <w:ind w:firstLineChars="200" w:firstLine="420"/>
        <w:outlineLvl w:val="0"/>
        <w:rPr>
          <w:rFonts w:ascii="宋体" w:hAnsi="宋体"/>
          <w:kern w:val="0"/>
          <w:szCs w:val="21"/>
        </w:rPr>
      </w:pPr>
      <w:bookmarkStart w:id="191" w:name="_Toc27153"/>
      <w:r>
        <w:rPr>
          <w:szCs w:val="21"/>
        </w:rPr>
        <w:t>根据</w:t>
      </w:r>
      <w:r>
        <w:rPr>
          <w:rFonts w:hint="eastAsia"/>
          <w:szCs w:val="21"/>
        </w:rPr>
        <w:t>设计</w:t>
      </w:r>
      <w:r>
        <w:rPr>
          <w:szCs w:val="21"/>
        </w:rPr>
        <w:t>任务的要求确定设计方案</w:t>
      </w:r>
      <w:r>
        <w:rPr>
          <w:rFonts w:hint="eastAsia"/>
          <w:szCs w:val="21"/>
        </w:rPr>
        <w:t>，选择</w:t>
      </w:r>
      <w:r>
        <w:rPr>
          <w:szCs w:val="21"/>
        </w:rPr>
        <w:t>换热器的类型</w:t>
      </w:r>
      <w:r>
        <w:rPr>
          <w:rFonts w:hint="eastAsia"/>
          <w:szCs w:val="21"/>
        </w:rPr>
        <w:t>及流程，</w:t>
      </w:r>
      <w:r>
        <w:rPr>
          <w:szCs w:val="21"/>
        </w:rPr>
        <w:t>计算传热面积</w:t>
      </w:r>
      <w:r>
        <w:rPr>
          <w:rFonts w:hint="eastAsia"/>
          <w:szCs w:val="21"/>
        </w:rPr>
        <w:t>，</w:t>
      </w:r>
      <w:r>
        <w:rPr>
          <w:szCs w:val="21"/>
        </w:rPr>
        <w:t>确定管数、管程数及管子排列间距</w:t>
      </w:r>
      <w:r>
        <w:rPr>
          <w:rFonts w:hint="eastAsia"/>
          <w:szCs w:val="21"/>
        </w:rPr>
        <w:t>，</w:t>
      </w:r>
      <w:r>
        <w:rPr>
          <w:szCs w:val="21"/>
        </w:rPr>
        <w:t>确定</w:t>
      </w:r>
      <w:r>
        <w:rPr>
          <w:rFonts w:hint="eastAsia"/>
          <w:szCs w:val="21"/>
        </w:rPr>
        <w:t>换热器</w:t>
      </w:r>
      <w:r>
        <w:rPr>
          <w:szCs w:val="21"/>
        </w:rPr>
        <w:t>壳体直径及壳体厚度</w:t>
      </w:r>
      <w:r>
        <w:rPr>
          <w:rFonts w:hint="eastAsia"/>
          <w:szCs w:val="21"/>
        </w:rPr>
        <w:t>，</w:t>
      </w:r>
      <w:r>
        <w:rPr>
          <w:szCs w:val="21"/>
        </w:rPr>
        <w:t>计算换热器流体阻力</w:t>
      </w:r>
      <w:r>
        <w:rPr>
          <w:rFonts w:hint="eastAsia"/>
          <w:szCs w:val="21"/>
        </w:rPr>
        <w:t>，</w:t>
      </w:r>
      <w:r>
        <w:rPr>
          <w:szCs w:val="21"/>
        </w:rPr>
        <w:t>确定的换热器尺寸</w:t>
      </w:r>
      <w:r>
        <w:rPr>
          <w:rFonts w:hint="eastAsia"/>
          <w:szCs w:val="21"/>
        </w:rPr>
        <w:t>，</w:t>
      </w:r>
      <w:r>
        <w:rPr>
          <w:szCs w:val="21"/>
        </w:rPr>
        <w:t>根据国家有关标准选择换热器的构件</w:t>
      </w:r>
      <w:r>
        <w:rPr>
          <w:rFonts w:hint="eastAsia"/>
          <w:szCs w:val="21"/>
        </w:rPr>
        <w:t>。</w:t>
      </w:r>
      <w:bookmarkEnd w:id="191"/>
    </w:p>
    <w:p w:rsidR="00F60894" w:rsidRDefault="004B7FD6">
      <w:pPr>
        <w:spacing w:line="420" w:lineRule="exact"/>
        <w:ind w:firstLineChars="200" w:firstLine="420"/>
        <w:outlineLvl w:val="0"/>
        <w:rPr>
          <w:szCs w:val="21"/>
        </w:rPr>
      </w:pPr>
      <w:bookmarkStart w:id="192" w:name="_Toc6253"/>
      <w:r>
        <w:rPr>
          <w:rFonts w:hint="eastAsia"/>
          <w:szCs w:val="21"/>
        </w:rPr>
        <w:t>第三阶段</w:t>
      </w:r>
      <w:r>
        <w:rPr>
          <w:rFonts w:hint="eastAsia"/>
          <w:szCs w:val="21"/>
        </w:rPr>
        <w:t xml:space="preserve"> </w:t>
      </w:r>
      <w:r>
        <w:rPr>
          <w:rFonts w:hint="eastAsia"/>
          <w:szCs w:val="21"/>
        </w:rPr>
        <w:t>图表绘制（</w:t>
      </w:r>
      <w:r>
        <w:rPr>
          <w:rFonts w:hint="eastAsia"/>
          <w:szCs w:val="21"/>
        </w:rPr>
        <w:t>3</w:t>
      </w:r>
      <w:r>
        <w:rPr>
          <w:rFonts w:hint="eastAsia"/>
          <w:szCs w:val="21"/>
        </w:rPr>
        <w:t>天）</w:t>
      </w:r>
      <w:bookmarkEnd w:id="192"/>
    </w:p>
    <w:p w:rsidR="00F60894" w:rsidRDefault="004B7FD6">
      <w:pPr>
        <w:spacing w:line="420" w:lineRule="exact"/>
        <w:ind w:firstLineChars="200" w:firstLine="420"/>
        <w:outlineLvl w:val="0"/>
        <w:rPr>
          <w:szCs w:val="21"/>
        </w:rPr>
      </w:pPr>
      <w:bookmarkStart w:id="193" w:name="_Toc143"/>
      <w:r>
        <w:rPr>
          <w:rFonts w:hint="eastAsia"/>
          <w:szCs w:val="21"/>
        </w:rPr>
        <w:t>根据设计结果绘制流程图</w:t>
      </w:r>
      <w:r>
        <w:rPr>
          <w:szCs w:val="21"/>
        </w:rPr>
        <w:t>及换热器的装配图</w:t>
      </w:r>
      <w:r>
        <w:rPr>
          <w:rFonts w:hint="eastAsia"/>
          <w:szCs w:val="21"/>
        </w:rPr>
        <w:t>。</w:t>
      </w:r>
      <w:bookmarkEnd w:id="193"/>
    </w:p>
    <w:p w:rsidR="00F60894" w:rsidRDefault="004B7FD6">
      <w:pPr>
        <w:spacing w:line="420" w:lineRule="exact"/>
        <w:ind w:firstLineChars="200" w:firstLine="420"/>
        <w:outlineLvl w:val="0"/>
        <w:rPr>
          <w:szCs w:val="21"/>
        </w:rPr>
      </w:pPr>
      <w:bookmarkStart w:id="194" w:name="_Toc24058"/>
      <w:r>
        <w:rPr>
          <w:rFonts w:hint="eastAsia"/>
          <w:szCs w:val="21"/>
        </w:rPr>
        <w:t>第四阶段</w:t>
      </w:r>
      <w:r>
        <w:rPr>
          <w:rFonts w:hint="eastAsia"/>
          <w:szCs w:val="21"/>
        </w:rPr>
        <w:t xml:space="preserve"> </w:t>
      </w:r>
      <w:r>
        <w:rPr>
          <w:rFonts w:hint="eastAsia"/>
          <w:szCs w:val="21"/>
        </w:rPr>
        <w:t>设计说明书编写（</w:t>
      </w:r>
      <w:r>
        <w:rPr>
          <w:rFonts w:hint="eastAsia"/>
          <w:szCs w:val="21"/>
        </w:rPr>
        <w:t>2</w:t>
      </w:r>
      <w:r>
        <w:rPr>
          <w:rFonts w:hint="eastAsia"/>
          <w:szCs w:val="21"/>
        </w:rPr>
        <w:t>天）</w:t>
      </w:r>
      <w:bookmarkEnd w:id="194"/>
    </w:p>
    <w:p w:rsidR="00F60894" w:rsidRDefault="004B7FD6">
      <w:pPr>
        <w:spacing w:line="420" w:lineRule="exact"/>
        <w:ind w:firstLineChars="200" w:firstLine="420"/>
        <w:outlineLvl w:val="0"/>
        <w:rPr>
          <w:rFonts w:ascii="宋体" w:hAnsi="宋体"/>
          <w:kern w:val="0"/>
          <w:szCs w:val="21"/>
          <w:lang w:val="zh-CN"/>
        </w:rPr>
      </w:pPr>
      <w:bookmarkStart w:id="195" w:name="_Toc30200"/>
      <w:r>
        <w:rPr>
          <w:rFonts w:hint="eastAsia"/>
          <w:szCs w:val="21"/>
        </w:rPr>
        <w:t>设计说明书包含：目录，设计原则与依据，</w:t>
      </w:r>
      <w:r>
        <w:rPr>
          <w:rFonts w:ascii="宋体" w:hAnsi="宋体" w:hint="eastAsia"/>
          <w:kern w:val="0"/>
          <w:szCs w:val="21"/>
          <w:lang w:val="zh-CN"/>
        </w:rPr>
        <w:t>设计方案简介与评述，工艺设计及计算，主要设备设计，</w:t>
      </w:r>
      <w:r>
        <w:rPr>
          <w:rFonts w:ascii="宋体" w:hAnsi="宋体" w:hint="eastAsia"/>
          <w:szCs w:val="21"/>
        </w:rPr>
        <w:t>工艺流程示意图</w:t>
      </w:r>
      <w:r>
        <w:rPr>
          <w:rFonts w:hint="eastAsia"/>
          <w:szCs w:val="21"/>
        </w:rPr>
        <w:t>，设备一览表，引用的资料目录等，</w:t>
      </w:r>
      <w:r>
        <w:rPr>
          <w:rFonts w:ascii="宋体" w:hAnsi="宋体" w:hint="eastAsia"/>
          <w:kern w:val="0"/>
          <w:szCs w:val="21"/>
          <w:lang w:val="zh-CN"/>
        </w:rPr>
        <w:t>并附工艺流程图和主要设备结构图。</w:t>
      </w:r>
      <w:bookmarkEnd w:id="195"/>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236"/>
        <w:gridCol w:w="2747"/>
        <w:gridCol w:w="1963"/>
        <w:gridCol w:w="1417"/>
      </w:tblGrid>
      <w:tr w:rsidR="00F60894">
        <w:trPr>
          <w:trHeight w:val="482"/>
          <w:jc w:val="center"/>
        </w:trPr>
        <w:tc>
          <w:tcPr>
            <w:tcW w:w="925" w:type="dxa"/>
            <w:vAlign w:val="center"/>
          </w:tcPr>
          <w:p w:rsidR="00F60894" w:rsidRDefault="004B7FD6">
            <w:pPr>
              <w:spacing w:line="300" w:lineRule="exact"/>
              <w:jc w:val="center"/>
              <w:rPr>
                <w:b/>
                <w:bCs/>
                <w:szCs w:val="21"/>
              </w:rPr>
            </w:pPr>
            <w:r>
              <w:rPr>
                <w:rFonts w:hint="eastAsia"/>
                <w:b/>
                <w:bCs/>
                <w:szCs w:val="21"/>
              </w:rPr>
              <w:t>序号</w:t>
            </w:r>
          </w:p>
        </w:tc>
        <w:tc>
          <w:tcPr>
            <w:tcW w:w="2236" w:type="dxa"/>
            <w:vAlign w:val="center"/>
          </w:tcPr>
          <w:p w:rsidR="00F60894" w:rsidRDefault="004B7FD6">
            <w:pPr>
              <w:spacing w:line="300" w:lineRule="exact"/>
              <w:jc w:val="center"/>
              <w:rPr>
                <w:b/>
                <w:bCs/>
                <w:szCs w:val="21"/>
              </w:rPr>
            </w:pPr>
            <w:r>
              <w:rPr>
                <w:rFonts w:hint="eastAsia"/>
                <w:b/>
                <w:bCs/>
                <w:szCs w:val="21"/>
              </w:rPr>
              <w:t>阶段内容</w:t>
            </w:r>
          </w:p>
        </w:tc>
        <w:tc>
          <w:tcPr>
            <w:tcW w:w="2747" w:type="dxa"/>
            <w:vAlign w:val="center"/>
          </w:tcPr>
          <w:p w:rsidR="00F60894" w:rsidRDefault="004B7FD6">
            <w:pPr>
              <w:spacing w:line="300" w:lineRule="exact"/>
              <w:jc w:val="center"/>
              <w:rPr>
                <w:b/>
                <w:bCs/>
                <w:szCs w:val="21"/>
              </w:rPr>
            </w:pPr>
            <w:r>
              <w:rPr>
                <w:rFonts w:hint="eastAsia"/>
                <w:b/>
                <w:bCs/>
                <w:szCs w:val="21"/>
              </w:rPr>
              <w:t>教学模式</w:t>
            </w:r>
          </w:p>
        </w:tc>
        <w:tc>
          <w:tcPr>
            <w:tcW w:w="1963" w:type="dxa"/>
            <w:vAlign w:val="center"/>
          </w:tcPr>
          <w:p w:rsidR="00F60894" w:rsidRDefault="004B7FD6">
            <w:pPr>
              <w:spacing w:line="300" w:lineRule="exact"/>
              <w:jc w:val="center"/>
              <w:rPr>
                <w:b/>
                <w:bCs/>
                <w:szCs w:val="21"/>
              </w:rPr>
            </w:pPr>
            <w:r>
              <w:rPr>
                <w:rFonts w:hint="eastAsia"/>
                <w:b/>
                <w:bCs/>
                <w:szCs w:val="21"/>
              </w:rPr>
              <w:t>对应毕业要求指标点</w:t>
            </w:r>
          </w:p>
        </w:tc>
        <w:tc>
          <w:tcPr>
            <w:tcW w:w="1417" w:type="dxa"/>
            <w:vAlign w:val="center"/>
          </w:tcPr>
          <w:p w:rsidR="00F60894" w:rsidRDefault="004B7FD6">
            <w:pPr>
              <w:spacing w:line="300" w:lineRule="exact"/>
              <w:jc w:val="center"/>
              <w:rPr>
                <w:b/>
                <w:bCs/>
                <w:szCs w:val="21"/>
              </w:rPr>
            </w:pPr>
            <w:r>
              <w:rPr>
                <w:rFonts w:hint="eastAsia"/>
                <w:b/>
                <w:bCs/>
                <w:szCs w:val="21"/>
              </w:rPr>
              <w:t>对应课程教学目标</w:t>
            </w:r>
          </w:p>
        </w:tc>
      </w:tr>
      <w:tr w:rsidR="00F60894">
        <w:trPr>
          <w:trHeight w:val="482"/>
          <w:jc w:val="center"/>
        </w:trPr>
        <w:tc>
          <w:tcPr>
            <w:tcW w:w="925" w:type="dxa"/>
            <w:vAlign w:val="center"/>
          </w:tcPr>
          <w:p w:rsidR="00F60894" w:rsidRDefault="004B7FD6">
            <w:pPr>
              <w:spacing w:line="300" w:lineRule="exact"/>
              <w:jc w:val="center"/>
              <w:rPr>
                <w:szCs w:val="21"/>
              </w:rPr>
            </w:pPr>
            <w:r>
              <w:rPr>
                <w:szCs w:val="21"/>
              </w:rPr>
              <w:t>1</w:t>
            </w:r>
          </w:p>
        </w:tc>
        <w:tc>
          <w:tcPr>
            <w:tcW w:w="2236" w:type="dxa"/>
            <w:vAlign w:val="center"/>
          </w:tcPr>
          <w:p w:rsidR="00F60894" w:rsidRDefault="004B7FD6">
            <w:pPr>
              <w:spacing w:line="300" w:lineRule="exact"/>
              <w:jc w:val="center"/>
              <w:rPr>
                <w:szCs w:val="21"/>
              </w:rPr>
            </w:pPr>
            <w:r>
              <w:rPr>
                <w:rFonts w:hint="eastAsia"/>
                <w:szCs w:val="21"/>
              </w:rPr>
              <w:t>设计准备</w:t>
            </w:r>
          </w:p>
        </w:tc>
        <w:tc>
          <w:tcPr>
            <w:tcW w:w="2747" w:type="dxa"/>
            <w:vAlign w:val="center"/>
          </w:tcPr>
          <w:p w:rsidR="00F60894" w:rsidRDefault="004B7FD6">
            <w:pPr>
              <w:spacing w:line="300" w:lineRule="exact"/>
              <w:jc w:val="center"/>
              <w:rPr>
                <w:szCs w:val="21"/>
              </w:rPr>
            </w:pPr>
            <w:r>
              <w:rPr>
                <w:rFonts w:hint="eastAsia"/>
                <w:szCs w:val="21"/>
              </w:rPr>
              <w:t>学生自主学习</w:t>
            </w:r>
            <w:r>
              <w:rPr>
                <w:rFonts w:hint="eastAsia"/>
                <w:szCs w:val="21"/>
              </w:rPr>
              <w:t>+</w:t>
            </w:r>
            <w:r>
              <w:rPr>
                <w:rFonts w:hint="eastAsia"/>
                <w:szCs w:val="21"/>
              </w:rPr>
              <w:t>答疑</w:t>
            </w:r>
          </w:p>
        </w:tc>
        <w:tc>
          <w:tcPr>
            <w:tcW w:w="1963" w:type="dxa"/>
            <w:vAlign w:val="center"/>
          </w:tcPr>
          <w:p w:rsidR="00F60894" w:rsidRDefault="004B7FD6">
            <w:pPr>
              <w:spacing w:line="300" w:lineRule="exact"/>
              <w:jc w:val="center"/>
              <w:rPr>
                <w:szCs w:val="21"/>
              </w:rPr>
            </w:pPr>
            <w:r>
              <w:rPr>
                <w:rFonts w:hint="eastAsia"/>
                <w:szCs w:val="21"/>
              </w:rPr>
              <w:t>3.2</w:t>
            </w:r>
            <w:r>
              <w:rPr>
                <w:szCs w:val="21"/>
              </w:rPr>
              <w:t>，</w:t>
            </w:r>
            <w:r>
              <w:rPr>
                <w:rFonts w:hint="eastAsia"/>
                <w:szCs w:val="21"/>
              </w:rPr>
              <w:t>4</w:t>
            </w:r>
            <w:r>
              <w:rPr>
                <w:szCs w:val="21"/>
              </w:rPr>
              <w:t>.2</w:t>
            </w:r>
            <w:r>
              <w:rPr>
                <w:rFonts w:hint="eastAsia"/>
                <w:szCs w:val="21"/>
              </w:rPr>
              <w:t>，</w:t>
            </w:r>
            <w:r>
              <w:rPr>
                <w:rFonts w:hint="eastAsia"/>
                <w:szCs w:val="21"/>
              </w:rPr>
              <w:t>5.2</w:t>
            </w:r>
          </w:p>
        </w:tc>
        <w:tc>
          <w:tcPr>
            <w:tcW w:w="1417" w:type="dxa"/>
            <w:vAlign w:val="center"/>
          </w:tcPr>
          <w:p w:rsidR="00F60894" w:rsidRDefault="004B7FD6">
            <w:pPr>
              <w:spacing w:line="300" w:lineRule="exact"/>
              <w:jc w:val="center"/>
              <w:rPr>
                <w:szCs w:val="21"/>
              </w:rPr>
            </w:pPr>
            <w:r>
              <w:rPr>
                <w:szCs w:val="21"/>
              </w:rPr>
              <w:t>1</w:t>
            </w:r>
            <w:r>
              <w:rPr>
                <w:szCs w:val="21"/>
              </w:rPr>
              <w:t>，</w:t>
            </w:r>
            <w:r>
              <w:rPr>
                <w:szCs w:val="21"/>
              </w:rPr>
              <w:t>2</w:t>
            </w:r>
          </w:p>
        </w:tc>
      </w:tr>
      <w:tr w:rsidR="00F60894">
        <w:trPr>
          <w:trHeight w:val="482"/>
          <w:jc w:val="center"/>
        </w:trPr>
        <w:tc>
          <w:tcPr>
            <w:tcW w:w="925" w:type="dxa"/>
            <w:vAlign w:val="center"/>
          </w:tcPr>
          <w:p w:rsidR="00F60894" w:rsidRDefault="004B7FD6">
            <w:pPr>
              <w:spacing w:line="300" w:lineRule="exact"/>
              <w:jc w:val="center"/>
              <w:rPr>
                <w:szCs w:val="21"/>
              </w:rPr>
            </w:pPr>
            <w:r>
              <w:rPr>
                <w:rFonts w:hint="eastAsia"/>
                <w:szCs w:val="21"/>
              </w:rPr>
              <w:t>2</w:t>
            </w:r>
          </w:p>
        </w:tc>
        <w:tc>
          <w:tcPr>
            <w:tcW w:w="2236" w:type="dxa"/>
            <w:vAlign w:val="center"/>
          </w:tcPr>
          <w:p w:rsidR="00F60894" w:rsidRDefault="004B7FD6">
            <w:pPr>
              <w:spacing w:line="300" w:lineRule="exact"/>
              <w:jc w:val="center"/>
              <w:rPr>
                <w:szCs w:val="21"/>
              </w:rPr>
            </w:pPr>
            <w:r>
              <w:rPr>
                <w:rFonts w:hint="eastAsia"/>
                <w:szCs w:val="21"/>
              </w:rPr>
              <w:t>设计计算</w:t>
            </w:r>
          </w:p>
        </w:tc>
        <w:tc>
          <w:tcPr>
            <w:tcW w:w="2747" w:type="dxa"/>
            <w:vAlign w:val="center"/>
          </w:tcPr>
          <w:p w:rsidR="00F60894" w:rsidRDefault="004B7FD6">
            <w:pPr>
              <w:spacing w:line="300" w:lineRule="exact"/>
              <w:jc w:val="center"/>
              <w:rPr>
                <w:szCs w:val="21"/>
              </w:rPr>
            </w:pPr>
            <w:r>
              <w:rPr>
                <w:rFonts w:hint="eastAsia"/>
                <w:szCs w:val="21"/>
              </w:rPr>
              <w:t>学生自主计算（</w:t>
            </w:r>
            <w:r>
              <w:rPr>
                <w:rFonts w:hint="eastAsia"/>
                <w:szCs w:val="21"/>
              </w:rPr>
              <w:t>5</w:t>
            </w:r>
            <w:r>
              <w:rPr>
                <w:rFonts w:hint="eastAsia"/>
                <w:szCs w:val="21"/>
              </w:rPr>
              <w:t>天）</w:t>
            </w:r>
          </w:p>
        </w:tc>
        <w:tc>
          <w:tcPr>
            <w:tcW w:w="1963" w:type="dxa"/>
            <w:vAlign w:val="center"/>
          </w:tcPr>
          <w:p w:rsidR="00F60894" w:rsidRDefault="004B7FD6">
            <w:pPr>
              <w:spacing w:line="300" w:lineRule="exact"/>
              <w:jc w:val="center"/>
              <w:rPr>
                <w:szCs w:val="21"/>
              </w:rPr>
            </w:pPr>
            <w:r>
              <w:rPr>
                <w:rFonts w:hint="eastAsia"/>
                <w:szCs w:val="21"/>
              </w:rPr>
              <w:t>3.2</w:t>
            </w:r>
            <w:r>
              <w:rPr>
                <w:szCs w:val="21"/>
              </w:rPr>
              <w:t>，</w:t>
            </w:r>
            <w:r>
              <w:rPr>
                <w:rFonts w:hint="eastAsia"/>
                <w:szCs w:val="21"/>
              </w:rPr>
              <w:t>4</w:t>
            </w:r>
            <w:r>
              <w:rPr>
                <w:szCs w:val="21"/>
              </w:rPr>
              <w:t>.2</w:t>
            </w:r>
          </w:p>
        </w:tc>
        <w:tc>
          <w:tcPr>
            <w:tcW w:w="1417" w:type="dxa"/>
            <w:vAlign w:val="center"/>
          </w:tcPr>
          <w:p w:rsidR="00F60894" w:rsidRDefault="004B7FD6">
            <w:pPr>
              <w:spacing w:line="300" w:lineRule="exact"/>
              <w:jc w:val="center"/>
              <w:rPr>
                <w:szCs w:val="21"/>
              </w:rPr>
            </w:pPr>
            <w:r>
              <w:rPr>
                <w:szCs w:val="21"/>
              </w:rPr>
              <w:t>1</w:t>
            </w:r>
            <w:r>
              <w:rPr>
                <w:szCs w:val="21"/>
              </w:rPr>
              <w:t>，</w:t>
            </w:r>
            <w:r>
              <w:rPr>
                <w:szCs w:val="21"/>
              </w:rPr>
              <w:t>2</w:t>
            </w:r>
          </w:p>
        </w:tc>
      </w:tr>
      <w:tr w:rsidR="00F60894">
        <w:trPr>
          <w:trHeight w:val="482"/>
          <w:jc w:val="center"/>
        </w:trPr>
        <w:tc>
          <w:tcPr>
            <w:tcW w:w="925" w:type="dxa"/>
            <w:vAlign w:val="center"/>
          </w:tcPr>
          <w:p w:rsidR="00F60894" w:rsidRDefault="004B7FD6">
            <w:pPr>
              <w:spacing w:line="300" w:lineRule="exact"/>
              <w:jc w:val="center"/>
              <w:rPr>
                <w:szCs w:val="21"/>
              </w:rPr>
            </w:pPr>
            <w:r>
              <w:rPr>
                <w:rFonts w:hint="eastAsia"/>
                <w:szCs w:val="21"/>
              </w:rPr>
              <w:t>3</w:t>
            </w:r>
          </w:p>
        </w:tc>
        <w:tc>
          <w:tcPr>
            <w:tcW w:w="2236" w:type="dxa"/>
            <w:vAlign w:val="center"/>
          </w:tcPr>
          <w:p w:rsidR="00F60894" w:rsidRDefault="004B7FD6">
            <w:pPr>
              <w:spacing w:line="300" w:lineRule="exact"/>
              <w:jc w:val="center"/>
              <w:rPr>
                <w:szCs w:val="21"/>
              </w:rPr>
            </w:pPr>
            <w:r>
              <w:rPr>
                <w:rFonts w:hint="eastAsia"/>
                <w:szCs w:val="21"/>
              </w:rPr>
              <w:t>图表绘制</w:t>
            </w:r>
          </w:p>
        </w:tc>
        <w:tc>
          <w:tcPr>
            <w:tcW w:w="2747" w:type="dxa"/>
            <w:vAlign w:val="center"/>
          </w:tcPr>
          <w:p w:rsidR="00F60894" w:rsidRDefault="004B7FD6">
            <w:pPr>
              <w:spacing w:line="300" w:lineRule="exact"/>
              <w:jc w:val="center"/>
              <w:rPr>
                <w:szCs w:val="21"/>
              </w:rPr>
            </w:pPr>
            <w:r>
              <w:rPr>
                <w:rFonts w:hint="eastAsia"/>
                <w:szCs w:val="21"/>
              </w:rPr>
              <w:t>学生自主绘制（</w:t>
            </w:r>
            <w:r>
              <w:rPr>
                <w:rFonts w:hint="eastAsia"/>
                <w:szCs w:val="21"/>
              </w:rPr>
              <w:t>3</w:t>
            </w:r>
            <w:r>
              <w:rPr>
                <w:rFonts w:hint="eastAsia"/>
                <w:szCs w:val="21"/>
              </w:rPr>
              <w:t>天）</w:t>
            </w:r>
          </w:p>
        </w:tc>
        <w:tc>
          <w:tcPr>
            <w:tcW w:w="1963" w:type="dxa"/>
            <w:vAlign w:val="center"/>
          </w:tcPr>
          <w:p w:rsidR="00F60894" w:rsidRDefault="004B7FD6">
            <w:pPr>
              <w:spacing w:line="300" w:lineRule="exact"/>
              <w:jc w:val="center"/>
              <w:rPr>
                <w:szCs w:val="21"/>
              </w:rPr>
            </w:pPr>
            <w:r>
              <w:rPr>
                <w:rFonts w:hint="eastAsia"/>
                <w:szCs w:val="21"/>
              </w:rPr>
              <w:t>3.2</w:t>
            </w:r>
            <w:r>
              <w:rPr>
                <w:szCs w:val="21"/>
              </w:rPr>
              <w:t>，</w:t>
            </w:r>
            <w:r>
              <w:rPr>
                <w:szCs w:val="21"/>
              </w:rPr>
              <w:t>4.2</w:t>
            </w:r>
          </w:p>
        </w:tc>
        <w:tc>
          <w:tcPr>
            <w:tcW w:w="1417" w:type="dxa"/>
            <w:vAlign w:val="center"/>
          </w:tcPr>
          <w:p w:rsidR="00F60894" w:rsidRDefault="004B7FD6">
            <w:pPr>
              <w:spacing w:line="300" w:lineRule="exact"/>
              <w:jc w:val="center"/>
              <w:rPr>
                <w:szCs w:val="21"/>
              </w:rPr>
            </w:pPr>
            <w:r>
              <w:rPr>
                <w:szCs w:val="21"/>
              </w:rPr>
              <w:t>1</w:t>
            </w:r>
          </w:p>
        </w:tc>
      </w:tr>
      <w:tr w:rsidR="00F60894">
        <w:trPr>
          <w:trHeight w:val="482"/>
          <w:jc w:val="center"/>
        </w:trPr>
        <w:tc>
          <w:tcPr>
            <w:tcW w:w="925" w:type="dxa"/>
            <w:vAlign w:val="center"/>
          </w:tcPr>
          <w:p w:rsidR="00F60894" w:rsidRDefault="004B7FD6">
            <w:pPr>
              <w:spacing w:line="300" w:lineRule="exact"/>
              <w:jc w:val="center"/>
              <w:rPr>
                <w:szCs w:val="21"/>
              </w:rPr>
            </w:pPr>
            <w:r>
              <w:rPr>
                <w:rFonts w:hint="eastAsia"/>
                <w:szCs w:val="21"/>
              </w:rPr>
              <w:t>4</w:t>
            </w:r>
          </w:p>
        </w:tc>
        <w:tc>
          <w:tcPr>
            <w:tcW w:w="2236" w:type="dxa"/>
            <w:vAlign w:val="center"/>
          </w:tcPr>
          <w:p w:rsidR="00F60894" w:rsidRDefault="004B7FD6">
            <w:pPr>
              <w:spacing w:line="300" w:lineRule="exact"/>
              <w:jc w:val="center"/>
              <w:rPr>
                <w:szCs w:val="21"/>
              </w:rPr>
            </w:pPr>
            <w:r>
              <w:rPr>
                <w:rFonts w:hint="eastAsia"/>
                <w:szCs w:val="21"/>
              </w:rPr>
              <w:t>设计说明书编写</w:t>
            </w:r>
          </w:p>
        </w:tc>
        <w:tc>
          <w:tcPr>
            <w:tcW w:w="2747" w:type="dxa"/>
            <w:vAlign w:val="center"/>
          </w:tcPr>
          <w:p w:rsidR="00F60894" w:rsidRDefault="004B7FD6">
            <w:pPr>
              <w:spacing w:line="300" w:lineRule="exact"/>
              <w:jc w:val="center"/>
              <w:rPr>
                <w:szCs w:val="21"/>
              </w:rPr>
            </w:pPr>
            <w:r>
              <w:rPr>
                <w:rFonts w:hint="eastAsia"/>
                <w:szCs w:val="21"/>
              </w:rPr>
              <w:t>学生自主编写（</w:t>
            </w:r>
            <w:r>
              <w:rPr>
                <w:rFonts w:hint="eastAsia"/>
                <w:szCs w:val="21"/>
              </w:rPr>
              <w:t>2</w:t>
            </w:r>
            <w:r>
              <w:rPr>
                <w:rFonts w:hint="eastAsia"/>
                <w:szCs w:val="21"/>
              </w:rPr>
              <w:t>天）</w:t>
            </w:r>
          </w:p>
        </w:tc>
        <w:tc>
          <w:tcPr>
            <w:tcW w:w="1963" w:type="dxa"/>
            <w:vAlign w:val="center"/>
          </w:tcPr>
          <w:p w:rsidR="00F60894" w:rsidRDefault="004B7FD6">
            <w:pPr>
              <w:spacing w:line="300" w:lineRule="exact"/>
              <w:jc w:val="center"/>
              <w:rPr>
                <w:szCs w:val="21"/>
              </w:rPr>
            </w:pPr>
            <w:r>
              <w:rPr>
                <w:rFonts w:hint="eastAsia"/>
                <w:szCs w:val="21"/>
              </w:rPr>
              <w:t>3.2</w:t>
            </w:r>
            <w:r>
              <w:rPr>
                <w:szCs w:val="21"/>
              </w:rPr>
              <w:t>，</w:t>
            </w:r>
            <w:r>
              <w:rPr>
                <w:rFonts w:hint="eastAsia"/>
                <w:szCs w:val="21"/>
              </w:rPr>
              <w:t>4</w:t>
            </w:r>
            <w:r>
              <w:rPr>
                <w:szCs w:val="21"/>
              </w:rPr>
              <w:t>.2</w:t>
            </w:r>
            <w:r>
              <w:rPr>
                <w:rFonts w:hint="eastAsia"/>
                <w:szCs w:val="21"/>
              </w:rPr>
              <w:t>，</w:t>
            </w:r>
            <w:r>
              <w:rPr>
                <w:rFonts w:hint="eastAsia"/>
                <w:szCs w:val="21"/>
              </w:rPr>
              <w:t>5.2</w:t>
            </w:r>
            <w:r>
              <w:rPr>
                <w:rFonts w:hint="eastAsia"/>
                <w:szCs w:val="21"/>
              </w:rPr>
              <w:t>，</w:t>
            </w:r>
            <w:r>
              <w:rPr>
                <w:rFonts w:hint="eastAsia"/>
                <w:szCs w:val="21"/>
              </w:rPr>
              <w:t>11.2</w:t>
            </w:r>
          </w:p>
        </w:tc>
        <w:tc>
          <w:tcPr>
            <w:tcW w:w="1417" w:type="dxa"/>
            <w:vAlign w:val="center"/>
          </w:tcPr>
          <w:p w:rsidR="00F60894" w:rsidRDefault="004B7FD6">
            <w:pPr>
              <w:spacing w:line="300" w:lineRule="exact"/>
              <w:jc w:val="center"/>
              <w:rPr>
                <w:szCs w:val="21"/>
              </w:rPr>
            </w:pPr>
            <w:r>
              <w:rPr>
                <w:rFonts w:hint="eastAsia"/>
                <w:szCs w:val="21"/>
              </w:rPr>
              <w:t>1</w:t>
            </w:r>
            <w:r>
              <w:rPr>
                <w:rFonts w:hint="eastAsia"/>
                <w:szCs w:val="21"/>
              </w:rPr>
              <w:t>，</w:t>
            </w:r>
            <w:r>
              <w:rPr>
                <w:szCs w:val="21"/>
              </w:rPr>
              <w:t>2</w:t>
            </w:r>
          </w:p>
        </w:tc>
      </w:tr>
      <w:tr w:rsidR="00F60894">
        <w:trPr>
          <w:trHeight w:val="482"/>
          <w:jc w:val="center"/>
        </w:trPr>
        <w:tc>
          <w:tcPr>
            <w:tcW w:w="925" w:type="dxa"/>
            <w:vAlign w:val="center"/>
          </w:tcPr>
          <w:p w:rsidR="00F60894" w:rsidRDefault="004B7FD6">
            <w:pPr>
              <w:spacing w:line="300" w:lineRule="exact"/>
              <w:jc w:val="center"/>
              <w:rPr>
                <w:szCs w:val="21"/>
              </w:rPr>
            </w:pPr>
            <w:r>
              <w:rPr>
                <w:rFonts w:hint="eastAsia"/>
                <w:szCs w:val="21"/>
              </w:rPr>
              <w:t>合计</w:t>
            </w:r>
          </w:p>
        </w:tc>
        <w:tc>
          <w:tcPr>
            <w:tcW w:w="2236" w:type="dxa"/>
            <w:vAlign w:val="center"/>
          </w:tcPr>
          <w:p w:rsidR="00F60894" w:rsidRDefault="00F60894">
            <w:pPr>
              <w:spacing w:line="300" w:lineRule="exact"/>
              <w:jc w:val="center"/>
              <w:rPr>
                <w:szCs w:val="21"/>
              </w:rPr>
            </w:pPr>
          </w:p>
        </w:tc>
        <w:tc>
          <w:tcPr>
            <w:tcW w:w="2747" w:type="dxa"/>
            <w:vAlign w:val="center"/>
          </w:tcPr>
          <w:p w:rsidR="00F60894" w:rsidRDefault="004B7FD6">
            <w:pPr>
              <w:spacing w:line="300" w:lineRule="exact"/>
              <w:jc w:val="center"/>
              <w:rPr>
                <w:szCs w:val="21"/>
              </w:rPr>
            </w:pPr>
            <w:r>
              <w:rPr>
                <w:rFonts w:hint="eastAsia"/>
                <w:szCs w:val="21"/>
              </w:rPr>
              <w:t>两周</w:t>
            </w:r>
          </w:p>
        </w:tc>
        <w:tc>
          <w:tcPr>
            <w:tcW w:w="1963" w:type="dxa"/>
            <w:vAlign w:val="center"/>
          </w:tcPr>
          <w:p w:rsidR="00F60894" w:rsidRDefault="00F60894">
            <w:pPr>
              <w:spacing w:line="300" w:lineRule="exact"/>
              <w:jc w:val="center"/>
              <w:rPr>
                <w:szCs w:val="21"/>
              </w:rPr>
            </w:pPr>
          </w:p>
        </w:tc>
        <w:tc>
          <w:tcPr>
            <w:tcW w:w="1417" w:type="dxa"/>
            <w:vAlign w:val="center"/>
          </w:tcPr>
          <w:p w:rsidR="00F60894" w:rsidRDefault="00F60894">
            <w:pPr>
              <w:spacing w:line="300" w:lineRule="exact"/>
              <w:jc w:val="center"/>
              <w:rPr>
                <w:szCs w:val="21"/>
              </w:rPr>
            </w:pPr>
          </w:p>
        </w:tc>
      </w:tr>
    </w:tbl>
    <w:p w:rsidR="00F60894" w:rsidRDefault="004B7FD6">
      <w:pPr>
        <w:spacing w:line="420" w:lineRule="exact"/>
        <w:outlineLvl w:val="0"/>
        <w:rPr>
          <w:rFonts w:ascii="黑体" w:eastAsia="黑体"/>
          <w:b/>
          <w:szCs w:val="21"/>
          <w:lang w:val="en-GB"/>
        </w:rPr>
      </w:pPr>
      <w:bookmarkStart w:id="196" w:name="_Toc2099"/>
      <w:r>
        <w:rPr>
          <w:rFonts w:ascii="黑体" w:eastAsia="黑体" w:hint="eastAsia"/>
          <w:b/>
          <w:szCs w:val="21"/>
          <w:lang w:val="en-GB"/>
        </w:rPr>
        <w:t>五、先修课程</w:t>
      </w:r>
      <w:bookmarkEnd w:id="196"/>
    </w:p>
    <w:p w:rsidR="00F60894" w:rsidRDefault="004B7FD6">
      <w:pPr>
        <w:spacing w:line="420" w:lineRule="exact"/>
        <w:ind w:firstLineChars="200" w:firstLine="420"/>
        <w:outlineLvl w:val="0"/>
        <w:rPr>
          <w:rFonts w:ascii="宋体" w:hAnsi="宋体"/>
          <w:szCs w:val="21"/>
          <w:lang w:val="en-GB"/>
        </w:rPr>
      </w:pPr>
      <w:bookmarkStart w:id="197" w:name="_Toc16910"/>
      <w:r>
        <w:rPr>
          <w:rFonts w:ascii="宋体" w:hAnsi="宋体" w:hint="eastAsia"/>
          <w:szCs w:val="21"/>
          <w:lang w:val="en-GB"/>
        </w:rPr>
        <w:t>高分子化学，高分子物理，化工原理，聚合物合成工艺学</w:t>
      </w:r>
      <w:bookmarkEnd w:id="197"/>
    </w:p>
    <w:p w:rsidR="00F60894" w:rsidRDefault="004B7FD6">
      <w:pPr>
        <w:spacing w:line="420" w:lineRule="exact"/>
        <w:outlineLvl w:val="0"/>
        <w:rPr>
          <w:rFonts w:ascii="黑体" w:eastAsia="黑体"/>
          <w:b/>
          <w:szCs w:val="21"/>
          <w:lang w:val="en-GB"/>
        </w:rPr>
      </w:pPr>
      <w:bookmarkStart w:id="198" w:name="_Toc1348"/>
      <w:r>
        <w:rPr>
          <w:rFonts w:ascii="黑体" w:eastAsia="黑体" w:hint="eastAsia"/>
          <w:b/>
          <w:szCs w:val="21"/>
          <w:lang w:val="en-GB"/>
        </w:rPr>
        <w:t>六、建议教材或参考书</w:t>
      </w:r>
      <w:bookmarkEnd w:id="198"/>
    </w:p>
    <w:p w:rsidR="00F60894" w:rsidRDefault="004B7FD6">
      <w:pPr>
        <w:spacing w:line="420" w:lineRule="exact"/>
        <w:ind w:firstLineChars="200" w:firstLine="420"/>
        <w:outlineLvl w:val="0"/>
        <w:rPr>
          <w:rFonts w:ascii="宋体" w:hAnsi="宋体"/>
          <w:szCs w:val="21"/>
          <w:lang w:val="en-GB"/>
        </w:rPr>
      </w:pPr>
      <w:bookmarkStart w:id="199" w:name="_Toc25087"/>
      <w:r>
        <w:rPr>
          <w:rFonts w:ascii="宋体" w:hAnsi="宋体" w:hint="eastAsia"/>
          <w:szCs w:val="21"/>
          <w:lang w:val="en-GB"/>
        </w:rPr>
        <w:t>《高分子材料加工厂设计》，徐德增，化学工业出版社，2007</w:t>
      </w:r>
      <w:bookmarkEnd w:id="199"/>
    </w:p>
    <w:p w:rsidR="00F60894" w:rsidRDefault="004B7FD6">
      <w:pPr>
        <w:spacing w:line="420" w:lineRule="exact"/>
        <w:ind w:firstLineChars="200" w:firstLine="420"/>
        <w:outlineLvl w:val="0"/>
        <w:rPr>
          <w:rFonts w:ascii="宋体" w:hAnsi="宋体"/>
          <w:szCs w:val="21"/>
          <w:lang w:val="en-GB"/>
        </w:rPr>
      </w:pPr>
      <w:bookmarkStart w:id="200" w:name="_Toc11945"/>
      <w:r>
        <w:rPr>
          <w:rFonts w:ascii="宋体" w:hAnsi="宋体" w:hint="eastAsia"/>
          <w:szCs w:val="21"/>
          <w:lang w:val="en-GB"/>
        </w:rPr>
        <w:t>《简明化工制图》，林大钧，化学工业出版社，2005</w:t>
      </w:r>
      <w:bookmarkEnd w:id="200"/>
    </w:p>
    <w:p w:rsidR="00F60894" w:rsidRDefault="004B7FD6">
      <w:pPr>
        <w:spacing w:line="420" w:lineRule="exact"/>
        <w:ind w:firstLineChars="200" w:firstLine="420"/>
        <w:outlineLvl w:val="0"/>
        <w:rPr>
          <w:rFonts w:ascii="宋体" w:hAnsi="宋体"/>
          <w:szCs w:val="21"/>
          <w:lang w:val="en-GB"/>
        </w:rPr>
      </w:pPr>
      <w:bookmarkStart w:id="201" w:name="_Toc24140"/>
      <w:r>
        <w:rPr>
          <w:rFonts w:ascii="宋体" w:hAnsi="宋体" w:hint="eastAsia"/>
          <w:szCs w:val="21"/>
          <w:lang w:val="en-GB"/>
        </w:rPr>
        <w:t>《化工设计概论》，侯文顺，化学工业出版社，2005</w:t>
      </w:r>
      <w:bookmarkEnd w:id="201"/>
    </w:p>
    <w:p w:rsidR="00F60894" w:rsidRDefault="004B7FD6">
      <w:pPr>
        <w:spacing w:line="420" w:lineRule="exact"/>
        <w:ind w:firstLineChars="200" w:firstLine="420"/>
        <w:outlineLvl w:val="0"/>
        <w:rPr>
          <w:rFonts w:ascii="宋体" w:hAnsi="宋体"/>
          <w:szCs w:val="21"/>
          <w:lang w:val="en-GB"/>
        </w:rPr>
      </w:pPr>
      <w:bookmarkStart w:id="202" w:name="_Toc5099"/>
      <w:r>
        <w:rPr>
          <w:rFonts w:ascii="宋体" w:hAnsi="宋体" w:hint="eastAsia"/>
          <w:szCs w:val="21"/>
          <w:lang w:val="en-GB"/>
        </w:rPr>
        <w:t>《高分子材料加工设备》，徐德增，中国纺织出版社，2009</w:t>
      </w:r>
      <w:bookmarkEnd w:id="202"/>
    </w:p>
    <w:p w:rsidR="00F60894" w:rsidRDefault="004B7FD6">
      <w:pPr>
        <w:spacing w:line="420" w:lineRule="exact"/>
        <w:ind w:firstLineChars="200" w:firstLine="420"/>
        <w:outlineLvl w:val="0"/>
        <w:rPr>
          <w:rFonts w:ascii="黑体" w:eastAsia="黑体"/>
          <w:b/>
          <w:szCs w:val="21"/>
          <w:lang w:val="en-GB"/>
        </w:rPr>
      </w:pPr>
      <w:bookmarkStart w:id="203" w:name="_Toc21799"/>
      <w:r>
        <w:rPr>
          <w:rFonts w:ascii="宋体" w:hAnsi="宋体" w:hint="eastAsia"/>
          <w:szCs w:val="21"/>
          <w:lang w:val="en-GB"/>
        </w:rPr>
        <w:t>《</w:t>
      </w:r>
      <w:r>
        <w:rPr>
          <w:rFonts w:ascii="宋体" w:hAnsi="宋体"/>
          <w:szCs w:val="21"/>
          <w:lang w:val="en-GB"/>
        </w:rPr>
        <w:t>化工原理课程设计</w:t>
      </w:r>
      <w:r>
        <w:rPr>
          <w:rFonts w:ascii="宋体" w:hAnsi="宋体" w:hint="eastAsia"/>
          <w:szCs w:val="21"/>
          <w:lang w:val="en-GB"/>
        </w:rPr>
        <w:t>》，</w:t>
      </w:r>
      <w:r>
        <w:rPr>
          <w:rFonts w:ascii="宋体" w:hAnsi="宋体"/>
          <w:szCs w:val="21"/>
          <w:lang w:val="en-GB"/>
        </w:rPr>
        <w:t>天津大学化工原理教研室</w:t>
      </w:r>
      <w:r>
        <w:rPr>
          <w:rFonts w:ascii="宋体" w:hAnsi="宋体" w:hint="eastAsia"/>
          <w:szCs w:val="21"/>
          <w:lang w:val="en-GB"/>
        </w:rPr>
        <w:t>，天津科学技术出版社，1994</w:t>
      </w:r>
      <w:bookmarkEnd w:id="203"/>
    </w:p>
    <w:p w:rsidR="00F60894" w:rsidRDefault="004B7FD6">
      <w:pPr>
        <w:spacing w:line="420" w:lineRule="exact"/>
        <w:outlineLvl w:val="0"/>
        <w:rPr>
          <w:rFonts w:ascii="黑体" w:eastAsia="黑体"/>
          <w:b/>
          <w:szCs w:val="21"/>
          <w:lang w:val="en-GB"/>
        </w:rPr>
      </w:pPr>
      <w:bookmarkStart w:id="204" w:name="_Toc7195"/>
      <w:r>
        <w:rPr>
          <w:rFonts w:ascii="黑体" w:eastAsia="黑体" w:hint="eastAsia"/>
          <w:b/>
          <w:szCs w:val="21"/>
          <w:lang w:val="en-GB"/>
        </w:rPr>
        <w:t>七、考核方式与评分办法或标准</w:t>
      </w:r>
      <w:bookmarkEnd w:id="204"/>
    </w:p>
    <w:p w:rsidR="00F60894" w:rsidRDefault="004B7FD6">
      <w:pPr>
        <w:spacing w:line="420"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考核方式：</w:t>
      </w:r>
    </w:p>
    <w:p w:rsidR="00F60894" w:rsidRDefault="004B7FD6">
      <w:pPr>
        <w:spacing w:line="420" w:lineRule="exact"/>
        <w:ind w:firstLineChars="200" w:firstLine="420"/>
        <w:rPr>
          <w:rFonts w:ascii="宋体" w:hAnsi="宋体"/>
          <w:szCs w:val="21"/>
        </w:rPr>
      </w:pPr>
      <w:r>
        <w:rPr>
          <w:rFonts w:ascii="宋体" w:hAnsi="宋体" w:hint="eastAsia"/>
          <w:szCs w:val="21"/>
        </w:rPr>
        <w:t>撰写设计说明书+图纸。</w:t>
      </w:r>
    </w:p>
    <w:p w:rsidR="00F60894" w:rsidRDefault="004B7FD6">
      <w:pPr>
        <w:spacing w:line="42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评分标准</w:t>
      </w:r>
      <w:r>
        <w:rPr>
          <w:rFonts w:ascii="宋体" w:hAnsi="宋体"/>
          <w:szCs w:val="21"/>
        </w:rPr>
        <w:t>：</w:t>
      </w:r>
    </w:p>
    <w:p w:rsidR="00F60894" w:rsidRDefault="004B7FD6">
      <w:pPr>
        <w:spacing w:line="420" w:lineRule="exact"/>
        <w:ind w:firstLineChars="200" w:firstLine="420"/>
        <w:rPr>
          <w:rFonts w:ascii="宋体" w:hAnsi="宋体"/>
          <w:szCs w:val="21"/>
        </w:rPr>
      </w:pPr>
      <w:r>
        <w:rPr>
          <w:rFonts w:ascii="宋体" w:hAnsi="宋体"/>
          <w:szCs w:val="21"/>
        </w:rPr>
        <w:lastRenderedPageBreak/>
        <w:t xml:space="preserve">总成绩 = </w:t>
      </w:r>
      <w:r>
        <w:rPr>
          <w:rFonts w:ascii="宋体" w:hAnsi="宋体" w:hint="eastAsia"/>
          <w:szCs w:val="21"/>
        </w:rPr>
        <w:t>设计说明书</w:t>
      </w:r>
      <w:r>
        <w:rPr>
          <w:rFonts w:ascii="宋体" w:hAnsi="宋体"/>
          <w:szCs w:val="21"/>
        </w:rPr>
        <w:t>成绩（</w:t>
      </w:r>
      <w:r>
        <w:rPr>
          <w:rFonts w:ascii="宋体" w:hAnsi="宋体" w:hint="eastAsia"/>
          <w:szCs w:val="21"/>
        </w:rPr>
        <w:t>45%</w:t>
      </w:r>
      <w:r>
        <w:rPr>
          <w:rFonts w:ascii="宋体" w:hAnsi="宋体"/>
          <w:szCs w:val="21"/>
        </w:rPr>
        <w:t xml:space="preserve">）+ </w:t>
      </w:r>
      <w:r>
        <w:rPr>
          <w:rFonts w:ascii="宋体" w:hAnsi="宋体" w:hint="eastAsia"/>
          <w:szCs w:val="21"/>
        </w:rPr>
        <w:t>图纸成绩</w:t>
      </w:r>
      <w:r>
        <w:rPr>
          <w:rFonts w:ascii="宋体" w:hAnsi="宋体"/>
          <w:szCs w:val="21"/>
        </w:rPr>
        <w:t>（</w:t>
      </w:r>
      <w:r>
        <w:rPr>
          <w:rFonts w:ascii="宋体" w:hAnsi="宋体" w:hint="eastAsia"/>
          <w:szCs w:val="21"/>
        </w:rPr>
        <w:t>35%</w:t>
      </w:r>
      <w:r>
        <w:rPr>
          <w:rFonts w:ascii="宋体" w:hAnsi="宋体"/>
          <w:szCs w:val="21"/>
        </w:rPr>
        <w:t>）</w:t>
      </w:r>
      <w:r>
        <w:rPr>
          <w:rFonts w:ascii="宋体" w:hAnsi="宋体" w:hint="eastAsia"/>
          <w:szCs w:val="21"/>
        </w:rPr>
        <w:t>+ 出勤情况、与指导教师沟通（20%）</w:t>
      </w:r>
    </w:p>
    <w:p w:rsidR="00F60894" w:rsidRDefault="004B7FD6">
      <w:pPr>
        <w:spacing w:line="420" w:lineRule="exact"/>
        <w:outlineLvl w:val="0"/>
        <w:rPr>
          <w:rFonts w:ascii="黑体" w:eastAsia="黑体"/>
          <w:b/>
          <w:szCs w:val="21"/>
          <w:lang w:val="en-GB"/>
        </w:rPr>
      </w:pPr>
      <w:bookmarkStart w:id="205" w:name="_Toc21619"/>
      <w:r>
        <w:rPr>
          <w:rFonts w:ascii="黑体" w:eastAsia="黑体" w:hint="eastAsia"/>
          <w:b/>
          <w:szCs w:val="21"/>
          <w:lang w:val="en-GB"/>
        </w:rPr>
        <w:t>八、课程教学目标与毕业要求关系表</w:t>
      </w:r>
      <w:bookmarkEnd w:id="205"/>
    </w:p>
    <w:tbl>
      <w:tblPr>
        <w:tblW w:w="5682"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1503"/>
        <w:gridCol w:w="1503"/>
      </w:tblGrid>
      <w:tr w:rsidR="00F60894">
        <w:trPr>
          <w:trHeight w:val="990"/>
          <w:jc w:val="center"/>
        </w:trPr>
        <w:tc>
          <w:tcPr>
            <w:tcW w:w="2676" w:type="dxa"/>
            <w:tcBorders>
              <w:tl2br w:val="single" w:sz="4" w:space="0" w:color="auto"/>
            </w:tcBorders>
          </w:tcPr>
          <w:p w:rsidR="00F60894" w:rsidRDefault="00C61378">
            <w:r>
              <w:rPr>
                <w:noProof/>
              </w:rPr>
              <mc:AlternateContent>
                <mc:Choice Requires="wps">
                  <w:drawing>
                    <wp:anchor distT="0" distB="0" distL="114300" distR="114300" simplePos="0" relativeHeight="251878400" behindDoc="0" locked="0" layoutInCell="1" allowOverlap="1">
                      <wp:simplePos x="0" y="0"/>
                      <wp:positionH relativeFrom="column">
                        <wp:posOffset>765810</wp:posOffset>
                      </wp:positionH>
                      <wp:positionV relativeFrom="paragraph">
                        <wp:posOffset>25400</wp:posOffset>
                      </wp:positionV>
                      <wp:extent cx="695325" cy="252730"/>
                      <wp:effectExtent l="0" t="0" r="28575" b="13970"/>
                      <wp:wrapNone/>
                      <wp:docPr id="2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60.3pt;margin-top:2pt;width:54.75pt;height:19.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rPr>
              <mc:AlternateContent>
                <mc:Choice Requires="wps">
                  <w:drawing>
                    <wp:anchor distT="0" distB="0" distL="114300" distR="114300" simplePos="0" relativeHeight="251879424" behindDoc="0" locked="0" layoutInCell="1" allowOverlap="1">
                      <wp:simplePos x="0" y="0"/>
                      <wp:positionH relativeFrom="column">
                        <wp:posOffset>-46355</wp:posOffset>
                      </wp:positionH>
                      <wp:positionV relativeFrom="paragraph">
                        <wp:posOffset>300990</wp:posOffset>
                      </wp:positionV>
                      <wp:extent cx="756920" cy="320040"/>
                      <wp:effectExtent l="0" t="0" r="24130" b="22860"/>
                      <wp:wrapNone/>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3.65pt;margin-top:23.7pt;width:59.6pt;height:25.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r>
      <w:tr w:rsidR="00F60894">
        <w:trPr>
          <w:trHeight w:val="540"/>
          <w:jc w:val="center"/>
        </w:trPr>
        <w:tc>
          <w:tcPr>
            <w:tcW w:w="2676" w:type="dxa"/>
            <w:vAlign w:val="center"/>
          </w:tcPr>
          <w:p w:rsidR="00F60894" w:rsidRDefault="004B7FD6">
            <w:pPr>
              <w:spacing w:line="480" w:lineRule="auto"/>
              <w:jc w:val="center"/>
            </w:pPr>
            <w:r>
              <w:rPr>
                <w:rFonts w:hint="eastAsia"/>
              </w:rPr>
              <w:t>指标点</w:t>
            </w:r>
            <w:r>
              <w:rPr>
                <w:rFonts w:hint="eastAsia"/>
              </w:rPr>
              <w:t>3.2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r w:rsidR="00F60894">
        <w:trPr>
          <w:trHeight w:val="540"/>
          <w:jc w:val="center"/>
        </w:trPr>
        <w:tc>
          <w:tcPr>
            <w:tcW w:w="2676" w:type="dxa"/>
            <w:vAlign w:val="center"/>
          </w:tcPr>
          <w:p w:rsidR="00F60894" w:rsidRDefault="004B7FD6">
            <w:pPr>
              <w:spacing w:line="480" w:lineRule="auto"/>
              <w:jc w:val="center"/>
            </w:pPr>
            <w:r>
              <w:rPr>
                <w:rFonts w:hint="eastAsia"/>
              </w:rPr>
              <w:t>指标点</w:t>
            </w:r>
            <w:r>
              <w:rPr>
                <w:rFonts w:hint="eastAsia"/>
              </w:rPr>
              <w:t>4.2</w:t>
            </w: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r w:rsidR="00F60894">
        <w:trPr>
          <w:trHeight w:val="540"/>
          <w:jc w:val="center"/>
        </w:trPr>
        <w:tc>
          <w:tcPr>
            <w:tcW w:w="2676" w:type="dxa"/>
            <w:vAlign w:val="center"/>
          </w:tcPr>
          <w:p w:rsidR="00F60894" w:rsidRDefault="004B7FD6">
            <w:pPr>
              <w:spacing w:line="480" w:lineRule="auto"/>
              <w:jc w:val="center"/>
            </w:pPr>
            <w:r>
              <w:rPr>
                <w:rFonts w:hint="eastAsia"/>
              </w:rPr>
              <w:t>指标点</w:t>
            </w:r>
            <w:r>
              <w:rPr>
                <w:rFonts w:hint="eastAsia"/>
              </w:rPr>
              <w:t>5.2</w:t>
            </w: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r w:rsidR="00F60894">
        <w:trPr>
          <w:trHeight w:val="510"/>
          <w:jc w:val="center"/>
        </w:trPr>
        <w:tc>
          <w:tcPr>
            <w:tcW w:w="2676" w:type="dxa"/>
            <w:vAlign w:val="center"/>
          </w:tcPr>
          <w:p w:rsidR="00F60894" w:rsidRDefault="004B7FD6">
            <w:pPr>
              <w:spacing w:line="480" w:lineRule="auto"/>
              <w:jc w:val="center"/>
            </w:pPr>
            <w:r>
              <w:rPr>
                <w:rFonts w:hint="eastAsia"/>
              </w:rPr>
              <w:t>指标点</w:t>
            </w:r>
            <w:r>
              <w:rPr>
                <w:rFonts w:hint="eastAsia"/>
              </w:rPr>
              <w:t>11.2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4B7FD6">
            <w:pPr>
              <w:spacing w:line="276" w:lineRule="auto"/>
              <w:jc w:val="cente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206" w:name="_Toc15424"/>
      <w:r>
        <w:rPr>
          <w:rFonts w:ascii="黑体" w:eastAsia="黑体" w:hint="eastAsia"/>
          <w:b/>
          <w:szCs w:val="21"/>
          <w:lang w:val="en-GB"/>
        </w:rPr>
        <w:t>九、课程的评价与持续改进机制</w:t>
      </w:r>
      <w:bookmarkEnd w:id="206"/>
    </w:p>
    <w:p w:rsidR="00F60894" w:rsidRDefault="004B7FD6">
      <w:pPr>
        <w:spacing w:line="420" w:lineRule="exact"/>
        <w:ind w:firstLineChars="200" w:firstLine="420"/>
      </w:pPr>
      <w:r>
        <w:rPr>
          <w:rFonts w:hint="eastAsia"/>
        </w:rPr>
        <w:t>课程考核结束后，任课教师对本课程的毕业要求达成度进行相应的分析。主要根据学生的课程考试试卷、平时作业和考勤情况进行分析。学院本科教学工作委员会指派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pPr>
      <w:r>
        <w:rPr>
          <w:rFonts w:hint="eastAsia"/>
        </w:rPr>
        <w:t>本课程为材料科学与工程专业高分子材料方向的专业限定选修课，随着高分子合成和反应的新成果、新技术的不断发展，在教学内容上根据课时情况对教学内容进行调整。</w:t>
      </w:r>
    </w:p>
    <w:p w:rsidR="00F60894" w:rsidRDefault="00F60894">
      <w:pPr>
        <w:rPr>
          <w:rFonts w:ascii="宋体" w:hAnsi="宋体"/>
          <w:szCs w:val="21"/>
        </w:rPr>
      </w:pPr>
    </w:p>
    <w:p w:rsidR="00F60894" w:rsidRDefault="00F60894">
      <w:pPr>
        <w:rPr>
          <w:rFonts w:ascii="黑体" w:eastAsia="黑体" w:hAnsi="宋体"/>
          <w:b/>
          <w:szCs w:val="21"/>
          <w:lang w:val="en-GB"/>
        </w:rPr>
      </w:pPr>
    </w:p>
    <w:p w:rsidR="00F60894" w:rsidRDefault="004B7FD6">
      <w:pPr>
        <w:rPr>
          <w:rFonts w:ascii="宋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w:t>
      </w:r>
      <w:proofErr w:type="gramStart"/>
      <w:r>
        <w:rPr>
          <w:rFonts w:ascii="黑体" w:eastAsia="黑体" w:hAnsi="宋体" w:hint="eastAsia"/>
          <w:b/>
          <w:szCs w:val="21"/>
          <w:lang w:val="en-GB"/>
        </w:rPr>
        <w:t>赖傲楠</w:t>
      </w:r>
      <w:proofErr w:type="gramEnd"/>
      <w:r>
        <w:rPr>
          <w:rFonts w:ascii="黑体" w:eastAsia="黑体" w:hAnsi="宋体" w:hint="eastAsia"/>
          <w:b/>
          <w:szCs w:val="21"/>
          <w:lang w:val="en-GB"/>
        </w:rPr>
        <w:t xml:space="preserve">            </w:t>
      </w:r>
      <w:r>
        <w:rPr>
          <w:rFonts w:ascii="黑体" w:eastAsia="黑体" w:hAnsi="宋体" w:hint="eastAsia"/>
          <w:b/>
          <w:szCs w:val="21"/>
        </w:rPr>
        <w:t xml:space="preserve">         </w:t>
      </w:r>
      <w:r>
        <w:rPr>
          <w:rFonts w:ascii="黑体" w:eastAsia="黑体" w:hAnsi="宋体" w:hint="eastAsia"/>
          <w:b/>
          <w:szCs w:val="21"/>
          <w:lang w:val="en-GB"/>
        </w:rPr>
        <w:t xml:space="preserve">  审核人：</w:t>
      </w:r>
      <w:r>
        <w:rPr>
          <w:rFonts w:ascii="黑体" w:eastAsia="黑体" w:hAnsi="宋体" w:hint="eastAsia"/>
          <w:b/>
          <w:szCs w:val="21"/>
        </w:rPr>
        <w:t>叶晓云</w:t>
      </w:r>
      <w:r>
        <w:rPr>
          <w:rFonts w:ascii="黑体" w:eastAsia="黑体" w:hAnsi="宋体" w:hint="eastAsia"/>
          <w:b/>
          <w:szCs w:val="21"/>
          <w:lang w:val="en-GB"/>
        </w:rPr>
        <w:t xml:space="preserve">            </w:t>
      </w: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F60894">
      <w:pPr>
        <w:jc w:val="center"/>
        <w:rPr>
          <w:rFonts w:ascii="黑体" w:eastAsia="黑体"/>
          <w:sz w:val="30"/>
          <w:szCs w:val="30"/>
        </w:rPr>
      </w:pPr>
    </w:p>
    <w:p w:rsidR="00F60894" w:rsidRDefault="004B7FD6">
      <w:pPr>
        <w:pStyle w:val="1"/>
        <w:jc w:val="both"/>
      </w:pPr>
      <w:bookmarkStart w:id="207" w:name="_Toc26889"/>
      <w:r>
        <w:rPr>
          <w:rFonts w:hint="eastAsia"/>
        </w:rPr>
        <w:lastRenderedPageBreak/>
        <w:t xml:space="preserve">                      </w:t>
      </w:r>
      <w:r>
        <w:rPr>
          <w:rFonts w:hint="eastAsia"/>
        </w:rPr>
        <w:t>创新实验教学大纲</w:t>
      </w:r>
      <w:bookmarkEnd w:id="207"/>
    </w:p>
    <w:p w:rsidR="00F60894" w:rsidRDefault="00F60894">
      <w:pPr>
        <w:rPr>
          <w:rFonts w:ascii="黑体"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课程名称：创新实验                           课程编号：16128540</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学时/学分：3周/3.0                          开课学期：7</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                     课程类型：集中实践环节</w:t>
      </w:r>
    </w:p>
    <w:p w:rsidR="00F60894" w:rsidRDefault="004B7FD6">
      <w:pPr>
        <w:rPr>
          <w:rFonts w:ascii="黑体" w:eastAsia="黑体"/>
          <w:b/>
          <w:szCs w:val="21"/>
          <w:lang w:val="en-GB"/>
        </w:rPr>
      </w:pPr>
      <w:r>
        <w:rPr>
          <w:rFonts w:ascii="黑体" w:eastAsia="黑体" w:hint="eastAsia"/>
          <w:b/>
          <w:szCs w:val="21"/>
          <w:lang w:val="en-GB"/>
        </w:rPr>
        <w:t xml:space="preserve">        </w:t>
      </w:r>
    </w:p>
    <w:p w:rsidR="00F60894" w:rsidRDefault="00F60894">
      <w:pPr>
        <w:rPr>
          <w:rFonts w:ascii="黑体" w:eastAsia="黑体"/>
          <w:b/>
          <w:szCs w:val="21"/>
          <w:lang w:val="en-GB"/>
        </w:rPr>
      </w:pPr>
    </w:p>
    <w:p w:rsidR="00F60894" w:rsidRDefault="004B7FD6">
      <w:pPr>
        <w:numPr>
          <w:ilvl w:val="0"/>
          <w:numId w:val="12"/>
        </w:numPr>
        <w:spacing w:line="420" w:lineRule="exact"/>
        <w:outlineLvl w:val="0"/>
        <w:rPr>
          <w:rFonts w:ascii="黑体" w:eastAsia="黑体"/>
          <w:b/>
          <w:szCs w:val="21"/>
          <w:lang w:val="en-GB"/>
        </w:rPr>
      </w:pPr>
      <w:bookmarkStart w:id="208" w:name="_Toc12819"/>
      <w:r>
        <w:rPr>
          <w:rFonts w:ascii="黑体" w:eastAsia="黑体" w:hint="eastAsia"/>
          <w:b/>
          <w:szCs w:val="21"/>
          <w:lang w:val="en-GB"/>
        </w:rPr>
        <w:t>课程说明</w:t>
      </w:r>
      <w:bookmarkEnd w:id="208"/>
    </w:p>
    <w:p w:rsidR="00F60894" w:rsidRDefault="004B7FD6">
      <w:pPr>
        <w:spacing w:line="420" w:lineRule="exact"/>
        <w:ind w:firstLineChars="200" w:firstLine="420"/>
        <w:rPr>
          <w:rFonts w:hAnsi="宋体"/>
          <w:szCs w:val="21"/>
          <w:lang w:val="en-GB"/>
        </w:rPr>
      </w:pPr>
      <w:r>
        <w:rPr>
          <w:rFonts w:hAnsi="宋体" w:hint="eastAsia"/>
          <w:szCs w:val="21"/>
          <w:lang w:val="en-GB"/>
        </w:rPr>
        <w:t>创新</w:t>
      </w:r>
      <w:r>
        <w:rPr>
          <w:rFonts w:hAnsi="宋体"/>
          <w:szCs w:val="21"/>
          <w:lang w:val="en-GB"/>
        </w:rPr>
        <w:t>实验</w:t>
      </w:r>
      <w:r>
        <w:rPr>
          <w:rFonts w:hAnsi="宋体" w:hint="eastAsia"/>
          <w:szCs w:val="21"/>
          <w:lang w:val="en-GB"/>
        </w:rPr>
        <w:t>是是材料科学与工程专业学生的一门重要的实践课程。</w:t>
      </w:r>
      <w:r>
        <w:rPr>
          <w:rFonts w:hAnsi="宋体"/>
          <w:szCs w:val="21"/>
          <w:lang w:val="en-GB"/>
        </w:rPr>
        <w:t>通过开展实验</w:t>
      </w:r>
      <w:r>
        <w:rPr>
          <w:rFonts w:hAnsi="宋体" w:hint="eastAsia"/>
          <w:szCs w:val="21"/>
          <w:lang w:val="en-GB"/>
        </w:rPr>
        <w:t>，使学生在掌握材料实验中的各项基本训练、基本知识与技术的基础上，引导学生从事一些研究课题，以培养学生的科学治学态度、科学研究方法和科学思维能力。使学生在分析问题和解决问题、实验技能、实验设计、创新意识与创新能力等方面有较大的提高，注重和倡导学生的创新和勇于实践的精神，为今后从事实际工作和开展科研打下基础。</w:t>
      </w:r>
    </w:p>
    <w:p w:rsidR="00F60894" w:rsidRDefault="004B7FD6">
      <w:pPr>
        <w:numPr>
          <w:ilvl w:val="0"/>
          <w:numId w:val="12"/>
        </w:numPr>
        <w:spacing w:line="420" w:lineRule="exact"/>
        <w:outlineLvl w:val="0"/>
        <w:rPr>
          <w:rFonts w:ascii="黑体" w:eastAsia="黑体"/>
          <w:b/>
          <w:szCs w:val="21"/>
          <w:lang w:val="en-GB"/>
        </w:rPr>
      </w:pPr>
      <w:bookmarkStart w:id="209" w:name="_Toc13557"/>
      <w:r>
        <w:rPr>
          <w:rFonts w:ascii="黑体" w:eastAsia="黑体" w:hint="eastAsia"/>
          <w:b/>
          <w:szCs w:val="21"/>
          <w:lang w:val="en-GB"/>
        </w:rPr>
        <w:t>课程对毕业要求的支撑</w:t>
      </w:r>
      <w:bookmarkEnd w:id="209"/>
    </w:p>
    <w:p w:rsidR="00F60894" w:rsidRDefault="004B7FD6">
      <w:pPr>
        <w:spacing w:line="420" w:lineRule="exact"/>
        <w:ind w:firstLineChars="200" w:firstLine="422"/>
        <w:outlineLvl w:val="0"/>
        <w:rPr>
          <w:rFonts w:ascii="黑体" w:eastAsia="黑体"/>
          <w:b/>
          <w:szCs w:val="21"/>
          <w:lang w:val="en-GB"/>
        </w:rPr>
      </w:pPr>
      <w:bookmarkStart w:id="210" w:name="_Toc28094"/>
      <w:r>
        <w:rPr>
          <w:rFonts w:hint="eastAsia"/>
          <w:b/>
          <w:bCs/>
          <w:szCs w:val="21"/>
          <w:lang w:val="en-GB"/>
        </w:rPr>
        <w:t>毕业要求</w:t>
      </w:r>
      <w:r>
        <w:rPr>
          <w:rFonts w:hint="eastAsia"/>
          <w:b/>
          <w:bCs/>
          <w:szCs w:val="21"/>
        </w:rPr>
        <w:t xml:space="preserve"> </w:t>
      </w:r>
      <w:r>
        <w:rPr>
          <w:b/>
          <w:bCs/>
          <w:szCs w:val="21"/>
        </w:rPr>
        <w:t xml:space="preserve">3 </w:t>
      </w:r>
      <w:r>
        <w:rPr>
          <w:rFonts w:hint="eastAsia"/>
          <w:b/>
          <w:bCs/>
          <w:szCs w:val="21"/>
          <w:lang w:val="en-GB"/>
        </w:rPr>
        <w:t>设计</w:t>
      </w:r>
      <w:r>
        <w:rPr>
          <w:b/>
          <w:bCs/>
          <w:szCs w:val="21"/>
          <w:lang w:val="en-GB"/>
        </w:rPr>
        <w:t>/</w:t>
      </w:r>
      <w:r>
        <w:rPr>
          <w:rFonts w:hint="eastAsia"/>
          <w:b/>
          <w:bCs/>
          <w:szCs w:val="21"/>
          <w:lang w:val="en-GB"/>
        </w:rPr>
        <w:t>开发解决方案</w:t>
      </w:r>
      <w:r>
        <w:rPr>
          <w:rFonts w:hint="eastAsia"/>
          <w:b/>
          <w:bCs/>
          <w:szCs w:val="21"/>
        </w:rPr>
        <w:t>：</w:t>
      </w:r>
      <w:r>
        <w:rPr>
          <w:rFonts w:hint="eastAsia"/>
          <w:szCs w:val="21"/>
        </w:rPr>
        <w:t>能够综合运用基础理论知识和技术，设计针对材料复杂工程问题的解决方案，并能够体现创新意识，兼顾社会、健康、安全、法律、文化以及环境等因素。</w:t>
      </w:r>
      <w:bookmarkEnd w:id="210"/>
    </w:p>
    <w:p w:rsidR="00F60894" w:rsidRDefault="004B7FD6">
      <w:pPr>
        <w:spacing w:line="420" w:lineRule="exact"/>
        <w:ind w:firstLineChars="200" w:firstLine="422"/>
        <w:rPr>
          <w:szCs w:val="21"/>
        </w:rPr>
      </w:pPr>
      <w:r>
        <w:rPr>
          <w:rFonts w:hint="eastAsia"/>
          <w:b/>
          <w:bCs/>
          <w:szCs w:val="21"/>
        </w:rPr>
        <w:t>指标点</w:t>
      </w:r>
      <w:r>
        <w:rPr>
          <w:rFonts w:hint="eastAsia"/>
          <w:b/>
          <w:bCs/>
          <w:szCs w:val="21"/>
        </w:rPr>
        <w:t>3.1</w:t>
      </w:r>
      <w:r>
        <w:rPr>
          <w:rFonts w:hint="eastAsia"/>
          <w:b/>
          <w:bCs/>
          <w:szCs w:val="21"/>
        </w:rPr>
        <w:t>：</w:t>
      </w:r>
      <w:r>
        <w:rPr>
          <w:rFonts w:hint="eastAsia"/>
          <w:szCs w:val="21"/>
        </w:rPr>
        <w:t>系统掌握设计材料工程问题解决方案所需的技术手段和基本的创新方法，能够明确设计任务的需求，并具有提出解决方案的基本能力</w:t>
      </w:r>
      <w:r>
        <w:rPr>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4 </w:t>
      </w:r>
      <w:r>
        <w:rPr>
          <w:rFonts w:hint="eastAsia"/>
          <w:b/>
          <w:bCs/>
          <w:szCs w:val="21"/>
        </w:rPr>
        <w:t>研究：</w:t>
      </w:r>
      <w:r>
        <w:rPr>
          <w:rFonts w:hint="eastAsia"/>
          <w:b/>
          <w:bCs/>
          <w:szCs w:val="21"/>
        </w:rPr>
        <w:t xml:space="preserve"> </w:t>
      </w:r>
      <w:r>
        <w:rPr>
          <w:rFonts w:hint="eastAsia"/>
          <w:szCs w:val="21"/>
        </w:rPr>
        <w:t>掌握材料结构和性能的分析方法、实验设计和材料的制备与加工工艺，具备设计和开展实验的能力，并能对实验结果进行有效分析并得到合理有效的结论</w:t>
      </w:r>
      <w:r>
        <w:rPr>
          <w:szCs w:val="21"/>
        </w:rPr>
        <w:t>。</w:t>
      </w:r>
    </w:p>
    <w:p w:rsidR="00F60894" w:rsidRDefault="004B7FD6">
      <w:pPr>
        <w:spacing w:line="420" w:lineRule="exact"/>
        <w:ind w:firstLineChars="200" w:firstLine="422"/>
        <w:rPr>
          <w:kern w:val="0"/>
          <w:szCs w:val="21"/>
        </w:rPr>
      </w:pPr>
      <w:r>
        <w:rPr>
          <w:rFonts w:hint="eastAsia"/>
          <w:b/>
          <w:bCs/>
          <w:szCs w:val="21"/>
        </w:rPr>
        <w:t>指标点</w:t>
      </w:r>
      <w:r>
        <w:rPr>
          <w:rFonts w:hint="eastAsia"/>
          <w:b/>
          <w:bCs/>
          <w:szCs w:val="21"/>
        </w:rPr>
        <w:t>4.1</w:t>
      </w:r>
      <w:r>
        <w:rPr>
          <w:rFonts w:hint="eastAsia"/>
          <w:b/>
          <w:bCs/>
          <w:szCs w:val="21"/>
        </w:rPr>
        <w:t>：</w:t>
      </w:r>
      <w:r>
        <w:rPr>
          <w:rFonts w:hint="eastAsia"/>
          <w:b/>
          <w:bCs/>
          <w:szCs w:val="21"/>
        </w:rPr>
        <w:t xml:space="preserve"> </w:t>
      </w:r>
      <w:r>
        <w:rPr>
          <w:rFonts w:hint="eastAsia"/>
          <w:szCs w:val="21"/>
        </w:rPr>
        <w:t>掌握材料制备与加工的方法和相关设备，能够根据材料研究的需求选择不同设备、工艺条件、操作过程，并能对结果进行分析，得到合理有效的结论</w:t>
      </w:r>
      <w:r>
        <w:rPr>
          <w:kern w:val="0"/>
          <w:szCs w:val="21"/>
        </w:rPr>
        <w:t>。</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4.2</w:t>
      </w:r>
      <w:r>
        <w:rPr>
          <w:rFonts w:hint="eastAsia"/>
          <w:b/>
          <w:bCs/>
          <w:szCs w:val="21"/>
        </w:rPr>
        <w:t>：</w:t>
      </w:r>
      <w:r>
        <w:rPr>
          <w:rFonts w:hint="eastAsia"/>
          <w:szCs w:val="21"/>
        </w:rPr>
        <w:t>掌握材料表征与分析的方法和相关仪器，能够根据材料研究的需求选择不同仪器、测试参数，并能够通过查阅资料对研究数据进行分析，得到合理有效的结论</w:t>
      </w:r>
      <w:r>
        <w:rPr>
          <w:szCs w:val="21"/>
        </w:rPr>
        <w:t>。</w:t>
      </w:r>
    </w:p>
    <w:p w:rsidR="00F60894" w:rsidRDefault="004B7FD6">
      <w:pPr>
        <w:spacing w:line="420" w:lineRule="exact"/>
        <w:outlineLvl w:val="0"/>
        <w:rPr>
          <w:kern w:val="0"/>
          <w:szCs w:val="21"/>
          <w:lang w:val="en-GB"/>
        </w:rPr>
      </w:pPr>
      <w:bookmarkStart w:id="211" w:name="_Toc11461"/>
      <w:r>
        <w:rPr>
          <w:rFonts w:ascii="黑体" w:eastAsia="黑体" w:hint="eastAsia"/>
          <w:b/>
          <w:szCs w:val="21"/>
          <w:lang w:val="en-GB"/>
        </w:rPr>
        <w:t>三、课程的教学目标</w:t>
      </w:r>
      <w:bookmarkEnd w:id="211"/>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w:t>
      </w:r>
      <w:r>
        <w:rPr>
          <w:rFonts w:ascii="宋体" w:hAnsi="宋体"/>
          <w:szCs w:val="21"/>
          <w:lang w:val="en-GB"/>
        </w:rPr>
        <w:t xml:space="preserve"> </w:t>
      </w:r>
      <w:r>
        <w:rPr>
          <w:rFonts w:ascii="宋体" w:hAnsi="宋体" w:hint="eastAsia"/>
          <w:szCs w:val="21"/>
          <w:lang w:val="en-GB"/>
        </w:rPr>
        <w:t>对高分子</w:t>
      </w:r>
      <w:r>
        <w:rPr>
          <w:rFonts w:ascii="宋体" w:hAnsi="宋体"/>
          <w:szCs w:val="21"/>
          <w:lang w:val="en-GB"/>
        </w:rPr>
        <w:t>及其复合材料</w:t>
      </w:r>
      <w:r>
        <w:rPr>
          <w:rFonts w:ascii="宋体" w:hAnsi="宋体" w:hint="eastAsia"/>
          <w:szCs w:val="21"/>
          <w:lang w:val="en-GB"/>
        </w:rPr>
        <w:t>工程</w:t>
      </w:r>
      <w:r>
        <w:rPr>
          <w:rFonts w:ascii="宋体" w:hAnsi="宋体"/>
          <w:szCs w:val="21"/>
          <w:lang w:val="en-GB"/>
        </w:rPr>
        <w:t>问题</w:t>
      </w:r>
      <w:r>
        <w:rPr>
          <w:rFonts w:ascii="宋体" w:hAnsi="宋体" w:hint="eastAsia"/>
          <w:szCs w:val="21"/>
          <w:lang w:val="en-GB"/>
        </w:rPr>
        <w:t>进行</w:t>
      </w:r>
      <w:r>
        <w:rPr>
          <w:rFonts w:ascii="宋体" w:hAnsi="宋体"/>
          <w:szCs w:val="21"/>
          <w:lang w:val="en-GB"/>
        </w:rPr>
        <w:t>设计时</w:t>
      </w:r>
      <w:r>
        <w:rPr>
          <w:rFonts w:ascii="宋体" w:hAnsi="宋体" w:hint="eastAsia"/>
          <w:szCs w:val="21"/>
          <w:lang w:val="en-GB"/>
        </w:rPr>
        <w:t>，</w:t>
      </w:r>
      <w:r>
        <w:rPr>
          <w:rFonts w:ascii="宋体" w:hAnsi="宋体"/>
          <w:szCs w:val="21"/>
          <w:lang w:val="en-GB"/>
        </w:rPr>
        <w:t>能明确设计任务，</w:t>
      </w:r>
      <w:r>
        <w:rPr>
          <w:rFonts w:ascii="宋体" w:hAnsi="宋体" w:hint="eastAsia"/>
          <w:szCs w:val="21"/>
          <w:lang w:val="en-GB"/>
        </w:rPr>
        <w:t>掌握所需</w:t>
      </w:r>
      <w:r>
        <w:rPr>
          <w:rFonts w:ascii="宋体" w:hAnsi="宋体"/>
          <w:szCs w:val="21"/>
          <w:lang w:val="en-GB"/>
        </w:rPr>
        <w:t>的技术手段和创新方法</w:t>
      </w:r>
      <w:r>
        <w:rPr>
          <w:rFonts w:ascii="宋体" w:hAnsi="宋体" w:hint="eastAsia"/>
          <w:szCs w:val="21"/>
          <w:lang w:val="en-GB"/>
        </w:rPr>
        <w:t>，并具有提出解决方案的基本能力</w:t>
      </w:r>
      <w:r>
        <w:rPr>
          <w:rFonts w:ascii="宋体" w:hAnsi="宋体"/>
          <w:szCs w:val="21"/>
          <w:lang w:val="en-GB"/>
        </w:rPr>
        <w:t>。</w:t>
      </w:r>
    </w:p>
    <w:p w:rsidR="00F60894" w:rsidRDefault="004B7FD6">
      <w:pPr>
        <w:spacing w:line="420" w:lineRule="exact"/>
        <w:ind w:firstLineChars="200" w:firstLine="420"/>
        <w:rPr>
          <w:kern w:val="0"/>
          <w:szCs w:val="21"/>
        </w:rPr>
      </w:pPr>
      <w:r>
        <w:rPr>
          <w:rFonts w:ascii="宋体" w:hAnsi="宋体" w:hint="eastAsia"/>
          <w:szCs w:val="21"/>
        </w:rPr>
        <w:t xml:space="preserve">2. </w:t>
      </w:r>
      <w:r>
        <w:rPr>
          <w:rFonts w:ascii="宋体" w:hAnsi="宋体" w:hint="eastAsia"/>
          <w:szCs w:val="21"/>
          <w:lang w:val="en-GB"/>
        </w:rPr>
        <w:t>能够根据研究</w:t>
      </w:r>
      <w:r>
        <w:rPr>
          <w:rFonts w:ascii="宋体" w:hAnsi="宋体"/>
          <w:szCs w:val="21"/>
          <w:lang w:val="en-GB"/>
        </w:rPr>
        <w:t>需求</w:t>
      </w:r>
      <w:r>
        <w:rPr>
          <w:rFonts w:ascii="宋体" w:hAnsi="宋体" w:hint="eastAsia"/>
          <w:szCs w:val="21"/>
          <w:lang w:val="en-GB"/>
        </w:rPr>
        <w:t>选择</w:t>
      </w:r>
      <w:r>
        <w:rPr>
          <w:rFonts w:ascii="宋体" w:hAnsi="宋体"/>
          <w:szCs w:val="21"/>
          <w:lang w:val="en-GB"/>
        </w:rPr>
        <w:t>不同</w:t>
      </w:r>
      <w:r>
        <w:rPr>
          <w:rFonts w:ascii="宋体" w:hAnsi="宋体" w:hint="eastAsia"/>
          <w:szCs w:val="21"/>
          <w:lang w:val="en-GB"/>
        </w:rPr>
        <w:t>的</w:t>
      </w:r>
      <w:r>
        <w:rPr>
          <w:rFonts w:ascii="宋体" w:hAnsi="宋体"/>
          <w:szCs w:val="21"/>
          <w:lang w:val="en-GB"/>
        </w:rPr>
        <w:t>制备加工方法</w:t>
      </w:r>
      <w:r>
        <w:rPr>
          <w:rFonts w:ascii="宋体" w:hAnsi="宋体" w:hint="eastAsia"/>
          <w:szCs w:val="21"/>
          <w:lang w:val="en-GB"/>
        </w:rPr>
        <w:t>、</w:t>
      </w:r>
      <w:r>
        <w:rPr>
          <w:rFonts w:ascii="宋体" w:hAnsi="宋体"/>
          <w:szCs w:val="21"/>
          <w:lang w:val="en-GB"/>
        </w:rPr>
        <w:t>设备</w:t>
      </w:r>
      <w:r>
        <w:rPr>
          <w:rFonts w:ascii="宋体" w:hAnsi="宋体" w:hint="eastAsia"/>
          <w:szCs w:val="21"/>
          <w:lang w:val="en-GB"/>
        </w:rPr>
        <w:t>、</w:t>
      </w:r>
      <w:r>
        <w:rPr>
          <w:rFonts w:ascii="宋体" w:hAnsi="宋体"/>
          <w:szCs w:val="21"/>
          <w:lang w:val="en-GB"/>
        </w:rPr>
        <w:t>工艺和操作</w:t>
      </w:r>
      <w:r>
        <w:rPr>
          <w:rFonts w:ascii="宋体" w:hAnsi="宋体" w:hint="eastAsia"/>
          <w:szCs w:val="21"/>
          <w:lang w:val="en-GB"/>
        </w:rPr>
        <w:t>过程，并能对结果进行分析，得到合理有效的结论。</w:t>
      </w:r>
    </w:p>
    <w:p w:rsidR="00F60894" w:rsidRDefault="004B7FD6">
      <w:pPr>
        <w:spacing w:line="420" w:lineRule="exact"/>
        <w:ind w:firstLineChars="200" w:firstLine="420"/>
        <w:rPr>
          <w:rFonts w:ascii="宋体" w:hAnsi="宋体"/>
          <w:szCs w:val="21"/>
          <w:lang w:val="en-GB"/>
        </w:rPr>
      </w:pPr>
      <w:r>
        <w:rPr>
          <w:rFonts w:ascii="宋体" w:hAnsi="宋体"/>
          <w:szCs w:val="21"/>
          <w:lang w:val="en-GB"/>
        </w:rPr>
        <w:t>3.</w:t>
      </w:r>
      <w:r>
        <w:rPr>
          <w:rFonts w:ascii="宋体" w:hAnsi="宋体" w:hint="eastAsia"/>
          <w:szCs w:val="21"/>
          <w:lang w:val="en-GB"/>
        </w:rPr>
        <w:t xml:space="preserve"> 能够根据研究</w:t>
      </w:r>
      <w:r>
        <w:rPr>
          <w:rFonts w:ascii="宋体" w:hAnsi="宋体"/>
          <w:szCs w:val="21"/>
          <w:lang w:val="en-GB"/>
        </w:rPr>
        <w:t>需求</w:t>
      </w:r>
      <w:r>
        <w:rPr>
          <w:rFonts w:ascii="宋体" w:hAnsi="宋体" w:hint="eastAsia"/>
          <w:szCs w:val="21"/>
          <w:lang w:val="en-GB"/>
        </w:rPr>
        <w:t>选择</w:t>
      </w:r>
      <w:r>
        <w:rPr>
          <w:rFonts w:ascii="宋体" w:hAnsi="宋体"/>
          <w:szCs w:val="21"/>
          <w:lang w:val="en-GB"/>
        </w:rPr>
        <w:t>不同的</w:t>
      </w:r>
      <w:r>
        <w:rPr>
          <w:rFonts w:ascii="宋体" w:hAnsi="宋体" w:hint="eastAsia"/>
          <w:szCs w:val="21"/>
          <w:lang w:val="en-GB"/>
        </w:rPr>
        <w:t>表征方法、测试仪器和参数</w:t>
      </w:r>
      <w:r>
        <w:rPr>
          <w:rFonts w:ascii="宋体" w:hAnsi="宋体"/>
          <w:szCs w:val="21"/>
          <w:lang w:val="en-GB"/>
        </w:rPr>
        <w:t>，</w:t>
      </w:r>
      <w:r>
        <w:rPr>
          <w:rFonts w:ascii="宋体" w:hAnsi="宋体" w:hint="eastAsia"/>
          <w:szCs w:val="21"/>
          <w:lang w:val="en-GB"/>
        </w:rPr>
        <w:t>并能够通过查阅资料对研究数据进行分析，得到合理有效的结论</w:t>
      </w:r>
      <w:r>
        <w:rPr>
          <w:rFonts w:ascii="宋体" w:hAnsi="宋体"/>
          <w:szCs w:val="21"/>
          <w:lang w:val="en-GB"/>
        </w:rPr>
        <w:t>。</w:t>
      </w:r>
      <w:r>
        <w:rPr>
          <w:rFonts w:ascii="黑体" w:eastAsia="黑体" w:hint="eastAsia"/>
          <w:b/>
          <w:szCs w:val="21"/>
          <w:lang w:val="en-GB"/>
        </w:rPr>
        <w:t> </w:t>
      </w:r>
    </w:p>
    <w:p w:rsidR="00F60894" w:rsidRDefault="004B7FD6">
      <w:pPr>
        <w:spacing w:line="420" w:lineRule="exact"/>
        <w:outlineLvl w:val="0"/>
        <w:rPr>
          <w:rFonts w:ascii="黑体" w:eastAsia="黑体"/>
          <w:b/>
          <w:szCs w:val="21"/>
          <w:lang w:val="en-GB"/>
        </w:rPr>
      </w:pPr>
      <w:bookmarkStart w:id="212" w:name="_Toc27260"/>
      <w:r>
        <w:rPr>
          <w:rFonts w:ascii="黑体" w:eastAsia="黑体" w:hint="eastAsia"/>
          <w:b/>
          <w:szCs w:val="21"/>
          <w:lang w:val="en-GB"/>
        </w:rPr>
        <w:t>四、实验的内容和时间安排</w:t>
      </w:r>
      <w:bookmarkEnd w:id="212"/>
    </w:p>
    <w:p w:rsidR="00F60894" w:rsidRDefault="004B7FD6">
      <w:pPr>
        <w:spacing w:line="420" w:lineRule="exact"/>
        <w:ind w:firstLineChars="196" w:firstLine="412"/>
        <w:rPr>
          <w:rFonts w:ascii="宋体" w:hAnsi="宋体"/>
          <w:szCs w:val="21"/>
          <w:lang w:val="en-GB"/>
        </w:rPr>
      </w:pPr>
      <w:r>
        <w:rPr>
          <w:rFonts w:ascii="宋体" w:hAnsi="宋体" w:hint="eastAsia"/>
          <w:szCs w:val="21"/>
          <w:lang w:val="en-GB"/>
        </w:rPr>
        <w:t>教师根据实验室（包括实验室拥有的仪器、药品等）及项目承担情况，列出学生从事于课题的</w:t>
      </w:r>
      <w:r>
        <w:rPr>
          <w:rFonts w:ascii="宋体" w:hAnsi="宋体" w:hint="eastAsia"/>
          <w:szCs w:val="21"/>
          <w:lang w:val="en-GB"/>
        </w:rPr>
        <w:lastRenderedPageBreak/>
        <w:t>大致方向，以供不同专业的学生根据专业或兴趣进行选择。学生一旦确定了所作实验方内容，则按照以下步骤进行： </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1．确定课题：结合学生专业和兴趣（包括教师科研所需），给出实验的方向或具有指导意义的题目，供学生进行选择。题目的确定不宜太大，太难，应具有较高的可行性。 </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2．查阅文献：学生选定题目后，教师先对该题目的相关研究工作及查阅资料方面作</w:t>
      </w:r>
      <w:proofErr w:type="gramStart"/>
      <w:r>
        <w:rPr>
          <w:rFonts w:ascii="宋体" w:hAnsi="宋体" w:hint="eastAsia"/>
          <w:szCs w:val="21"/>
          <w:lang w:val="en-GB"/>
        </w:rPr>
        <w:t>一</w:t>
      </w:r>
      <w:proofErr w:type="gramEnd"/>
      <w:r>
        <w:rPr>
          <w:rFonts w:ascii="宋体" w:hAnsi="宋体" w:hint="eastAsia"/>
          <w:szCs w:val="21"/>
          <w:lang w:val="en-GB"/>
        </w:rPr>
        <w:t>简介，指导供学生自行查阅文献。 </w:t>
      </w:r>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3．提出方案：学生根据自己查阅的资料情况，综合筛选，先提出一个初步方案，与指导教师讨论，再依据实验条件等因素提出一个切实可行的实验操作方案和实验结果的评价方案。 </w:t>
      </w:r>
    </w:p>
    <w:p w:rsidR="00F60894" w:rsidRDefault="004B7FD6">
      <w:pPr>
        <w:tabs>
          <w:tab w:val="left" w:pos="540"/>
        </w:tabs>
        <w:spacing w:line="420" w:lineRule="exact"/>
        <w:rPr>
          <w:rFonts w:ascii="黑体" w:eastAsia="黑体"/>
          <w:b/>
          <w:szCs w:val="21"/>
        </w:rPr>
      </w:pPr>
      <w:r>
        <w:rPr>
          <w:rFonts w:ascii="黑体" w:eastAsia="黑体" w:hint="eastAsia"/>
          <w:b/>
          <w:szCs w:val="21"/>
        </w:rPr>
        <w:t>五</w:t>
      </w:r>
      <w:r>
        <w:rPr>
          <w:rFonts w:ascii="黑体" w:eastAsia="黑体"/>
          <w:b/>
          <w:szCs w:val="21"/>
        </w:rPr>
        <w:t>、实验报告</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1. </w:t>
      </w:r>
      <w:r>
        <w:rPr>
          <w:rFonts w:ascii="宋体" w:hAnsi="宋体"/>
          <w:szCs w:val="21"/>
        </w:rPr>
        <w:t>每个实验</w:t>
      </w:r>
      <w:r>
        <w:rPr>
          <w:rFonts w:ascii="宋体" w:hAnsi="宋体" w:hint="eastAsia"/>
          <w:szCs w:val="21"/>
        </w:rPr>
        <w:t>开展前，要求学生认真预习并撰写规范的预习报告，内容包括：实验名称、目的要求、画出主要实验装置图、提炼实验中可能存在的问题等；</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每个实验完毕后，学生要认真写出一份规范的实验报告，内容包括：实验名称、目的要求、实验结果分析、总结与讨论等。鼓励学生在报告中写出自己创新性，有独到之处的见解，设计方案等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3. </w:t>
      </w:r>
      <w:r>
        <w:rPr>
          <w:rFonts w:ascii="宋体" w:hAnsi="宋体"/>
          <w:szCs w:val="21"/>
        </w:rPr>
        <w:t>实验报告必须附有原始数据记录，原始数据记录中必须写明实验时间、地点、仪器组别编号、仪器的规格型号等</w:t>
      </w:r>
      <w:r>
        <w:rPr>
          <w:rFonts w:ascii="宋体" w:hAnsi="宋体" w:hint="eastAsia"/>
          <w:szCs w:val="21"/>
        </w:rPr>
        <w:t>；</w:t>
      </w:r>
    </w:p>
    <w:p w:rsidR="00F60894" w:rsidRDefault="004B7FD6">
      <w:pPr>
        <w:spacing w:line="420" w:lineRule="exact"/>
        <w:ind w:firstLineChars="200" w:firstLine="420"/>
        <w:rPr>
          <w:rFonts w:ascii="宋体" w:hAnsi="宋体"/>
          <w:szCs w:val="21"/>
        </w:rPr>
      </w:pPr>
      <w:r>
        <w:rPr>
          <w:rFonts w:ascii="宋体" w:hAnsi="宋体" w:hint="eastAsia"/>
          <w:szCs w:val="21"/>
        </w:rPr>
        <w:t xml:space="preserve">4. </w:t>
      </w:r>
      <w:r>
        <w:rPr>
          <w:rFonts w:ascii="宋体" w:hAnsi="宋体"/>
          <w:szCs w:val="21"/>
        </w:rPr>
        <w:t>教师对实验报告要认真进行批阅。对报告中出现的独到见解或问题应进行批注、写出评语、课程结束后应在规定时间内上报学生实验成绩。</w:t>
      </w:r>
    </w:p>
    <w:p w:rsidR="00F60894" w:rsidRDefault="004B7FD6">
      <w:pPr>
        <w:tabs>
          <w:tab w:val="left" w:pos="540"/>
        </w:tabs>
        <w:spacing w:line="420" w:lineRule="exact"/>
        <w:rPr>
          <w:rFonts w:ascii="黑体" w:eastAsia="黑体"/>
          <w:b/>
          <w:szCs w:val="21"/>
        </w:rPr>
      </w:pPr>
      <w:r>
        <w:rPr>
          <w:rFonts w:ascii="黑体" w:eastAsia="黑体" w:hint="eastAsia"/>
          <w:b/>
          <w:szCs w:val="21"/>
        </w:rPr>
        <w:t>六、实验课的考核方式与评分办法或标准</w:t>
      </w:r>
    </w:p>
    <w:p w:rsidR="00F60894" w:rsidRDefault="004B7FD6">
      <w:pPr>
        <w:spacing w:line="420" w:lineRule="exact"/>
        <w:ind w:firstLineChars="200" w:firstLine="420"/>
        <w:rPr>
          <w:szCs w:val="21"/>
        </w:rPr>
      </w:pPr>
      <w:r>
        <w:rPr>
          <w:rFonts w:hint="eastAsia"/>
          <w:szCs w:val="21"/>
        </w:rPr>
        <w:t>成绩评定根据实验平时成绩、实验报告成绩和最终实验考核综合评定。实验平时成绩包括考勤、实验操作能力、和预习报告，占总成绩</w:t>
      </w:r>
      <w:r>
        <w:rPr>
          <w:rFonts w:hint="eastAsia"/>
          <w:szCs w:val="21"/>
        </w:rPr>
        <w:t>40%</w:t>
      </w:r>
      <w:r>
        <w:rPr>
          <w:rFonts w:hint="eastAsia"/>
          <w:szCs w:val="21"/>
        </w:rPr>
        <w:t>；实验报告成绩包括对实验基本原理的理解、实验方法的掌握以及实验结果的分析等，占总成绩</w:t>
      </w:r>
      <w:r>
        <w:rPr>
          <w:rFonts w:hint="eastAsia"/>
          <w:szCs w:val="21"/>
        </w:rPr>
        <w:t>40%</w:t>
      </w:r>
      <w:r>
        <w:rPr>
          <w:rFonts w:hint="eastAsia"/>
          <w:szCs w:val="21"/>
        </w:rPr>
        <w:t>；最终实验考核为学生独立完成一个既定实验，占总成绩</w:t>
      </w:r>
      <w:r>
        <w:rPr>
          <w:rFonts w:hint="eastAsia"/>
          <w:szCs w:val="21"/>
        </w:rPr>
        <w:t>20%</w:t>
      </w:r>
      <w:r>
        <w:rPr>
          <w:rFonts w:hint="eastAsia"/>
          <w:szCs w:val="21"/>
        </w:rPr>
        <w:t>。</w:t>
      </w:r>
    </w:p>
    <w:p w:rsidR="00F60894" w:rsidRDefault="004B7FD6">
      <w:pPr>
        <w:spacing w:line="420" w:lineRule="exact"/>
        <w:outlineLvl w:val="0"/>
        <w:rPr>
          <w:rFonts w:ascii="黑体" w:eastAsia="黑体"/>
          <w:b/>
          <w:szCs w:val="21"/>
          <w:lang w:val="en-GB"/>
        </w:rPr>
      </w:pPr>
      <w:bookmarkStart w:id="213" w:name="_Toc23584"/>
      <w:r>
        <w:rPr>
          <w:rFonts w:ascii="黑体" w:eastAsia="黑体" w:hint="eastAsia"/>
          <w:b/>
          <w:szCs w:val="21"/>
          <w:lang w:val="en-GB"/>
        </w:rPr>
        <w:t>七、课程教学目标与毕业要求关系表</w:t>
      </w:r>
      <w:bookmarkEnd w:id="213"/>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gridCol w:w="1503"/>
      </w:tblGrid>
      <w:tr w:rsidR="00F60894">
        <w:trPr>
          <w:trHeight w:val="990"/>
          <w:jc w:val="center"/>
        </w:trPr>
        <w:tc>
          <w:tcPr>
            <w:tcW w:w="2223" w:type="dxa"/>
            <w:tcBorders>
              <w:tl2br w:val="single" w:sz="4" w:space="0" w:color="auto"/>
            </w:tcBorders>
          </w:tcPr>
          <w:p w:rsidR="00F60894" w:rsidRDefault="00C61378">
            <w:r>
              <w:rPr>
                <w:noProof/>
              </w:rPr>
              <mc:AlternateContent>
                <mc:Choice Requires="wps">
                  <w:drawing>
                    <wp:anchor distT="0" distB="0" distL="114300" distR="114300" simplePos="0" relativeHeight="251880448" behindDoc="0" locked="0" layoutInCell="1" allowOverlap="1">
                      <wp:simplePos x="0" y="0"/>
                      <wp:positionH relativeFrom="column">
                        <wp:posOffset>612775</wp:posOffset>
                      </wp:positionH>
                      <wp:positionV relativeFrom="paragraph">
                        <wp:posOffset>2540</wp:posOffset>
                      </wp:positionV>
                      <wp:extent cx="662940" cy="300355"/>
                      <wp:effectExtent l="0" t="0" r="22860" b="23495"/>
                      <wp:wrapNone/>
                      <wp:docPr id="3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30035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48.25pt;margin-top:.2pt;width:52.2pt;height:23.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-46355</wp:posOffset>
                      </wp:positionH>
                      <wp:positionV relativeFrom="paragraph">
                        <wp:posOffset>300990</wp:posOffset>
                      </wp:positionV>
                      <wp:extent cx="756920" cy="320040"/>
                      <wp:effectExtent l="0" t="0" r="24130" b="2286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3.65pt;margin-top:23.7pt;width:59.6pt;height:25.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rPr>
                <w:rFonts w:hint="eastAsia"/>
              </w:rPr>
              <w:t>2</w:t>
            </w:r>
          </w:p>
        </w:tc>
        <w:tc>
          <w:tcPr>
            <w:tcW w:w="1503" w:type="dxa"/>
          </w:tcPr>
          <w:p w:rsidR="00F60894" w:rsidRDefault="004B7FD6">
            <w:pPr>
              <w:spacing w:line="720" w:lineRule="auto"/>
              <w:jc w:val="center"/>
            </w:pPr>
            <w:r>
              <w:t>3</w:t>
            </w:r>
          </w:p>
        </w:tc>
      </w:tr>
      <w:tr w:rsidR="00F60894">
        <w:trPr>
          <w:trHeight w:val="540"/>
          <w:jc w:val="center"/>
        </w:trPr>
        <w:tc>
          <w:tcPr>
            <w:tcW w:w="2223" w:type="dxa"/>
            <w:vAlign w:val="center"/>
          </w:tcPr>
          <w:p w:rsidR="00F60894" w:rsidRDefault="004B7FD6">
            <w:pPr>
              <w:spacing w:line="480" w:lineRule="auto"/>
              <w:jc w:val="center"/>
            </w:pPr>
            <w:r>
              <w:rPr>
                <w:rFonts w:hint="eastAsia"/>
              </w:rPr>
              <w:t>指标点</w:t>
            </w:r>
            <w:r>
              <w:t>3.1</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4.1</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c>
          <w:tcPr>
            <w:tcW w:w="1503"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4.</w:t>
            </w:r>
            <w:r>
              <w:t>2</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3"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214" w:name="_Toc30026"/>
      <w:r>
        <w:rPr>
          <w:rFonts w:ascii="黑体" w:eastAsia="黑体" w:hint="eastAsia"/>
          <w:b/>
          <w:szCs w:val="21"/>
          <w:lang w:val="en-GB"/>
        </w:rPr>
        <w:t>八、课程的评价与持续改进机制</w:t>
      </w:r>
      <w:bookmarkEnd w:id="214"/>
    </w:p>
    <w:p w:rsidR="00F60894" w:rsidRDefault="004B7FD6">
      <w:pPr>
        <w:spacing w:line="420" w:lineRule="exact"/>
        <w:ind w:firstLineChars="200" w:firstLine="420"/>
      </w:pPr>
      <w:r>
        <w:rPr>
          <w:rFonts w:hint="eastAsia"/>
        </w:rPr>
        <w:t>课程考核结束后，任课教师对本课程的毕业要求达成度进行相应的分析。主要根据学生的课程</w:t>
      </w:r>
      <w:r>
        <w:rPr>
          <w:rFonts w:hint="eastAsia"/>
        </w:rPr>
        <w:lastRenderedPageBreak/>
        <w:t>考试试卷、平时作业和考勤情况进行分析。学院本科教学工作委员会指派</w:t>
      </w:r>
      <w:r>
        <w:rPr>
          <w:rFonts w:hint="eastAsia"/>
        </w:rPr>
        <w:t>2-3</w:t>
      </w:r>
      <w:r>
        <w:rPr>
          <w:rFonts w:hint="eastAsia"/>
        </w:rPr>
        <w:t>名教授对任课教师的课程教学目标达成</w:t>
      </w:r>
      <w:proofErr w:type="gramStart"/>
      <w:r>
        <w:rPr>
          <w:rFonts w:hint="eastAsia"/>
        </w:rPr>
        <w:t>度分析</w:t>
      </w:r>
      <w:proofErr w:type="gramEnd"/>
      <w:r>
        <w:rPr>
          <w:rFonts w:hint="eastAsia"/>
        </w:rPr>
        <w:t>进行审核。教师应根据达成</w:t>
      </w:r>
      <w:proofErr w:type="gramStart"/>
      <w:r>
        <w:rPr>
          <w:rFonts w:hint="eastAsia"/>
        </w:rPr>
        <w:t>度分析</w:t>
      </w:r>
      <w:proofErr w:type="gramEnd"/>
      <w:r>
        <w:rPr>
          <w:rFonts w:hint="eastAsia"/>
        </w:rPr>
        <w:t>结果，改进相应教学方法、内容、考核环节，以便学生更好达到毕业要求。</w:t>
      </w:r>
    </w:p>
    <w:p w:rsidR="00F60894" w:rsidRDefault="004B7FD6">
      <w:pPr>
        <w:spacing w:line="420" w:lineRule="exact"/>
        <w:ind w:firstLineChars="200" w:firstLine="420"/>
      </w:pPr>
      <w:r>
        <w:rPr>
          <w:rFonts w:hint="eastAsia"/>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pPr>
      <w:r>
        <w:rPr>
          <w:rFonts w:hint="eastAsia"/>
        </w:rPr>
        <w:t>本课程为材料科学与工程专业的集中实践性</w:t>
      </w:r>
      <w:r>
        <w:t>环节</w:t>
      </w:r>
      <w:r>
        <w:rPr>
          <w:rFonts w:hint="eastAsia"/>
        </w:rPr>
        <w:t>，随着材料合成和反应的新成果、新技术的不断发展，可在教学内容及</w:t>
      </w:r>
      <w:r>
        <w:t>课时</w:t>
      </w:r>
      <w:r>
        <w:rPr>
          <w:rFonts w:hint="eastAsia"/>
        </w:rPr>
        <w:t>上进行调整。</w:t>
      </w:r>
    </w:p>
    <w:p w:rsidR="00F60894" w:rsidRDefault="00F60894">
      <w:pPr>
        <w:rPr>
          <w:rFonts w:ascii="宋体" w:hAnsi="宋体"/>
          <w:szCs w:val="21"/>
          <w:lang w:val="en-GB"/>
        </w:rPr>
      </w:pPr>
    </w:p>
    <w:p w:rsidR="00F60894" w:rsidRDefault="004B7FD6">
      <w:pPr>
        <w:ind w:firstLineChars="245" w:firstLine="517"/>
        <w:outlineLvl w:val="0"/>
        <w:rPr>
          <w:rFonts w:ascii="黑体" w:eastAsia="黑体"/>
          <w:b/>
          <w:szCs w:val="21"/>
          <w:lang w:val="en-GB"/>
        </w:rPr>
      </w:pPr>
      <w:bookmarkStart w:id="215" w:name="_Toc21564"/>
      <w:r>
        <w:rPr>
          <w:rFonts w:ascii="黑体" w:eastAsia="黑体" w:hint="eastAsia"/>
          <w:b/>
          <w:szCs w:val="21"/>
          <w:lang w:val="en-GB"/>
        </w:rPr>
        <w:t xml:space="preserve">执笔人：叶晓云              </w:t>
      </w:r>
      <w:r>
        <w:rPr>
          <w:rFonts w:ascii="黑体" w:eastAsia="黑体" w:hint="eastAsia"/>
          <w:b/>
          <w:szCs w:val="21"/>
        </w:rPr>
        <w:t xml:space="preserve">         </w:t>
      </w:r>
      <w:r>
        <w:rPr>
          <w:rFonts w:ascii="黑体" w:eastAsia="黑体" w:hint="eastAsia"/>
          <w:b/>
          <w:szCs w:val="21"/>
          <w:lang w:val="en-GB"/>
        </w:rPr>
        <w:t xml:space="preserve"> 审核人： </w:t>
      </w:r>
      <w:r>
        <w:rPr>
          <w:rFonts w:ascii="黑体" w:eastAsia="黑体" w:hint="eastAsia"/>
          <w:b/>
          <w:szCs w:val="21"/>
        </w:rPr>
        <w:t>李巍</w:t>
      </w:r>
      <w:bookmarkEnd w:id="215"/>
      <w:r>
        <w:rPr>
          <w:rFonts w:ascii="黑体" w:eastAsia="黑体" w:hint="eastAsia"/>
          <w:b/>
          <w:szCs w:val="21"/>
          <w:lang w:val="en-GB"/>
        </w:rPr>
        <w:t xml:space="preserve">         </w:t>
      </w:r>
    </w:p>
    <w:p w:rsidR="00F60894" w:rsidRDefault="00F60894">
      <w:pPr>
        <w:rPr>
          <w:rFonts w:ascii="黑体" w:eastAsia="黑体"/>
          <w:b/>
          <w:szCs w:val="21"/>
          <w:lang w:val="en-GB"/>
        </w:rPr>
      </w:pPr>
    </w:p>
    <w:p w:rsidR="00F60894" w:rsidRDefault="00F60894">
      <w:pPr>
        <w:rPr>
          <w:rFonts w:ascii="黑体" w:eastAsia="黑体"/>
          <w:b/>
          <w:szCs w:val="21"/>
          <w:lang w:val="en-GB"/>
        </w:rPr>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4B7FD6">
      <w:pPr>
        <w:pStyle w:val="1"/>
      </w:pPr>
      <w:bookmarkStart w:id="216" w:name="_Toc6663"/>
      <w:r>
        <w:rPr>
          <w:rFonts w:hint="eastAsia"/>
        </w:rPr>
        <w:lastRenderedPageBreak/>
        <w:t>生产实习教学大纲</w:t>
      </w:r>
      <w:bookmarkEnd w:id="216"/>
    </w:p>
    <w:p w:rsidR="00F60894" w:rsidRDefault="00F60894">
      <w:pPr>
        <w:pStyle w:val="s4"/>
        <w:spacing w:line="360" w:lineRule="auto"/>
        <w:rPr>
          <w:rFonts w:eastAsia="黑体"/>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课程名称：生产实习</w:t>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hint="eastAsia"/>
          <w:b/>
          <w:szCs w:val="21"/>
        </w:rPr>
        <w:t xml:space="preserve">    课程编号：</w:t>
      </w:r>
      <w:r>
        <w:rPr>
          <w:rFonts w:ascii="黑体" w:eastAsia="黑体"/>
          <w:b/>
          <w:szCs w:val="21"/>
        </w:rPr>
        <w:t>16128085</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b/>
          <w:szCs w:val="21"/>
        </w:rPr>
        <w:t>/</w:t>
      </w:r>
      <w:r>
        <w:rPr>
          <w:rFonts w:ascii="黑体" w:eastAsia="黑体" w:hint="eastAsia"/>
          <w:b/>
          <w:szCs w:val="21"/>
        </w:rPr>
        <w:t>学分：</w:t>
      </w:r>
      <w:r>
        <w:rPr>
          <w:rFonts w:ascii="黑体" w:eastAsia="黑体"/>
          <w:b/>
          <w:szCs w:val="21"/>
        </w:rPr>
        <w:t>2</w:t>
      </w:r>
      <w:r>
        <w:rPr>
          <w:rFonts w:ascii="黑体" w:eastAsia="黑体" w:hint="eastAsia"/>
          <w:b/>
          <w:szCs w:val="21"/>
        </w:rPr>
        <w:t>周</w:t>
      </w:r>
      <w:r>
        <w:rPr>
          <w:rFonts w:ascii="黑体" w:eastAsia="黑体"/>
          <w:b/>
          <w:szCs w:val="21"/>
        </w:rPr>
        <w:t>/2.0</w:t>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b/>
          <w:szCs w:val="21"/>
        </w:rPr>
        <w:tab/>
      </w:r>
      <w:r>
        <w:rPr>
          <w:rFonts w:ascii="黑体" w:eastAsia="黑体" w:hint="eastAsia"/>
          <w:b/>
          <w:szCs w:val="21"/>
        </w:rPr>
        <w:t xml:space="preserve">    开课学期：8</w:t>
      </w:r>
    </w:p>
    <w:p w:rsidR="00F60894" w:rsidRDefault="004B7FD6">
      <w:pPr>
        <w:spacing w:line="420" w:lineRule="exact"/>
        <w:ind w:firstLineChars="98" w:firstLine="207"/>
        <w:rPr>
          <w:rFonts w:ascii="黑体" w:eastAsia="黑体"/>
          <w:b/>
          <w:szCs w:val="21"/>
        </w:rPr>
      </w:pPr>
      <w:r>
        <w:rPr>
          <w:rFonts w:ascii="黑体" w:eastAsia="黑体" w:hint="eastAsia"/>
          <w:b/>
          <w:szCs w:val="21"/>
        </w:rPr>
        <w:t xml:space="preserve">适用专业：材料科学与工程（金属及功能材料方向） </w:t>
      </w:r>
      <w:r>
        <w:rPr>
          <w:rFonts w:ascii="黑体" w:eastAsia="黑体"/>
          <w:b/>
          <w:szCs w:val="21"/>
        </w:rPr>
        <w:tab/>
      </w:r>
      <w:r>
        <w:rPr>
          <w:rFonts w:ascii="黑体" w:eastAsia="黑体" w:hint="eastAsia"/>
          <w:b/>
          <w:szCs w:val="21"/>
        </w:rPr>
        <w:t>课程类型：集中实践教学</w:t>
      </w:r>
    </w:p>
    <w:p w:rsidR="00F60894" w:rsidRDefault="00F60894">
      <w:pPr>
        <w:pStyle w:val="s4"/>
        <w:spacing w:line="360" w:lineRule="auto"/>
        <w:rPr>
          <w:color w:val="000000"/>
        </w:rPr>
      </w:pPr>
    </w:p>
    <w:p w:rsidR="00F60894" w:rsidRDefault="004B7FD6">
      <w:pPr>
        <w:spacing w:line="420" w:lineRule="exact"/>
        <w:outlineLvl w:val="0"/>
        <w:rPr>
          <w:rFonts w:eastAsia="黑体"/>
          <w:b/>
          <w:lang w:val="en-GB"/>
        </w:rPr>
      </w:pPr>
      <w:bookmarkStart w:id="217" w:name="_Toc15090"/>
      <w:r>
        <w:rPr>
          <w:rFonts w:eastAsia="黑体" w:hint="eastAsia"/>
          <w:b/>
          <w:lang w:val="en-GB"/>
        </w:rPr>
        <w:t>一、课程说明</w:t>
      </w:r>
      <w:bookmarkEnd w:id="217"/>
    </w:p>
    <w:p w:rsidR="00F60894" w:rsidRDefault="004B7FD6">
      <w:pPr>
        <w:spacing w:line="420" w:lineRule="exact"/>
        <w:ind w:firstLineChars="200" w:firstLine="420"/>
      </w:pPr>
      <w:r>
        <w:rPr>
          <w:rFonts w:hint="eastAsia"/>
        </w:rPr>
        <w:t>生产实习是材料科学与工程专业本科教学计划中与生产实际结合最为紧密的校外实践性教学环节。学生在掌握专业公共基础课程和大部分专业方向课程知识的基础上，深入生产一线开展调查研究，巩固和</w:t>
      </w:r>
      <w:proofErr w:type="gramStart"/>
      <w:r>
        <w:rPr>
          <w:rFonts w:hint="eastAsia"/>
        </w:rPr>
        <w:t>丰富己学</w:t>
      </w:r>
      <w:proofErr w:type="gramEnd"/>
      <w:r>
        <w:rPr>
          <w:rFonts w:hint="eastAsia"/>
        </w:rPr>
        <w:t>过的专业课程内容，了解工厂的生产组织管理和经营管理模式，培养在生产现场观察问题、分析问题以及解决问题的能力和方法，提高理论联系实际的实践能力，端正专业思想，</w:t>
      </w:r>
      <w:r>
        <w:t xml:space="preserve"> </w:t>
      </w:r>
      <w:r>
        <w:rPr>
          <w:rFonts w:hint="eastAsia"/>
        </w:rPr>
        <w:t>为后续专业课程的学习以及择业与就业奠定专业实践基础。</w:t>
      </w:r>
    </w:p>
    <w:p w:rsidR="00F60894" w:rsidRDefault="004B7FD6">
      <w:pPr>
        <w:spacing w:line="420" w:lineRule="exact"/>
        <w:outlineLvl w:val="0"/>
        <w:rPr>
          <w:rFonts w:eastAsia="黑体"/>
          <w:b/>
          <w:lang w:val="en-GB"/>
        </w:rPr>
      </w:pPr>
      <w:bookmarkStart w:id="218" w:name="_Toc29369"/>
      <w:r>
        <w:rPr>
          <w:rFonts w:eastAsia="黑体" w:hint="eastAsia"/>
          <w:b/>
          <w:lang w:val="en-GB"/>
        </w:rPr>
        <w:t>二、课程对毕业要求的支撑</w:t>
      </w:r>
      <w:bookmarkEnd w:id="218"/>
    </w:p>
    <w:p w:rsidR="00F60894" w:rsidRDefault="004B7FD6">
      <w:pPr>
        <w:spacing w:line="420" w:lineRule="exact"/>
        <w:ind w:firstLineChars="200" w:firstLine="422"/>
      </w:pPr>
      <w:r>
        <w:rPr>
          <w:rFonts w:hint="eastAsia"/>
          <w:b/>
          <w:bCs/>
          <w:lang w:val="en-GB"/>
        </w:rPr>
        <w:t>毕业要求</w:t>
      </w:r>
      <w:r>
        <w:rPr>
          <w:b/>
          <w:bCs/>
          <w:lang w:val="en-GB"/>
        </w:rPr>
        <w:t>6</w:t>
      </w:r>
      <w:r>
        <w:rPr>
          <w:rFonts w:hint="eastAsia"/>
          <w:b/>
          <w:bCs/>
          <w:lang w:val="en-GB"/>
        </w:rPr>
        <w:t>工程与社会：</w:t>
      </w:r>
      <w:r>
        <w:rPr>
          <w:rFonts w:hint="eastAsia"/>
        </w:rPr>
        <w:t>工程与社会：能够基于本专业知识对工程实践的合理性进行分析，了解与材料研发、设计、生产相关的方针、政策以及承担的责任，能从社会、健康、安全、法律以及文化的角度，评价材料工程实践产生的影响。</w:t>
      </w:r>
      <w:r>
        <w:t xml:space="preserve"> </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6.2</w:t>
      </w:r>
      <w:r>
        <w:rPr>
          <w:rFonts w:hint="eastAsia"/>
          <w:b/>
          <w:bCs/>
          <w:szCs w:val="21"/>
        </w:rPr>
        <w:t>：</w:t>
      </w:r>
      <w:r>
        <w:rPr>
          <w:rFonts w:hint="eastAsia"/>
          <w:b/>
          <w:bCs/>
          <w:szCs w:val="21"/>
        </w:rPr>
        <w:t xml:space="preserve"> </w:t>
      </w:r>
      <w:r>
        <w:rPr>
          <w:rFonts w:hint="eastAsia"/>
          <w:szCs w:val="21"/>
        </w:rPr>
        <w:t>了解与材料专业相关的职业和行业中的生产、设计、研究与开发等方面的方针、政策以及承担的责任。</w:t>
      </w:r>
    </w:p>
    <w:p w:rsidR="00F60894" w:rsidRDefault="004B7FD6">
      <w:pPr>
        <w:spacing w:line="420" w:lineRule="exact"/>
        <w:ind w:firstLineChars="200" w:firstLine="422"/>
      </w:pPr>
      <w:r>
        <w:rPr>
          <w:rFonts w:hint="eastAsia"/>
          <w:b/>
          <w:bCs/>
          <w:lang w:val="en-GB"/>
        </w:rPr>
        <w:t>毕业要求</w:t>
      </w:r>
      <w:r>
        <w:rPr>
          <w:b/>
          <w:bCs/>
          <w:lang w:val="en-GB"/>
        </w:rPr>
        <w:t xml:space="preserve">7  </w:t>
      </w:r>
      <w:r>
        <w:rPr>
          <w:rFonts w:hint="eastAsia"/>
          <w:b/>
          <w:bCs/>
          <w:lang w:val="en-GB"/>
        </w:rPr>
        <w:t>环境和可持续发展：</w:t>
      </w:r>
      <w:r>
        <w:rPr>
          <w:b/>
          <w:bCs/>
          <w:lang w:val="en-GB"/>
        </w:rPr>
        <w:t xml:space="preserve"> </w:t>
      </w:r>
      <w:r>
        <w:rPr>
          <w:rFonts w:hint="eastAsia"/>
        </w:rPr>
        <w:t>能够正确理解和评价针对材料复杂工程问题的工程实践对环境、社会可持续发展的影响。。</w:t>
      </w:r>
    </w:p>
    <w:p w:rsidR="00F60894" w:rsidRDefault="004B7FD6">
      <w:pPr>
        <w:spacing w:line="420" w:lineRule="exact"/>
        <w:ind w:firstLineChars="200" w:firstLine="422"/>
      </w:pPr>
      <w:r>
        <w:rPr>
          <w:rFonts w:hint="eastAsia"/>
          <w:b/>
          <w:bCs/>
        </w:rPr>
        <w:t>指标点</w:t>
      </w:r>
      <w:r>
        <w:rPr>
          <w:b/>
          <w:bCs/>
        </w:rPr>
        <w:t>7.2</w:t>
      </w:r>
      <w:r>
        <w:rPr>
          <w:rFonts w:hint="eastAsia"/>
          <w:b/>
          <w:bCs/>
        </w:rPr>
        <w:t>：</w:t>
      </w:r>
      <w:r>
        <w:rPr>
          <w:rFonts w:hint="eastAsia"/>
        </w:rPr>
        <w:t>能够理解和评价材料工程实践对社会可持续发展的影响。</w:t>
      </w:r>
    </w:p>
    <w:p w:rsidR="00F60894" w:rsidRDefault="004B7FD6">
      <w:pPr>
        <w:spacing w:line="420" w:lineRule="exact"/>
        <w:ind w:firstLineChars="200" w:firstLine="422"/>
      </w:pPr>
      <w:r>
        <w:rPr>
          <w:rFonts w:hint="eastAsia"/>
          <w:b/>
          <w:bCs/>
          <w:lang w:val="en-GB"/>
        </w:rPr>
        <w:t>毕业要求</w:t>
      </w:r>
      <w:r>
        <w:rPr>
          <w:b/>
          <w:bCs/>
        </w:rPr>
        <w:t xml:space="preserve">9 </w:t>
      </w:r>
      <w:r>
        <w:rPr>
          <w:rFonts w:hint="eastAsia"/>
          <w:b/>
          <w:bCs/>
          <w:lang w:val="en-GB"/>
        </w:rPr>
        <w:t>个人和团队</w:t>
      </w:r>
      <w:r>
        <w:rPr>
          <w:rFonts w:hint="eastAsia"/>
        </w:rPr>
        <w:t>：能够在多学科背景下的团队中承担个体、团队成员以及负责人的角色。</w:t>
      </w:r>
    </w:p>
    <w:p w:rsidR="00F60894" w:rsidRDefault="004B7FD6">
      <w:pPr>
        <w:spacing w:line="420" w:lineRule="exact"/>
        <w:ind w:firstLineChars="200" w:firstLine="422"/>
        <w:rPr>
          <w:kern w:val="0"/>
        </w:rPr>
      </w:pPr>
      <w:r>
        <w:rPr>
          <w:rFonts w:hint="eastAsia"/>
          <w:b/>
          <w:bCs/>
        </w:rPr>
        <w:t>指标点</w:t>
      </w:r>
      <w:r>
        <w:rPr>
          <w:b/>
          <w:bCs/>
        </w:rPr>
        <w:t>9.1</w:t>
      </w:r>
      <w:r>
        <w:rPr>
          <w:rFonts w:hint="eastAsia"/>
          <w:b/>
          <w:bCs/>
        </w:rPr>
        <w:t>：</w:t>
      </w:r>
      <w:r>
        <w:rPr>
          <w:rFonts w:hint="eastAsia"/>
        </w:rPr>
        <w:t>能够与团队成员有效沟通，具有人际交往能力、组织管理能力</w:t>
      </w:r>
      <w:r>
        <w:rPr>
          <w:rFonts w:hint="eastAsia"/>
          <w:kern w:val="0"/>
        </w:rPr>
        <w:t>。</w:t>
      </w:r>
    </w:p>
    <w:p w:rsidR="00F60894" w:rsidRDefault="004B7FD6">
      <w:pPr>
        <w:spacing w:line="420" w:lineRule="exact"/>
        <w:ind w:firstLineChars="200" w:firstLine="422"/>
      </w:pPr>
      <w:r>
        <w:rPr>
          <w:rFonts w:hint="eastAsia"/>
          <w:b/>
          <w:bCs/>
          <w:lang w:val="en-GB"/>
        </w:rPr>
        <w:t>毕业要求</w:t>
      </w:r>
      <w:r>
        <w:rPr>
          <w:b/>
          <w:bCs/>
        </w:rPr>
        <w:t>11</w:t>
      </w:r>
      <w:r>
        <w:rPr>
          <w:rFonts w:hint="eastAsia"/>
          <w:b/>
          <w:bCs/>
          <w:lang w:val="en-GB"/>
        </w:rPr>
        <w:t>项目管理</w:t>
      </w:r>
      <w:r>
        <w:rPr>
          <w:rFonts w:hint="eastAsia"/>
        </w:rPr>
        <w:t>：具有系统的工程实践学习经历，能够正确理解工程管理原理与经济决策方法，并能在多学科环境中应用。</w:t>
      </w:r>
    </w:p>
    <w:p w:rsidR="00F60894" w:rsidRDefault="004B7FD6">
      <w:pPr>
        <w:spacing w:line="420" w:lineRule="exact"/>
        <w:ind w:firstLineChars="200" w:firstLine="422"/>
      </w:pPr>
      <w:r>
        <w:rPr>
          <w:rFonts w:hint="eastAsia"/>
          <w:b/>
          <w:bCs/>
        </w:rPr>
        <w:t>指标点</w:t>
      </w:r>
      <w:r>
        <w:rPr>
          <w:b/>
          <w:bCs/>
        </w:rPr>
        <w:t>11.1</w:t>
      </w:r>
      <w:r>
        <w:rPr>
          <w:rFonts w:hint="eastAsia"/>
          <w:b/>
          <w:bCs/>
        </w:rPr>
        <w:t>：</w:t>
      </w:r>
      <w:r>
        <w:rPr>
          <w:rFonts w:hint="eastAsia"/>
        </w:rPr>
        <w:t>具有系统的工程实践学习经历</w:t>
      </w:r>
      <w:r>
        <w:rPr>
          <w:rFonts w:hint="eastAsia"/>
          <w:kern w:val="0"/>
        </w:rPr>
        <w:t>。</w:t>
      </w:r>
    </w:p>
    <w:p w:rsidR="00F60894" w:rsidRDefault="004B7FD6">
      <w:pPr>
        <w:spacing w:line="420" w:lineRule="exact"/>
        <w:outlineLvl w:val="0"/>
        <w:rPr>
          <w:kern w:val="0"/>
          <w:sz w:val="24"/>
          <w:lang w:val="en-GB"/>
        </w:rPr>
      </w:pPr>
      <w:bookmarkStart w:id="219" w:name="_Toc26495"/>
      <w:r>
        <w:rPr>
          <w:rFonts w:eastAsia="黑体" w:hint="eastAsia"/>
          <w:b/>
          <w:lang w:val="en-GB"/>
        </w:rPr>
        <w:t>三、课程的教学目标</w:t>
      </w:r>
      <w:bookmarkEnd w:id="219"/>
    </w:p>
    <w:p w:rsidR="00F60894" w:rsidRDefault="004B7FD6">
      <w:pPr>
        <w:adjustRightInd w:val="0"/>
        <w:snapToGrid w:val="0"/>
        <w:spacing w:line="420" w:lineRule="exact"/>
        <w:ind w:firstLineChars="200" w:firstLine="420"/>
        <w:rPr>
          <w:rFonts w:hAnsi="宋体"/>
          <w:color w:val="000000"/>
        </w:rPr>
      </w:pPr>
      <w:r>
        <w:rPr>
          <w:color w:val="000000"/>
        </w:rPr>
        <w:t>1</w:t>
      </w:r>
      <w:r>
        <w:rPr>
          <w:rFonts w:ascii="宋体"/>
          <w:color w:val="000000"/>
        </w:rPr>
        <w:t>.</w:t>
      </w:r>
      <w:r>
        <w:rPr>
          <w:rFonts w:hAnsi="宋体" w:hint="eastAsia"/>
          <w:color w:val="000000"/>
        </w:rPr>
        <w:t>了解实习单位的组织机构、生产组织管理及质量管理体系；</w:t>
      </w:r>
    </w:p>
    <w:p w:rsidR="00F60894" w:rsidRDefault="004B7FD6">
      <w:pPr>
        <w:adjustRightInd w:val="0"/>
        <w:snapToGrid w:val="0"/>
        <w:spacing w:line="420" w:lineRule="exact"/>
        <w:ind w:firstLineChars="200" w:firstLine="420"/>
        <w:rPr>
          <w:rFonts w:ascii="宋体"/>
          <w:color w:val="000000"/>
        </w:rPr>
      </w:pPr>
      <w:r>
        <w:rPr>
          <w:rFonts w:hAnsi="宋体"/>
          <w:color w:val="000000"/>
        </w:rPr>
        <w:t>2</w:t>
      </w:r>
      <w:r>
        <w:rPr>
          <w:rFonts w:ascii="宋体"/>
          <w:color w:val="000000"/>
        </w:rPr>
        <w:t>.</w:t>
      </w:r>
      <w:r>
        <w:rPr>
          <w:rFonts w:hint="eastAsia"/>
        </w:rPr>
        <w:t>掌握本专业生产现场的安全操作规程，具备预防人身伤害事故和生产事故的能力；</w:t>
      </w:r>
    </w:p>
    <w:p w:rsidR="00F60894" w:rsidRDefault="004B7FD6">
      <w:pPr>
        <w:adjustRightInd w:val="0"/>
        <w:snapToGrid w:val="0"/>
        <w:spacing w:line="420" w:lineRule="exact"/>
        <w:ind w:firstLineChars="200" w:firstLine="420"/>
        <w:rPr>
          <w:rFonts w:hAnsi="宋体"/>
          <w:color w:val="000000"/>
        </w:rPr>
      </w:pPr>
      <w:r>
        <w:rPr>
          <w:color w:val="000000"/>
        </w:rPr>
        <w:t>3</w:t>
      </w:r>
      <w:r>
        <w:rPr>
          <w:rFonts w:ascii="宋体"/>
          <w:color w:val="000000"/>
        </w:rPr>
        <w:t>.</w:t>
      </w:r>
      <w:r>
        <w:rPr>
          <w:rFonts w:ascii="宋体" w:hAnsi="宋体" w:hint="eastAsia"/>
          <w:color w:val="000000"/>
        </w:rPr>
        <w:t>了解</w:t>
      </w:r>
      <w:r>
        <w:rPr>
          <w:rFonts w:hAnsi="宋体" w:hint="eastAsia"/>
          <w:color w:val="000000"/>
        </w:rPr>
        <w:t>典型金属材料制备及机械零部件的热加工与冷加工生产车间布局；</w:t>
      </w:r>
    </w:p>
    <w:p w:rsidR="00F60894" w:rsidRDefault="004B7FD6">
      <w:pPr>
        <w:adjustRightInd w:val="0"/>
        <w:snapToGrid w:val="0"/>
        <w:spacing w:line="420" w:lineRule="exact"/>
        <w:ind w:firstLineChars="200" w:firstLine="420"/>
        <w:rPr>
          <w:rFonts w:ascii="宋体"/>
          <w:color w:val="000000"/>
        </w:rPr>
      </w:pPr>
      <w:r>
        <w:rPr>
          <w:rFonts w:hAnsi="宋体"/>
          <w:color w:val="000000"/>
        </w:rPr>
        <w:t>4</w:t>
      </w:r>
      <w:r>
        <w:rPr>
          <w:rFonts w:ascii="宋体"/>
          <w:color w:val="000000"/>
        </w:rPr>
        <w:t>.</w:t>
      </w:r>
      <w:r>
        <w:rPr>
          <w:rFonts w:ascii="宋体" w:hAnsi="宋体" w:hint="eastAsia"/>
          <w:color w:val="000000"/>
        </w:rPr>
        <w:t>了解典型金属制件的生产工艺流程、生产工艺控制、设备等；</w:t>
      </w:r>
    </w:p>
    <w:p w:rsidR="00F60894" w:rsidRDefault="004B7FD6">
      <w:pPr>
        <w:adjustRightInd w:val="0"/>
        <w:snapToGrid w:val="0"/>
        <w:spacing w:line="420" w:lineRule="exact"/>
        <w:ind w:firstLineChars="200" w:firstLine="420"/>
        <w:rPr>
          <w:rFonts w:ascii="宋体"/>
          <w:color w:val="000000"/>
        </w:rPr>
      </w:pPr>
      <w:r>
        <w:rPr>
          <w:rFonts w:hAnsi="宋体"/>
          <w:color w:val="000000"/>
        </w:rPr>
        <w:t>5</w:t>
      </w:r>
      <w:r>
        <w:rPr>
          <w:rFonts w:ascii="宋体"/>
          <w:color w:val="000000"/>
        </w:rPr>
        <w:t>.</w:t>
      </w:r>
      <w:r>
        <w:rPr>
          <w:rFonts w:hAnsi="宋体" w:hint="eastAsia"/>
          <w:color w:val="000000"/>
        </w:rPr>
        <w:t>了解不同工序岗位的人员配备与专业技能要求；</w:t>
      </w:r>
    </w:p>
    <w:p w:rsidR="00F60894" w:rsidRDefault="004B7FD6">
      <w:pPr>
        <w:adjustRightInd w:val="0"/>
        <w:snapToGrid w:val="0"/>
        <w:spacing w:line="420" w:lineRule="exact"/>
        <w:ind w:firstLineChars="200" w:firstLine="420"/>
        <w:rPr>
          <w:color w:val="000000"/>
        </w:rPr>
      </w:pPr>
      <w:r>
        <w:rPr>
          <w:rFonts w:hAnsi="宋体"/>
          <w:color w:val="000000"/>
        </w:rPr>
        <w:lastRenderedPageBreak/>
        <w:t>6</w:t>
      </w:r>
      <w:r>
        <w:rPr>
          <w:rFonts w:ascii="宋体"/>
          <w:color w:val="000000"/>
        </w:rPr>
        <w:t>.</w:t>
      </w:r>
      <w:r>
        <w:rPr>
          <w:rFonts w:hAnsi="宋体" w:hint="eastAsia"/>
          <w:color w:val="000000"/>
        </w:rPr>
        <w:t>了解新型金属材料制备工艺、先进制造技术和现代化生产管理流程。</w:t>
      </w:r>
    </w:p>
    <w:p w:rsidR="00F60894" w:rsidRDefault="004B7FD6">
      <w:pPr>
        <w:spacing w:line="420" w:lineRule="exact"/>
        <w:outlineLvl w:val="0"/>
        <w:rPr>
          <w:rFonts w:eastAsia="黑体"/>
          <w:b/>
          <w:lang w:val="en-GB"/>
        </w:rPr>
      </w:pPr>
      <w:bookmarkStart w:id="220" w:name="_Toc12750"/>
      <w:r>
        <w:rPr>
          <w:rFonts w:eastAsia="黑体" w:hint="eastAsia"/>
          <w:b/>
          <w:lang w:val="en-GB"/>
        </w:rPr>
        <w:t>四、课程基本内容和学时安排</w:t>
      </w:r>
      <w:bookmarkEnd w:id="220"/>
    </w:p>
    <w:p w:rsidR="00F60894" w:rsidRDefault="004B7FD6">
      <w:pPr>
        <w:spacing w:line="420" w:lineRule="exact"/>
        <w:ind w:firstLineChars="200" w:firstLine="420"/>
      </w:pPr>
      <w:r>
        <w:rPr>
          <w:rFonts w:hAnsi="宋体" w:hint="eastAsia"/>
        </w:rPr>
        <w:t>第一章</w:t>
      </w:r>
      <w:r>
        <w:t xml:space="preserve">  </w:t>
      </w:r>
      <w:r>
        <w:rPr>
          <w:rFonts w:hAnsi="宋体" w:hint="eastAsia"/>
        </w:rPr>
        <w:t>企业情况介绍和安全教育（</w:t>
      </w:r>
      <w:r>
        <w:rPr>
          <w:rFonts w:hAnsi="宋体"/>
        </w:rPr>
        <w:t>1</w:t>
      </w:r>
      <w:r>
        <w:rPr>
          <w:rFonts w:hAnsi="宋体" w:hint="eastAsia"/>
        </w:rPr>
        <w:t>天）</w:t>
      </w:r>
    </w:p>
    <w:p w:rsidR="00F60894" w:rsidRDefault="004B7FD6">
      <w:pPr>
        <w:spacing w:line="420" w:lineRule="exact"/>
        <w:ind w:firstLineChars="200" w:firstLine="420"/>
      </w:pPr>
      <w:r>
        <w:rPr>
          <w:rFonts w:hAnsi="宋体" w:hint="eastAsia"/>
          <w:color w:val="000000"/>
        </w:rPr>
        <w:t>内容：根据</w:t>
      </w:r>
      <w:proofErr w:type="gramStart"/>
      <w:r>
        <w:rPr>
          <w:rFonts w:hAnsi="宋体" w:hint="eastAsia"/>
          <w:color w:val="000000"/>
        </w:rPr>
        <w:t>拟参观</w:t>
      </w:r>
      <w:proofErr w:type="gramEnd"/>
      <w:r>
        <w:rPr>
          <w:rFonts w:hAnsi="宋体" w:hint="eastAsia"/>
          <w:color w:val="000000"/>
        </w:rPr>
        <w:t>的企业或车间的实际情况，</w:t>
      </w:r>
      <w:r>
        <w:rPr>
          <w:rFonts w:hAnsi="宋体" w:hint="eastAsia"/>
        </w:rPr>
        <w:t>介绍企业（车间）的产品组织、组织结构、生产管理、营销情况、技术开发和质量管理体系、设备、工艺、模具等，进行充分的入厂安全教育，强调参观纪律。</w:t>
      </w:r>
    </w:p>
    <w:p w:rsidR="00F60894" w:rsidRDefault="004B7FD6">
      <w:pPr>
        <w:spacing w:line="420" w:lineRule="exact"/>
        <w:ind w:firstLineChars="200" w:firstLine="420"/>
      </w:pPr>
      <w:r>
        <w:rPr>
          <w:rFonts w:hint="eastAsia"/>
        </w:rPr>
        <w:t>要求：根据</w:t>
      </w:r>
      <w:proofErr w:type="gramStart"/>
      <w:r>
        <w:rPr>
          <w:rFonts w:hint="eastAsia"/>
        </w:rPr>
        <w:t>拟参观</w:t>
      </w:r>
      <w:proofErr w:type="gramEnd"/>
      <w:r>
        <w:rPr>
          <w:rFonts w:hint="eastAsia"/>
        </w:rPr>
        <w:t>内容，查阅相关资料，带着问题进行参观学习活动，提高生产安全意识。</w:t>
      </w:r>
    </w:p>
    <w:p w:rsidR="00F60894" w:rsidRDefault="004B7FD6">
      <w:pPr>
        <w:spacing w:line="420" w:lineRule="exact"/>
        <w:ind w:firstLineChars="200" w:firstLine="420"/>
        <w:rPr>
          <w:color w:val="000000"/>
        </w:rPr>
      </w:pPr>
      <w:r>
        <w:rPr>
          <w:rFonts w:hAnsi="宋体" w:hint="eastAsia"/>
          <w:color w:val="000000"/>
        </w:rPr>
        <w:t>第二章</w:t>
      </w:r>
      <w:r>
        <w:rPr>
          <w:color w:val="000000"/>
        </w:rPr>
        <w:t xml:space="preserve">  </w:t>
      </w:r>
      <w:r>
        <w:rPr>
          <w:rFonts w:hAnsi="宋体" w:hint="eastAsia"/>
        </w:rPr>
        <w:t>企业生产现场参观与学习（</w:t>
      </w:r>
      <w:r>
        <w:rPr>
          <w:rFonts w:hAnsi="宋体"/>
        </w:rPr>
        <w:t>7</w:t>
      </w:r>
      <w:r>
        <w:rPr>
          <w:rFonts w:hAnsi="宋体" w:hint="eastAsia"/>
        </w:rPr>
        <w:t>天）</w:t>
      </w:r>
    </w:p>
    <w:p w:rsidR="00F60894" w:rsidRDefault="004B7FD6">
      <w:pPr>
        <w:spacing w:line="420" w:lineRule="exact"/>
        <w:ind w:firstLineChars="200" w:firstLine="420"/>
        <w:rPr>
          <w:rFonts w:hAnsi="宋体"/>
          <w:color w:val="000000"/>
        </w:rPr>
      </w:pPr>
      <w:r>
        <w:rPr>
          <w:rFonts w:hAnsi="宋体" w:hint="eastAsia"/>
          <w:color w:val="000000"/>
        </w:rPr>
        <w:t>内容：根据当年可安排的实际参观内容，现场参观内容包括但不仅限于：铸铁、铸钢和铸造铝合金的熔炼、造型技术与生产工艺、精密铸造成形设备和工艺、板料冲压成形设备与工艺、锻造成形设备与工艺、焊接设备与工艺、典型零件的热处理工艺规范、机械加工与零部件装备等。</w:t>
      </w:r>
    </w:p>
    <w:p w:rsidR="00F60894" w:rsidRDefault="004B7FD6">
      <w:pPr>
        <w:spacing w:line="420" w:lineRule="exact"/>
        <w:ind w:firstLineChars="200" w:firstLine="420"/>
        <w:rPr>
          <w:rFonts w:hAnsi="宋体"/>
          <w:color w:val="000000"/>
        </w:rPr>
      </w:pPr>
      <w:r>
        <w:rPr>
          <w:rFonts w:hAnsi="宋体" w:hint="eastAsia"/>
          <w:color w:val="000000"/>
        </w:rPr>
        <w:t>要求：了解材料或产品的制备工艺流程和设备，重点掌握工艺控制要点；了解产品品质标准、应用领域及市场销售情况；了解专业领域的新工艺、新技术的应用情况及专业相关领域的发展动态；每天</w:t>
      </w:r>
      <w:r>
        <w:rPr>
          <w:rFonts w:hint="eastAsia"/>
        </w:rPr>
        <w:t>翔实记录并及时整理</w:t>
      </w:r>
      <w:r>
        <w:rPr>
          <w:rFonts w:hAnsi="宋体" w:hint="eastAsia"/>
        </w:rPr>
        <w:t>参观内容</w:t>
      </w:r>
      <w:r>
        <w:rPr>
          <w:rFonts w:hint="eastAsia"/>
        </w:rPr>
        <w:t>。</w:t>
      </w:r>
    </w:p>
    <w:p w:rsidR="00F60894" w:rsidRDefault="004B7FD6">
      <w:pPr>
        <w:numPr>
          <w:ilvl w:val="0"/>
          <w:numId w:val="13"/>
        </w:numPr>
        <w:spacing w:line="420" w:lineRule="exact"/>
        <w:ind w:firstLineChars="200" w:firstLine="420"/>
      </w:pPr>
      <w:r>
        <w:rPr>
          <w:color w:val="000000"/>
        </w:rPr>
        <w:t xml:space="preserve"> </w:t>
      </w:r>
      <w:r>
        <w:rPr>
          <w:rFonts w:hAnsi="宋体" w:hint="eastAsia"/>
        </w:rPr>
        <w:t>总结并撰写生产实习报告（</w:t>
      </w:r>
      <w:r>
        <w:rPr>
          <w:rFonts w:hAnsi="宋体"/>
        </w:rPr>
        <w:t>2</w:t>
      </w:r>
      <w:r>
        <w:rPr>
          <w:rFonts w:hAnsi="宋体" w:hint="eastAsia"/>
        </w:rPr>
        <w:t>天）</w:t>
      </w:r>
    </w:p>
    <w:p w:rsidR="00F60894" w:rsidRDefault="004B7FD6">
      <w:pPr>
        <w:spacing w:line="420" w:lineRule="exact"/>
        <w:ind w:firstLineChars="200" w:firstLine="420"/>
        <w:rPr>
          <w:color w:val="000000"/>
        </w:rPr>
      </w:pPr>
      <w:r>
        <w:rPr>
          <w:rFonts w:hAnsi="宋体" w:hint="eastAsia"/>
        </w:rPr>
        <w:t>内容：整理、完善实习笔记，撰写生产实习报告。</w:t>
      </w:r>
    </w:p>
    <w:p w:rsidR="00F60894" w:rsidRDefault="004B7FD6">
      <w:pPr>
        <w:spacing w:line="360" w:lineRule="auto"/>
        <w:ind w:firstLineChars="200" w:firstLine="420"/>
        <w:rPr>
          <w:rFonts w:ascii="宋体"/>
        </w:rPr>
      </w:pPr>
      <w:r>
        <w:rPr>
          <w:rFonts w:hAnsi="宋体" w:hint="eastAsia"/>
          <w:color w:val="000000"/>
        </w:rPr>
        <w:t>要求：</w:t>
      </w:r>
      <w:r>
        <w:rPr>
          <w:rFonts w:hAnsi="宋体" w:hint="eastAsia"/>
        </w:rPr>
        <w:t>实习结束一周内，学生应提交实习笔记和生产实习报告（纸质版和电子版）</w:t>
      </w:r>
      <w:r>
        <w:rPr>
          <w:rFonts w:hint="eastAsia"/>
        </w:rPr>
        <w:t>，</w:t>
      </w:r>
      <w:r>
        <w:rPr>
          <w:rFonts w:hAnsi="宋体" w:hint="eastAsia"/>
        </w:rPr>
        <w:t>实习报告的内容主要有：</w:t>
      </w:r>
      <w:r>
        <w:t xml:space="preserve"> </w:t>
      </w:r>
      <w:r>
        <w:rPr>
          <w:rFonts w:hAnsi="宋体" w:hint="eastAsia"/>
        </w:rPr>
        <w:t>典型材料及相关构件的制备</w:t>
      </w:r>
      <w:r>
        <w:t>(</w:t>
      </w:r>
      <w:r>
        <w:rPr>
          <w:rFonts w:hAnsi="宋体" w:hint="eastAsia"/>
        </w:rPr>
        <w:t>造</w:t>
      </w:r>
      <w:r>
        <w:t>)</w:t>
      </w:r>
      <w:r>
        <w:rPr>
          <w:rFonts w:hAnsi="宋体" w:hint="eastAsia"/>
        </w:rPr>
        <w:t>工艺；</w:t>
      </w:r>
      <w:r>
        <w:t xml:space="preserve"> </w:t>
      </w:r>
      <w:r>
        <w:rPr>
          <w:rFonts w:hAnsi="宋体" w:hint="eastAsia"/>
        </w:rPr>
        <w:t>重点设备用途、结构与性能；</w:t>
      </w:r>
      <w:r>
        <w:t xml:space="preserve"> </w:t>
      </w:r>
      <w:r>
        <w:rPr>
          <w:rFonts w:hAnsi="宋体" w:hint="eastAsia"/>
        </w:rPr>
        <w:t>对厂内生产问题的扼要分析和说明以及对生产技术问题、组织管理问题提出改进的措施和建议；总结实习收获，提出对实习工作的改进意见等。</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590"/>
        <w:gridCol w:w="1943"/>
        <w:gridCol w:w="2159"/>
        <w:gridCol w:w="1944"/>
      </w:tblGrid>
      <w:tr w:rsidR="00F60894">
        <w:trPr>
          <w:trHeight w:val="675"/>
          <w:jc w:val="center"/>
        </w:trPr>
        <w:tc>
          <w:tcPr>
            <w:tcW w:w="652" w:type="dxa"/>
            <w:vAlign w:val="center"/>
          </w:tcPr>
          <w:p w:rsidR="00F60894" w:rsidRDefault="004B7FD6">
            <w:pPr>
              <w:spacing w:line="480" w:lineRule="auto"/>
              <w:jc w:val="center"/>
              <w:rPr>
                <w:b/>
                <w:bCs/>
              </w:rPr>
            </w:pPr>
            <w:r>
              <w:rPr>
                <w:rFonts w:hint="eastAsia"/>
                <w:b/>
                <w:bCs/>
              </w:rPr>
              <w:t>序号</w:t>
            </w:r>
          </w:p>
        </w:tc>
        <w:tc>
          <w:tcPr>
            <w:tcW w:w="2590" w:type="dxa"/>
            <w:vAlign w:val="center"/>
          </w:tcPr>
          <w:p w:rsidR="00F60894" w:rsidRDefault="004B7FD6">
            <w:pPr>
              <w:spacing w:line="276" w:lineRule="auto"/>
              <w:jc w:val="center"/>
              <w:rPr>
                <w:b/>
                <w:bCs/>
              </w:rPr>
            </w:pPr>
            <w:r>
              <w:rPr>
                <w:rFonts w:hint="eastAsia"/>
                <w:b/>
                <w:bCs/>
              </w:rPr>
              <w:t>章节内容</w:t>
            </w:r>
          </w:p>
        </w:tc>
        <w:tc>
          <w:tcPr>
            <w:tcW w:w="1943" w:type="dxa"/>
            <w:vAlign w:val="center"/>
          </w:tcPr>
          <w:p w:rsidR="00F60894" w:rsidRDefault="004B7FD6">
            <w:pPr>
              <w:spacing w:line="276" w:lineRule="auto"/>
              <w:jc w:val="center"/>
              <w:rPr>
                <w:b/>
                <w:bCs/>
              </w:rPr>
            </w:pPr>
            <w:r>
              <w:rPr>
                <w:rFonts w:hint="eastAsia"/>
                <w:b/>
                <w:bCs/>
              </w:rPr>
              <w:t>教学模式</w:t>
            </w:r>
          </w:p>
        </w:tc>
        <w:tc>
          <w:tcPr>
            <w:tcW w:w="2159" w:type="dxa"/>
            <w:vAlign w:val="center"/>
          </w:tcPr>
          <w:p w:rsidR="00F60894" w:rsidRDefault="004B7FD6">
            <w:pPr>
              <w:spacing w:line="276" w:lineRule="auto"/>
              <w:jc w:val="center"/>
              <w:rPr>
                <w:b/>
                <w:bCs/>
              </w:rPr>
            </w:pPr>
            <w:r>
              <w:rPr>
                <w:rFonts w:hint="eastAsia"/>
                <w:b/>
                <w:bCs/>
              </w:rPr>
              <w:t>对应毕业要求指标点</w:t>
            </w:r>
          </w:p>
        </w:tc>
        <w:tc>
          <w:tcPr>
            <w:tcW w:w="1944" w:type="dxa"/>
            <w:vAlign w:val="center"/>
          </w:tcPr>
          <w:p w:rsidR="00F60894" w:rsidRDefault="004B7FD6">
            <w:pPr>
              <w:spacing w:line="276" w:lineRule="auto"/>
              <w:jc w:val="center"/>
              <w:rPr>
                <w:b/>
                <w:bCs/>
              </w:rPr>
            </w:pPr>
            <w:r>
              <w:rPr>
                <w:rFonts w:hint="eastAsia"/>
                <w:b/>
                <w:bCs/>
              </w:rPr>
              <w:t>对应课程教学目标</w:t>
            </w:r>
          </w:p>
        </w:tc>
      </w:tr>
      <w:tr w:rsidR="00F60894">
        <w:trPr>
          <w:trHeight w:val="624"/>
          <w:jc w:val="center"/>
        </w:trPr>
        <w:tc>
          <w:tcPr>
            <w:tcW w:w="652" w:type="dxa"/>
            <w:vAlign w:val="center"/>
          </w:tcPr>
          <w:p w:rsidR="00F60894" w:rsidRDefault="004B7FD6">
            <w:pPr>
              <w:spacing w:line="480" w:lineRule="auto"/>
              <w:jc w:val="center"/>
            </w:pPr>
            <w:r>
              <w:t>1</w:t>
            </w:r>
          </w:p>
        </w:tc>
        <w:tc>
          <w:tcPr>
            <w:tcW w:w="2590" w:type="dxa"/>
            <w:vAlign w:val="center"/>
          </w:tcPr>
          <w:p w:rsidR="00F60894" w:rsidRDefault="004B7FD6">
            <w:pPr>
              <w:spacing w:line="420" w:lineRule="exact"/>
              <w:jc w:val="center"/>
            </w:pPr>
            <w:r>
              <w:rPr>
                <w:rFonts w:hAnsi="宋体" w:hint="eastAsia"/>
              </w:rPr>
              <w:t>企业情况介绍和安全教育</w:t>
            </w:r>
          </w:p>
        </w:tc>
        <w:tc>
          <w:tcPr>
            <w:tcW w:w="1943" w:type="dxa"/>
            <w:vAlign w:val="center"/>
          </w:tcPr>
          <w:p w:rsidR="00F60894" w:rsidRDefault="004B7FD6">
            <w:pPr>
              <w:spacing w:line="420" w:lineRule="exact"/>
              <w:jc w:val="center"/>
            </w:pPr>
            <w:r>
              <w:rPr>
                <w:rFonts w:hint="eastAsia"/>
              </w:rPr>
              <w:t>讲座</w:t>
            </w:r>
            <w:r>
              <w:t>1</w:t>
            </w:r>
            <w:r>
              <w:rPr>
                <w:rFonts w:hint="eastAsia"/>
              </w:rPr>
              <w:t>天</w:t>
            </w:r>
          </w:p>
        </w:tc>
        <w:tc>
          <w:tcPr>
            <w:tcW w:w="2159" w:type="dxa"/>
            <w:vAlign w:val="center"/>
          </w:tcPr>
          <w:p w:rsidR="00F60894" w:rsidRDefault="004B7FD6">
            <w:pPr>
              <w:spacing w:line="420" w:lineRule="exact"/>
              <w:jc w:val="center"/>
            </w:pPr>
            <w:r>
              <w:t>6.1</w:t>
            </w:r>
            <w:r>
              <w:rPr>
                <w:rFonts w:hint="eastAsia"/>
              </w:rPr>
              <w:t>，</w:t>
            </w:r>
            <w:r>
              <w:t>7.2</w:t>
            </w:r>
            <w:r>
              <w:rPr>
                <w:rFonts w:hint="eastAsia"/>
              </w:rPr>
              <w:t>，</w:t>
            </w:r>
            <w:r>
              <w:t>9.2</w:t>
            </w:r>
            <w:r>
              <w:rPr>
                <w:rFonts w:hint="eastAsia"/>
              </w:rPr>
              <w:t>，</w:t>
            </w:r>
            <w:r>
              <w:t>11.1</w:t>
            </w:r>
          </w:p>
        </w:tc>
        <w:tc>
          <w:tcPr>
            <w:tcW w:w="1944" w:type="dxa"/>
            <w:vAlign w:val="center"/>
          </w:tcPr>
          <w:p w:rsidR="00F60894" w:rsidRDefault="004B7FD6">
            <w:pPr>
              <w:spacing w:line="420" w:lineRule="exact"/>
              <w:jc w:val="center"/>
            </w:pPr>
            <w:r>
              <w:t>1~6</w:t>
            </w:r>
          </w:p>
        </w:tc>
      </w:tr>
      <w:tr w:rsidR="00F60894">
        <w:trPr>
          <w:trHeight w:val="624"/>
          <w:jc w:val="center"/>
        </w:trPr>
        <w:tc>
          <w:tcPr>
            <w:tcW w:w="652" w:type="dxa"/>
            <w:vAlign w:val="center"/>
          </w:tcPr>
          <w:p w:rsidR="00F60894" w:rsidRDefault="004B7FD6">
            <w:pPr>
              <w:spacing w:line="480" w:lineRule="auto"/>
              <w:jc w:val="center"/>
            </w:pPr>
            <w:r>
              <w:t>2</w:t>
            </w:r>
          </w:p>
        </w:tc>
        <w:tc>
          <w:tcPr>
            <w:tcW w:w="2590" w:type="dxa"/>
            <w:vAlign w:val="center"/>
          </w:tcPr>
          <w:p w:rsidR="00F60894" w:rsidRDefault="004B7FD6">
            <w:pPr>
              <w:spacing w:line="420" w:lineRule="exact"/>
              <w:jc w:val="center"/>
            </w:pPr>
            <w:r>
              <w:rPr>
                <w:rFonts w:hAnsi="宋体" w:hint="eastAsia"/>
              </w:rPr>
              <w:t>企业生产现场参观与学习</w:t>
            </w:r>
          </w:p>
        </w:tc>
        <w:tc>
          <w:tcPr>
            <w:tcW w:w="1943" w:type="dxa"/>
            <w:vAlign w:val="center"/>
          </w:tcPr>
          <w:p w:rsidR="00F60894" w:rsidRDefault="004B7FD6">
            <w:pPr>
              <w:spacing w:line="420" w:lineRule="exact"/>
              <w:jc w:val="center"/>
            </w:pPr>
            <w:r>
              <w:rPr>
                <w:rFonts w:hint="eastAsia"/>
              </w:rPr>
              <w:t>生产现场参观</w:t>
            </w:r>
            <w:r>
              <w:t>7</w:t>
            </w:r>
            <w:r>
              <w:rPr>
                <w:rFonts w:hint="eastAsia"/>
              </w:rPr>
              <w:t>天</w:t>
            </w:r>
          </w:p>
        </w:tc>
        <w:tc>
          <w:tcPr>
            <w:tcW w:w="2159" w:type="dxa"/>
            <w:vAlign w:val="center"/>
          </w:tcPr>
          <w:p w:rsidR="00F60894" w:rsidRDefault="004B7FD6">
            <w:pPr>
              <w:spacing w:line="420" w:lineRule="exact"/>
              <w:jc w:val="center"/>
            </w:pPr>
            <w:r>
              <w:t>6.1</w:t>
            </w:r>
            <w:r>
              <w:rPr>
                <w:rFonts w:hint="eastAsia"/>
              </w:rPr>
              <w:t>，</w:t>
            </w:r>
            <w:r>
              <w:t>7.2</w:t>
            </w:r>
            <w:r>
              <w:rPr>
                <w:rFonts w:hint="eastAsia"/>
              </w:rPr>
              <w:t>，</w:t>
            </w:r>
            <w:r>
              <w:t>9.2</w:t>
            </w:r>
            <w:r>
              <w:rPr>
                <w:rFonts w:hint="eastAsia"/>
              </w:rPr>
              <w:t>，</w:t>
            </w:r>
            <w:r>
              <w:t>11.1</w:t>
            </w:r>
          </w:p>
        </w:tc>
        <w:tc>
          <w:tcPr>
            <w:tcW w:w="1944" w:type="dxa"/>
            <w:vAlign w:val="center"/>
          </w:tcPr>
          <w:p w:rsidR="00F60894" w:rsidRDefault="004B7FD6">
            <w:pPr>
              <w:jc w:val="center"/>
            </w:pPr>
            <w:r>
              <w:t>1~6</w:t>
            </w:r>
          </w:p>
        </w:tc>
      </w:tr>
      <w:tr w:rsidR="00F60894">
        <w:trPr>
          <w:trHeight w:val="624"/>
          <w:jc w:val="center"/>
        </w:trPr>
        <w:tc>
          <w:tcPr>
            <w:tcW w:w="652" w:type="dxa"/>
            <w:vAlign w:val="center"/>
          </w:tcPr>
          <w:p w:rsidR="00F60894" w:rsidRDefault="004B7FD6">
            <w:pPr>
              <w:spacing w:line="480" w:lineRule="auto"/>
              <w:jc w:val="center"/>
            </w:pPr>
            <w:r>
              <w:t>3</w:t>
            </w:r>
          </w:p>
        </w:tc>
        <w:tc>
          <w:tcPr>
            <w:tcW w:w="2590" w:type="dxa"/>
            <w:vAlign w:val="center"/>
          </w:tcPr>
          <w:p w:rsidR="00F60894" w:rsidRDefault="004B7FD6">
            <w:pPr>
              <w:spacing w:line="420" w:lineRule="exact"/>
              <w:jc w:val="center"/>
            </w:pPr>
            <w:r>
              <w:rPr>
                <w:rFonts w:hAnsi="宋体" w:hint="eastAsia"/>
              </w:rPr>
              <w:t>总结并撰写生产实习报告</w:t>
            </w:r>
          </w:p>
        </w:tc>
        <w:tc>
          <w:tcPr>
            <w:tcW w:w="1943" w:type="dxa"/>
            <w:vAlign w:val="center"/>
          </w:tcPr>
          <w:p w:rsidR="00F60894" w:rsidRDefault="004B7FD6">
            <w:pPr>
              <w:spacing w:line="420" w:lineRule="exact"/>
              <w:jc w:val="center"/>
            </w:pPr>
            <w:r>
              <w:rPr>
                <w:rFonts w:hint="eastAsia"/>
              </w:rPr>
              <w:t>答疑</w:t>
            </w:r>
            <w:r>
              <w:t>2</w:t>
            </w:r>
            <w:r>
              <w:rPr>
                <w:rFonts w:hint="eastAsia"/>
              </w:rPr>
              <w:t>天</w:t>
            </w:r>
          </w:p>
        </w:tc>
        <w:tc>
          <w:tcPr>
            <w:tcW w:w="2159" w:type="dxa"/>
            <w:vAlign w:val="center"/>
          </w:tcPr>
          <w:p w:rsidR="00F60894" w:rsidRDefault="004B7FD6">
            <w:pPr>
              <w:spacing w:line="420" w:lineRule="exact"/>
              <w:jc w:val="center"/>
            </w:pPr>
            <w:r>
              <w:t>6.1</w:t>
            </w:r>
            <w:r>
              <w:rPr>
                <w:rFonts w:hint="eastAsia"/>
              </w:rPr>
              <w:t>，</w:t>
            </w:r>
            <w:r>
              <w:t>7.2</w:t>
            </w:r>
            <w:r>
              <w:rPr>
                <w:rFonts w:hint="eastAsia"/>
              </w:rPr>
              <w:t>，</w:t>
            </w:r>
            <w:r>
              <w:t>9.2</w:t>
            </w:r>
            <w:r>
              <w:rPr>
                <w:rFonts w:hint="eastAsia"/>
              </w:rPr>
              <w:t>，</w:t>
            </w:r>
            <w:r>
              <w:t>11.1</w:t>
            </w:r>
          </w:p>
        </w:tc>
        <w:tc>
          <w:tcPr>
            <w:tcW w:w="1944" w:type="dxa"/>
            <w:vAlign w:val="center"/>
          </w:tcPr>
          <w:p w:rsidR="00F60894" w:rsidRDefault="004B7FD6">
            <w:pPr>
              <w:jc w:val="center"/>
            </w:pPr>
            <w:r>
              <w:t>1~6</w:t>
            </w:r>
          </w:p>
        </w:tc>
      </w:tr>
      <w:tr w:rsidR="00F60894">
        <w:trPr>
          <w:trHeight w:val="624"/>
          <w:jc w:val="center"/>
        </w:trPr>
        <w:tc>
          <w:tcPr>
            <w:tcW w:w="652" w:type="dxa"/>
            <w:vAlign w:val="center"/>
          </w:tcPr>
          <w:p w:rsidR="00F60894" w:rsidRDefault="004B7FD6">
            <w:pPr>
              <w:spacing w:line="360" w:lineRule="auto"/>
              <w:jc w:val="center"/>
            </w:pPr>
            <w:r>
              <w:rPr>
                <w:rFonts w:hint="eastAsia"/>
              </w:rPr>
              <w:t>合计</w:t>
            </w:r>
          </w:p>
        </w:tc>
        <w:tc>
          <w:tcPr>
            <w:tcW w:w="2590" w:type="dxa"/>
            <w:vAlign w:val="center"/>
          </w:tcPr>
          <w:p w:rsidR="00F60894" w:rsidRDefault="00F60894">
            <w:pPr>
              <w:spacing w:line="420" w:lineRule="exact"/>
              <w:jc w:val="center"/>
            </w:pPr>
          </w:p>
        </w:tc>
        <w:tc>
          <w:tcPr>
            <w:tcW w:w="1943" w:type="dxa"/>
            <w:vAlign w:val="center"/>
          </w:tcPr>
          <w:p w:rsidR="00F60894" w:rsidRDefault="004B7FD6">
            <w:pPr>
              <w:spacing w:line="420" w:lineRule="exact"/>
              <w:jc w:val="center"/>
            </w:pPr>
            <w:r>
              <w:t>2</w:t>
            </w:r>
            <w:r>
              <w:rPr>
                <w:rFonts w:hint="eastAsia"/>
              </w:rPr>
              <w:t>周</w:t>
            </w:r>
          </w:p>
        </w:tc>
        <w:tc>
          <w:tcPr>
            <w:tcW w:w="2159" w:type="dxa"/>
            <w:vAlign w:val="center"/>
          </w:tcPr>
          <w:p w:rsidR="00F60894" w:rsidRDefault="00F60894">
            <w:pPr>
              <w:spacing w:line="420" w:lineRule="exact"/>
              <w:jc w:val="center"/>
            </w:pPr>
          </w:p>
        </w:tc>
        <w:tc>
          <w:tcPr>
            <w:tcW w:w="1944" w:type="dxa"/>
            <w:vAlign w:val="center"/>
          </w:tcPr>
          <w:p w:rsidR="00F60894" w:rsidRDefault="00F60894">
            <w:pPr>
              <w:spacing w:line="420" w:lineRule="exact"/>
              <w:jc w:val="center"/>
            </w:pPr>
          </w:p>
        </w:tc>
      </w:tr>
    </w:tbl>
    <w:p w:rsidR="00F60894" w:rsidRDefault="004B7FD6">
      <w:pPr>
        <w:spacing w:line="420" w:lineRule="exact"/>
        <w:outlineLvl w:val="0"/>
        <w:rPr>
          <w:rFonts w:eastAsia="黑体"/>
          <w:b/>
          <w:lang w:val="en-GB"/>
        </w:rPr>
      </w:pPr>
      <w:bookmarkStart w:id="221" w:name="_Toc8750"/>
      <w:r>
        <w:rPr>
          <w:rFonts w:eastAsia="黑体" w:hint="eastAsia"/>
          <w:b/>
          <w:lang w:val="en-GB"/>
        </w:rPr>
        <w:t>五、结合理论教学的实践教学内容与要求</w:t>
      </w:r>
      <w:bookmarkEnd w:id="221"/>
    </w:p>
    <w:p w:rsidR="00F60894" w:rsidRDefault="004B7FD6">
      <w:pPr>
        <w:spacing w:line="400" w:lineRule="exact"/>
        <w:ind w:firstLineChars="200" w:firstLine="420"/>
        <w:outlineLvl w:val="0"/>
        <w:rPr>
          <w:rFonts w:eastAsia="黑体"/>
          <w:b/>
          <w:lang w:val="en-GB"/>
        </w:rPr>
      </w:pPr>
      <w:bookmarkStart w:id="222" w:name="_Toc18323"/>
      <w:r>
        <w:rPr>
          <w:rFonts w:hint="eastAsia"/>
          <w:bCs/>
          <w:snapToGrid w:val="0"/>
          <w:kern w:val="0"/>
        </w:rPr>
        <w:t>无</w:t>
      </w:r>
      <w:bookmarkEnd w:id="222"/>
    </w:p>
    <w:p w:rsidR="00F60894" w:rsidRDefault="004B7FD6">
      <w:pPr>
        <w:spacing w:line="420" w:lineRule="exact"/>
        <w:outlineLvl w:val="0"/>
        <w:rPr>
          <w:rFonts w:eastAsia="黑体"/>
          <w:b/>
          <w:lang w:val="en-GB"/>
        </w:rPr>
      </w:pPr>
      <w:bookmarkStart w:id="223" w:name="_Toc1670"/>
      <w:r>
        <w:rPr>
          <w:rFonts w:eastAsia="黑体" w:hint="eastAsia"/>
          <w:b/>
          <w:lang w:val="en-GB"/>
        </w:rPr>
        <w:t>六、先修课程</w:t>
      </w:r>
      <w:bookmarkEnd w:id="223"/>
    </w:p>
    <w:p w:rsidR="00F60894" w:rsidRDefault="004B7FD6">
      <w:pPr>
        <w:spacing w:line="400" w:lineRule="exact"/>
        <w:ind w:firstLineChars="200" w:firstLine="420"/>
        <w:outlineLvl w:val="0"/>
        <w:rPr>
          <w:bCs/>
          <w:snapToGrid w:val="0"/>
          <w:kern w:val="0"/>
        </w:rPr>
      </w:pPr>
      <w:bookmarkStart w:id="224" w:name="_Toc17464"/>
      <w:r>
        <w:rPr>
          <w:rFonts w:hint="eastAsia"/>
          <w:bCs/>
          <w:snapToGrid w:val="0"/>
          <w:kern w:val="0"/>
        </w:rPr>
        <w:t>本专业方向培养计划中在开展生产实习之前的所有课程。</w:t>
      </w:r>
      <w:bookmarkEnd w:id="224"/>
    </w:p>
    <w:p w:rsidR="00F60894" w:rsidRDefault="004B7FD6">
      <w:pPr>
        <w:spacing w:line="420" w:lineRule="exact"/>
        <w:outlineLvl w:val="0"/>
        <w:rPr>
          <w:rFonts w:eastAsia="黑体"/>
          <w:b/>
          <w:lang w:val="en-GB"/>
        </w:rPr>
      </w:pPr>
      <w:bookmarkStart w:id="225" w:name="_Toc17327"/>
      <w:r>
        <w:rPr>
          <w:rFonts w:eastAsia="黑体" w:hint="eastAsia"/>
          <w:b/>
          <w:lang w:val="en-GB"/>
        </w:rPr>
        <w:t>七、建议教材或参考书</w:t>
      </w:r>
      <w:bookmarkEnd w:id="225"/>
    </w:p>
    <w:p w:rsidR="00F60894" w:rsidRDefault="004B7FD6">
      <w:pPr>
        <w:spacing w:line="400" w:lineRule="exact"/>
        <w:ind w:firstLineChars="200" w:firstLine="420"/>
        <w:outlineLvl w:val="0"/>
        <w:rPr>
          <w:bCs/>
          <w:snapToGrid w:val="0"/>
          <w:kern w:val="0"/>
        </w:rPr>
      </w:pPr>
      <w:bookmarkStart w:id="226" w:name="_Toc25366"/>
      <w:r>
        <w:rPr>
          <w:rFonts w:hint="eastAsia"/>
          <w:bCs/>
          <w:snapToGrid w:val="0"/>
          <w:kern w:val="0"/>
        </w:rPr>
        <w:lastRenderedPageBreak/>
        <w:t>无</w:t>
      </w:r>
      <w:bookmarkEnd w:id="226"/>
    </w:p>
    <w:p w:rsidR="00F60894" w:rsidRDefault="004B7FD6">
      <w:pPr>
        <w:spacing w:line="420" w:lineRule="exact"/>
        <w:outlineLvl w:val="0"/>
        <w:rPr>
          <w:rFonts w:eastAsia="黑体"/>
          <w:b/>
          <w:lang w:val="en-GB"/>
        </w:rPr>
      </w:pPr>
      <w:bookmarkStart w:id="227" w:name="_Toc5414"/>
      <w:r>
        <w:rPr>
          <w:rFonts w:eastAsia="黑体" w:hint="eastAsia"/>
          <w:b/>
          <w:lang w:val="en-GB"/>
        </w:rPr>
        <w:t>八、考核方式和要求</w:t>
      </w:r>
      <w:bookmarkEnd w:id="227"/>
    </w:p>
    <w:p w:rsidR="00F60894" w:rsidRDefault="004B7FD6">
      <w:pPr>
        <w:adjustRightInd w:val="0"/>
        <w:snapToGrid w:val="0"/>
        <w:spacing w:line="420" w:lineRule="exact"/>
        <w:ind w:firstLineChars="200" w:firstLine="420"/>
        <w:rPr>
          <w:color w:val="000000"/>
        </w:rPr>
      </w:pPr>
      <w:r>
        <w:rPr>
          <w:color w:val="000000"/>
        </w:rPr>
        <w:t>1</w:t>
      </w:r>
      <w:r>
        <w:rPr>
          <w:rFonts w:hint="eastAsia"/>
          <w:color w:val="000000"/>
        </w:rPr>
        <w:t>．实习成绩考核主要包括以下三部分：实习笔记</w:t>
      </w:r>
      <w:r>
        <w:rPr>
          <w:color w:val="000000"/>
        </w:rPr>
        <w:t>15%</w:t>
      </w:r>
      <w:r>
        <w:rPr>
          <w:rFonts w:hint="eastAsia"/>
          <w:color w:val="000000"/>
        </w:rPr>
        <w:t>、生产实习报告</w:t>
      </w:r>
      <w:r>
        <w:rPr>
          <w:color w:val="000000"/>
        </w:rPr>
        <w:t>60%</w:t>
      </w:r>
      <w:r>
        <w:rPr>
          <w:rFonts w:hint="eastAsia"/>
          <w:color w:val="000000"/>
        </w:rPr>
        <w:t>、纪律</w:t>
      </w:r>
      <w:r>
        <w:rPr>
          <w:color w:val="000000"/>
        </w:rPr>
        <w:t>25%</w:t>
      </w:r>
      <w:r>
        <w:rPr>
          <w:rFonts w:hint="eastAsia"/>
          <w:color w:val="000000"/>
        </w:rPr>
        <w:t>。</w:t>
      </w:r>
    </w:p>
    <w:p w:rsidR="00F60894" w:rsidRDefault="004B7FD6">
      <w:pPr>
        <w:adjustRightInd w:val="0"/>
        <w:snapToGrid w:val="0"/>
        <w:spacing w:line="420" w:lineRule="exact"/>
        <w:ind w:firstLineChars="200" w:firstLine="420"/>
        <w:rPr>
          <w:color w:val="000000"/>
        </w:rPr>
      </w:pPr>
      <w:r>
        <w:rPr>
          <w:color w:val="000000"/>
        </w:rPr>
        <w:t>2</w:t>
      </w:r>
      <w:r>
        <w:rPr>
          <w:rFonts w:hint="eastAsia"/>
          <w:color w:val="000000"/>
        </w:rPr>
        <w:t>．生产实习按</w:t>
      </w:r>
      <w:r>
        <w:rPr>
          <w:rFonts w:ascii="宋体" w:hAnsi="宋体" w:hint="eastAsia"/>
          <w:bCs/>
        </w:rPr>
        <w:t>五级制评定</w:t>
      </w:r>
      <w:r>
        <w:rPr>
          <w:rFonts w:hint="eastAsia"/>
          <w:color w:val="000000"/>
        </w:rPr>
        <w:t>总评成绩，即：</w:t>
      </w:r>
      <w:r>
        <w:rPr>
          <w:rFonts w:ascii="宋体" w:hAnsi="宋体" w:hint="eastAsia"/>
          <w:bCs/>
        </w:rPr>
        <w:t>优秀、良好、中等、及格与不及格。</w:t>
      </w:r>
    </w:p>
    <w:p w:rsidR="00F60894" w:rsidRDefault="004B7FD6">
      <w:pPr>
        <w:adjustRightInd w:val="0"/>
        <w:snapToGrid w:val="0"/>
        <w:spacing w:line="420" w:lineRule="exact"/>
        <w:ind w:firstLineChars="200" w:firstLine="420"/>
        <w:rPr>
          <w:color w:val="000000"/>
        </w:rPr>
      </w:pPr>
      <w:r>
        <w:rPr>
          <w:color w:val="000000"/>
        </w:rPr>
        <w:t>3</w:t>
      </w:r>
      <w:r>
        <w:rPr>
          <w:rFonts w:hint="eastAsia"/>
          <w:color w:val="000000"/>
        </w:rPr>
        <w:t>．强调外出实习纪律考核：</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1</w:t>
      </w:r>
      <w:r>
        <w:rPr>
          <w:rFonts w:hint="eastAsia"/>
          <w:color w:val="000000"/>
        </w:rPr>
        <w:t>）在外实习统一住宿，每天晚上</w:t>
      </w:r>
      <w:r>
        <w:rPr>
          <w:color w:val="000000"/>
        </w:rPr>
        <w:t>10</w:t>
      </w:r>
      <w:r>
        <w:rPr>
          <w:rFonts w:hint="eastAsia"/>
          <w:color w:val="000000"/>
        </w:rPr>
        <w:t>点钟点名，晚归</w:t>
      </w:r>
      <w:r>
        <w:rPr>
          <w:color w:val="000000"/>
        </w:rPr>
        <w:t>1</w:t>
      </w:r>
      <w:r>
        <w:rPr>
          <w:rFonts w:hint="eastAsia"/>
          <w:color w:val="000000"/>
        </w:rPr>
        <w:t>次扣</w:t>
      </w:r>
      <w:r>
        <w:rPr>
          <w:color w:val="000000"/>
        </w:rPr>
        <w:t>2</w:t>
      </w:r>
      <w:r>
        <w:rPr>
          <w:rFonts w:hint="eastAsia"/>
          <w:color w:val="000000"/>
        </w:rPr>
        <w:t>分；</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2</w:t>
      </w:r>
      <w:r>
        <w:rPr>
          <w:rFonts w:hint="eastAsia"/>
          <w:color w:val="000000"/>
        </w:rPr>
        <w:t>）无故未参加企业参观实习活动（基本为半天一个企业），缺</w:t>
      </w:r>
      <w:r>
        <w:rPr>
          <w:color w:val="000000"/>
        </w:rPr>
        <w:t>1</w:t>
      </w:r>
      <w:r>
        <w:rPr>
          <w:rFonts w:hint="eastAsia"/>
          <w:color w:val="000000"/>
        </w:rPr>
        <w:t>次扣</w:t>
      </w:r>
      <w:r>
        <w:rPr>
          <w:color w:val="000000"/>
        </w:rPr>
        <w:t>5</w:t>
      </w:r>
      <w:r>
        <w:rPr>
          <w:rFonts w:hint="eastAsia"/>
          <w:color w:val="000000"/>
        </w:rPr>
        <w:t>分；</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3</w:t>
      </w:r>
      <w:r>
        <w:rPr>
          <w:rFonts w:hint="eastAsia"/>
          <w:color w:val="000000"/>
        </w:rPr>
        <w:t>）未按企业要求进行着装或违反企业参观纪律，违反</w:t>
      </w:r>
      <w:r>
        <w:rPr>
          <w:color w:val="000000"/>
        </w:rPr>
        <w:t>1</w:t>
      </w:r>
      <w:r>
        <w:rPr>
          <w:rFonts w:hint="eastAsia"/>
          <w:color w:val="000000"/>
        </w:rPr>
        <w:t>次扣</w:t>
      </w:r>
      <w:r>
        <w:rPr>
          <w:color w:val="000000"/>
        </w:rPr>
        <w:t>2</w:t>
      </w:r>
      <w:r>
        <w:rPr>
          <w:rFonts w:hint="eastAsia"/>
          <w:color w:val="000000"/>
        </w:rPr>
        <w:t>分；</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4</w:t>
      </w:r>
      <w:r>
        <w:rPr>
          <w:rFonts w:hint="eastAsia"/>
          <w:color w:val="000000"/>
        </w:rPr>
        <w:t>）夜不归或在未得到学校批准的前提下提前离开实习地点，本次生产实习总评成绩直接确定为不合格，并上报学校给予相关纪律处分；</w:t>
      </w:r>
    </w:p>
    <w:p w:rsidR="00F60894" w:rsidRDefault="004B7FD6">
      <w:pPr>
        <w:adjustRightInd w:val="0"/>
        <w:snapToGrid w:val="0"/>
        <w:spacing w:line="420" w:lineRule="exact"/>
        <w:ind w:firstLineChars="200" w:firstLine="420"/>
        <w:rPr>
          <w:color w:val="000000"/>
        </w:rPr>
      </w:pPr>
      <w:r>
        <w:rPr>
          <w:rFonts w:hint="eastAsia"/>
          <w:color w:val="000000"/>
        </w:rPr>
        <w:t>（</w:t>
      </w:r>
      <w:r>
        <w:rPr>
          <w:color w:val="000000"/>
        </w:rPr>
        <w:t>5</w:t>
      </w:r>
      <w:r>
        <w:rPr>
          <w:rFonts w:hint="eastAsia"/>
          <w:color w:val="000000"/>
        </w:rPr>
        <w:t>）纪律成绩为零分时，该生的生产实习总评成绩直接确定为不合格。</w:t>
      </w:r>
    </w:p>
    <w:p w:rsidR="00F60894" w:rsidRDefault="004B7FD6">
      <w:pPr>
        <w:spacing w:line="360" w:lineRule="auto"/>
        <w:ind w:firstLineChars="200" w:firstLine="420"/>
        <w:rPr>
          <w:rFonts w:ascii="宋体"/>
          <w:bCs/>
        </w:rPr>
      </w:pPr>
      <w:r>
        <w:rPr>
          <w:bCs/>
        </w:rPr>
        <w:t>4</w:t>
      </w:r>
      <w:r>
        <w:rPr>
          <w:rFonts w:ascii="宋体" w:hAnsi="宋体"/>
          <w:bCs/>
        </w:rPr>
        <w:t xml:space="preserve">. </w:t>
      </w:r>
      <w:r>
        <w:rPr>
          <w:rFonts w:ascii="宋体" w:hAnsi="宋体" w:hint="eastAsia"/>
          <w:bCs/>
        </w:rPr>
        <w:t>总评成绩不及格者必须参加重修实习。</w:t>
      </w:r>
    </w:p>
    <w:p w:rsidR="00F60894" w:rsidRDefault="004B7FD6">
      <w:pPr>
        <w:spacing w:line="420" w:lineRule="exact"/>
        <w:outlineLvl w:val="0"/>
        <w:rPr>
          <w:rFonts w:eastAsia="黑体"/>
          <w:b/>
          <w:lang w:val="en-GB"/>
        </w:rPr>
      </w:pPr>
      <w:bookmarkStart w:id="228" w:name="_Toc20764"/>
      <w:r>
        <w:rPr>
          <w:rFonts w:eastAsia="黑体" w:hint="eastAsia"/>
          <w:b/>
          <w:lang w:val="en-GB"/>
        </w:rPr>
        <w:t>九、课程教学目标与毕业要求关系表</w:t>
      </w:r>
      <w:bookmarkEnd w:id="228"/>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243"/>
        <w:gridCol w:w="1243"/>
        <w:gridCol w:w="1243"/>
        <w:gridCol w:w="1243"/>
        <w:gridCol w:w="1243"/>
        <w:gridCol w:w="1239"/>
      </w:tblGrid>
      <w:tr w:rsidR="00F60894">
        <w:trPr>
          <w:trHeight w:val="809"/>
          <w:jc w:val="center"/>
        </w:trPr>
        <w:tc>
          <w:tcPr>
            <w:tcW w:w="1834" w:type="dxa"/>
            <w:tcBorders>
              <w:tl2br w:val="single" w:sz="4" w:space="0" w:color="auto"/>
            </w:tcBorders>
            <w:vAlign w:val="center"/>
          </w:tcPr>
          <w:p w:rsidR="00F60894" w:rsidRDefault="00C61378">
            <w:pPr>
              <w:jc w:val="center"/>
            </w:pPr>
            <w:r>
              <w:rPr>
                <w:noProof/>
              </w:rPr>
              <mc:AlternateContent>
                <mc:Choice Requires="wps">
                  <w:drawing>
                    <wp:anchor distT="0" distB="0" distL="114300" distR="114300" simplePos="0" relativeHeight="251883520" behindDoc="0" locked="0" layoutInCell="1" allowOverlap="1">
                      <wp:simplePos x="0" y="0"/>
                      <wp:positionH relativeFrom="column">
                        <wp:posOffset>-92710</wp:posOffset>
                      </wp:positionH>
                      <wp:positionV relativeFrom="paragraph">
                        <wp:posOffset>271145</wp:posOffset>
                      </wp:positionV>
                      <wp:extent cx="756920" cy="254000"/>
                      <wp:effectExtent l="0" t="0" r="24130" b="1270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54000"/>
                              </a:xfrm>
                              <a:prstGeom prst="rect">
                                <a:avLst/>
                              </a:prstGeom>
                              <a:no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32" o:spid="_x0000_s1056" type="#_x0000_t202" style="position:absolute;left:0;text-align:left;margin-left:-7.3pt;margin-top:21.35pt;width:59.6pt;height:20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" filled="f"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r>
              <w:rPr>
                <w:noProof/>
              </w:rPr>
              <mc:AlternateContent>
                <mc:Choice Requires="wps">
                  <w:drawing>
                    <wp:anchor distT="0" distB="0" distL="114300" distR="114300" simplePos="0" relativeHeight="251882496" behindDoc="0" locked="0" layoutInCell="1" allowOverlap="1">
                      <wp:simplePos x="0" y="0"/>
                      <wp:positionH relativeFrom="column">
                        <wp:posOffset>369570</wp:posOffset>
                      </wp:positionH>
                      <wp:positionV relativeFrom="paragraph">
                        <wp:posOffset>22860</wp:posOffset>
                      </wp:positionV>
                      <wp:extent cx="695325" cy="252730"/>
                      <wp:effectExtent l="0" t="0" r="28575" b="13970"/>
                      <wp:wrapNone/>
                      <wp:docPr id="31"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no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33" o:spid="_x0000_s1057" type="#_x0000_t202" style="position:absolute;left:0;text-align:left;margin-left:29.1pt;margin-top:1.8pt;width:54.75pt;height:19.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" filled="f"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p>
        </w:tc>
        <w:tc>
          <w:tcPr>
            <w:tcW w:w="1243" w:type="dxa"/>
            <w:vAlign w:val="center"/>
          </w:tcPr>
          <w:p w:rsidR="00F60894" w:rsidRDefault="004B7FD6">
            <w:pPr>
              <w:spacing w:line="720" w:lineRule="auto"/>
              <w:jc w:val="center"/>
            </w:pPr>
            <w:r>
              <w:t>1</w:t>
            </w:r>
          </w:p>
        </w:tc>
        <w:tc>
          <w:tcPr>
            <w:tcW w:w="1243" w:type="dxa"/>
            <w:vAlign w:val="center"/>
          </w:tcPr>
          <w:p w:rsidR="00F60894" w:rsidRDefault="004B7FD6">
            <w:pPr>
              <w:spacing w:line="720" w:lineRule="auto"/>
              <w:jc w:val="center"/>
            </w:pPr>
            <w:r>
              <w:t>2</w:t>
            </w:r>
          </w:p>
        </w:tc>
        <w:tc>
          <w:tcPr>
            <w:tcW w:w="1243" w:type="dxa"/>
            <w:vAlign w:val="center"/>
          </w:tcPr>
          <w:p w:rsidR="00F60894" w:rsidRDefault="004B7FD6">
            <w:pPr>
              <w:spacing w:line="720" w:lineRule="auto"/>
              <w:jc w:val="center"/>
            </w:pPr>
            <w:r>
              <w:t>3</w:t>
            </w:r>
          </w:p>
        </w:tc>
        <w:tc>
          <w:tcPr>
            <w:tcW w:w="1243" w:type="dxa"/>
            <w:vAlign w:val="center"/>
          </w:tcPr>
          <w:p w:rsidR="00F60894" w:rsidRDefault="004B7FD6">
            <w:pPr>
              <w:spacing w:line="720" w:lineRule="auto"/>
              <w:jc w:val="center"/>
            </w:pPr>
            <w:r>
              <w:t>4</w:t>
            </w:r>
          </w:p>
        </w:tc>
        <w:tc>
          <w:tcPr>
            <w:tcW w:w="1243" w:type="dxa"/>
            <w:vAlign w:val="center"/>
          </w:tcPr>
          <w:p w:rsidR="00F60894" w:rsidRDefault="004B7FD6">
            <w:pPr>
              <w:spacing w:line="720" w:lineRule="auto"/>
              <w:jc w:val="center"/>
            </w:pPr>
            <w:r>
              <w:t>5</w:t>
            </w:r>
          </w:p>
        </w:tc>
        <w:tc>
          <w:tcPr>
            <w:tcW w:w="1239" w:type="dxa"/>
            <w:vAlign w:val="center"/>
          </w:tcPr>
          <w:p w:rsidR="00F60894" w:rsidRDefault="004B7FD6">
            <w:pPr>
              <w:spacing w:line="720" w:lineRule="auto"/>
              <w:jc w:val="center"/>
            </w:pPr>
            <w:r>
              <w:t>6</w:t>
            </w:r>
          </w:p>
        </w:tc>
      </w:tr>
      <w:tr w:rsidR="00F60894">
        <w:trPr>
          <w:trHeight w:val="540"/>
          <w:jc w:val="center"/>
        </w:trPr>
        <w:tc>
          <w:tcPr>
            <w:tcW w:w="1834" w:type="dxa"/>
            <w:vAlign w:val="center"/>
          </w:tcPr>
          <w:p w:rsidR="00F60894" w:rsidRDefault="004B7FD6">
            <w:pPr>
              <w:spacing w:line="480" w:lineRule="auto"/>
              <w:jc w:val="center"/>
            </w:pPr>
            <w:r>
              <w:rPr>
                <w:rFonts w:hint="eastAsia"/>
              </w:rPr>
              <w:t>指标点</w:t>
            </w:r>
            <w:r>
              <w:t>6.</w:t>
            </w:r>
            <w:r>
              <w:rPr>
                <w:rFonts w:hint="eastAsia"/>
              </w:rPr>
              <w:t>2</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39" w:type="dxa"/>
            <w:vAlign w:val="center"/>
          </w:tcPr>
          <w:p w:rsidR="00F60894" w:rsidRDefault="004B7FD6">
            <w:pPr>
              <w:jc w:val="center"/>
            </w:pPr>
            <w:r>
              <w:t>√</w:t>
            </w:r>
          </w:p>
        </w:tc>
      </w:tr>
      <w:tr w:rsidR="00F60894">
        <w:trPr>
          <w:trHeight w:val="600"/>
          <w:jc w:val="center"/>
        </w:trPr>
        <w:tc>
          <w:tcPr>
            <w:tcW w:w="1834" w:type="dxa"/>
            <w:vAlign w:val="center"/>
          </w:tcPr>
          <w:p w:rsidR="00F60894" w:rsidRDefault="004B7FD6">
            <w:pPr>
              <w:spacing w:line="480" w:lineRule="auto"/>
              <w:jc w:val="center"/>
            </w:pPr>
            <w:r>
              <w:rPr>
                <w:rFonts w:hint="eastAsia"/>
              </w:rPr>
              <w:t>指标点</w:t>
            </w:r>
            <w:r>
              <w:t>7.2</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39" w:type="dxa"/>
            <w:vAlign w:val="center"/>
          </w:tcPr>
          <w:p w:rsidR="00F60894" w:rsidRDefault="004B7FD6">
            <w:pPr>
              <w:jc w:val="center"/>
            </w:pPr>
            <w:r>
              <w:t>√</w:t>
            </w:r>
          </w:p>
        </w:tc>
      </w:tr>
      <w:tr w:rsidR="00F60894">
        <w:trPr>
          <w:trHeight w:val="510"/>
          <w:jc w:val="center"/>
        </w:trPr>
        <w:tc>
          <w:tcPr>
            <w:tcW w:w="1834" w:type="dxa"/>
            <w:vAlign w:val="center"/>
          </w:tcPr>
          <w:p w:rsidR="00F60894" w:rsidRDefault="004B7FD6">
            <w:pPr>
              <w:spacing w:line="480" w:lineRule="auto"/>
              <w:jc w:val="center"/>
            </w:pPr>
            <w:r>
              <w:rPr>
                <w:rFonts w:hint="eastAsia"/>
              </w:rPr>
              <w:t>指标点</w:t>
            </w:r>
            <w:r>
              <w:t>9.1</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39" w:type="dxa"/>
            <w:vAlign w:val="center"/>
          </w:tcPr>
          <w:p w:rsidR="00F60894" w:rsidRDefault="004B7FD6">
            <w:pPr>
              <w:jc w:val="center"/>
            </w:pPr>
            <w:r>
              <w:t>√</w:t>
            </w:r>
          </w:p>
        </w:tc>
      </w:tr>
      <w:tr w:rsidR="00F60894">
        <w:trPr>
          <w:trHeight w:val="510"/>
          <w:jc w:val="center"/>
        </w:trPr>
        <w:tc>
          <w:tcPr>
            <w:tcW w:w="1834" w:type="dxa"/>
            <w:vAlign w:val="center"/>
          </w:tcPr>
          <w:p w:rsidR="00F60894" w:rsidRDefault="004B7FD6">
            <w:pPr>
              <w:spacing w:line="480" w:lineRule="auto"/>
              <w:jc w:val="center"/>
            </w:pPr>
            <w:r>
              <w:rPr>
                <w:rFonts w:hint="eastAsia"/>
              </w:rPr>
              <w:t>指标点</w:t>
            </w:r>
            <w:r>
              <w:t>11.1</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43" w:type="dxa"/>
            <w:vAlign w:val="center"/>
          </w:tcPr>
          <w:p w:rsidR="00F60894" w:rsidRDefault="004B7FD6">
            <w:pPr>
              <w:jc w:val="center"/>
            </w:pPr>
            <w:r>
              <w:t>√</w:t>
            </w:r>
          </w:p>
        </w:tc>
        <w:tc>
          <w:tcPr>
            <w:tcW w:w="1239" w:type="dxa"/>
            <w:vAlign w:val="center"/>
          </w:tcPr>
          <w:p w:rsidR="00F60894" w:rsidRDefault="004B7FD6">
            <w:pPr>
              <w:jc w:val="center"/>
            </w:pPr>
            <w:r>
              <w:t>√</w:t>
            </w:r>
          </w:p>
        </w:tc>
      </w:tr>
    </w:tbl>
    <w:p w:rsidR="00F60894" w:rsidRDefault="004B7FD6">
      <w:pPr>
        <w:spacing w:line="420" w:lineRule="exact"/>
        <w:outlineLvl w:val="0"/>
        <w:rPr>
          <w:rFonts w:eastAsia="黑体"/>
          <w:b/>
          <w:lang w:val="en-GB"/>
        </w:rPr>
      </w:pPr>
      <w:bookmarkStart w:id="229" w:name="_Toc24061"/>
      <w:r>
        <w:rPr>
          <w:rFonts w:eastAsia="黑体" w:hint="eastAsia"/>
          <w:b/>
          <w:lang w:val="en-GB"/>
        </w:rPr>
        <w:t>十、课程的评价与持续改进机制</w:t>
      </w:r>
      <w:bookmarkEnd w:id="229"/>
    </w:p>
    <w:p w:rsidR="00F60894" w:rsidRDefault="004B7FD6">
      <w:pPr>
        <w:spacing w:line="420" w:lineRule="exact"/>
        <w:ind w:firstLineChars="200" w:firstLine="420"/>
        <w:outlineLvl w:val="0"/>
        <w:rPr>
          <w:bCs/>
          <w:snapToGrid w:val="0"/>
          <w:kern w:val="0"/>
        </w:rPr>
      </w:pPr>
      <w:bookmarkStart w:id="230" w:name="_Toc3966"/>
      <w:r>
        <w:rPr>
          <w:rFonts w:hint="eastAsia"/>
          <w:bCs/>
          <w:snapToGrid w:val="0"/>
          <w:kern w:val="0"/>
        </w:rPr>
        <w:t>生产实习结束后，带队教师对本课程的毕业要求达成度进行相应的分析，主要根据实际过程的实际效果、学生的实习笔记与生产实习报告进行。生产实习非校内授课课程，需要学院及教研室多方开拓合适且相对集中的企业，并加强与企业日常的沟通联系，以共同提升课程教学目标达成度。带队教师应根据达成</w:t>
      </w:r>
      <w:proofErr w:type="gramStart"/>
      <w:r>
        <w:rPr>
          <w:rFonts w:hint="eastAsia"/>
          <w:bCs/>
          <w:snapToGrid w:val="0"/>
          <w:kern w:val="0"/>
        </w:rPr>
        <w:t>度分析</w:t>
      </w:r>
      <w:proofErr w:type="gramEnd"/>
      <w:r>
        <w:rPr>
          <w:rFonts w:hint="eastAsia"/>
          <w:bCs/>
          <w:snapToGrid w:val="0"/>
          <w:kern w:val="0"/>
        </w:rPr>
        <w:t>结果，提出改进建议，并提供给下一次带队教师参考，使该实践环节更好地达到学生毕业要求。</w:t>
      </w:r>
      <w:bookmarkEnd w:id="230"/>
    </w:p>
    <w:p w:rsidR="00F60894" w:rsidRDefault="004B7FD6">
      <w:pPr>
        <w:spacing w:line="420" w:lineRule="exact"/>
        <w:ind w:firstLineChars="200" w:firstLine="420"/>
        <w:outlineLvl w:val="0"/>
        <w:rPr>
          <w:bCs/>
          <w:snapToGrid w:val="0"/>
          <w:kern w:val="0"/>
        </w:rPr>
      </w:pPr>
      <w:bookmarkStart w:id="231" w:name="_Toc25405"/>
      <w:r>
        <w:rPr>
          <w:rFonts w:hint="eastAsia"/>
          <w:bCs/>
          <w:snapToGrid w:val="0"/>
          <w:kern w:val="0"/>
        </w:rPr>
        <w:t>本课程为材料科学与工程专业金属材料及功能工程方向的专业实践课，随着专业方向教学内容的调整，参观企业类型及实习内容也应作相应调整。</w:t>
      </w:r>
      <w:bookmarkEnd w:id="231"/>
    </w:p>
    <w:p w:rsidR="00F60894" w:rsidRDefault="00F60894">
      <w:pPr>
        <w:spacing w:line="420" w:lineRule="exact"/>
        <w:rPr>
          <w:rFonts w:eastAsia="黑体"/>
          <w:b/>
          <w:bCs/>
          <w:color w:val="000000"/>
          <w:lang w:val="en-GB"/>
        </w:rPr>
      </w:pPr>
    </w:p>
    <w:p w:rsidR="00F60894" w:rsidRDefault="004B7FD6">
      <w:pPr>
        <w:spacing w:line="420" w:lineRule="exact"/>
        <w:outlineLvl w:val="2"/>
        <w:rPr>
          <w:rFonts w:eastAsia="黑体"/>
          <w:b/>
          <w:bCs/>
        </w:rPr>
      </w:pPr>
      <w:r>
        <w:rPr>
          <w:rFonts w:eastAsia="黑体" w:hint="eastAsia"/>
          <w:b/>
          <w:bCs/>
        </w:rPr>
        <w:t xml:space="preserve">     </w:t>
      </w:r>
      <w:r>
        <w:rPr>
          <w:rFonts w:eastAsia="黑体" w:hint="eastAsia"/>
          <w:b/>
          <w:bCs/>
        </w:rPr>
        <w:t>执笔人：</w:t>
      </w:r>
      <w:proofErr w:type="gramStart"/>
      <w:r>
        <w:rPr>
          <w:rFonts w:eastAsia="黑体" w:hint="eastAsia"/>
          <w:b/>
          <w:bCs/>
        </w:rPr>
        <w:t>陈永禄</w:t>
      </w:r>
      <w:proofErr w:type="gramEnd"/>
      <w:r>
        <w:rPr>
          <w:rFonts w:eastAsia="黑体"/>
          <w:b/>
          <w:bCs/>
        </w:rPr>
        <w:t xml:space="preserve">          </w:t>
      </w:r>
      <w:r>
        <w:rPr>
          <w:rFonts w:eastAsia="黑体" w:hint="eastAsia"/>
          <w:b/>
          <w:bCs/>
        </w:rPr>
        <w:t xml:space="preserve">                 </w:t>
      </w:r>
      <w:r>
        <w:rPr>
          <w:rFonts w:eastAsia="黑体"/>
          <w:b/>
          <w:bCs/>
        </w:rPr>
        <w:t xml:space="preserve">      </w:t>
      </w:r>
      <w:r>
        <w:rPr>
          <w:rFonts w:eastAsia="黑体" w:hint="eastAsia"/>
          <w:b/>
          <w:bCs/>
        </w:rPr>
        <w:t>审核人：李巍</w:t>
      </w:r>
    </w:p>
    <w:p w:rsidR="00F60894" w:rsidRDefault="00F60894">
      <w:pPr>
        <w:spacing w:line="420" w:lineRule="exact"/>
        <w:ind w:firstLineChars="200" w:firstLine="420"/>
      </w:pPr>
    </w:p>
    <w:p w:rsidR="00F60894" w:rsidRDefault="00F60894">
      <w:pPr>
        <w:tabs>
          <w:tab w:val="left" w:pos="5760"/>
          <w:tab w:val="left" w:pos="6120"/>
        </w:tabs>
      </w:pPr>
    </w:p>
    <w:p w:rsidR="00F60894" w:rsidRDefault="00F60894">
      <w:pPr>
        <w:tabs>
          <w:tab w:val="left" w:pos="5760"/>
          <w:tab w:val="left" w:pos="6120"/>
        </w:tabs>
      </w:pPr>
    </w:p>
    <w:p w:rsidR="00F60894" w:rsidRDefault="004B7FD6">
      <w:pPr>
        <w:pStyle w:val="1"/>
      </w:pPr>
      <w:bookmarkStart w:id="232" w:name="_Toc7465"/>
      <w:r>
        <w:rPr>
          <w:rFonts w:hint="eastAsia"/>
        </w:rPr>
        <w:t>生产实习教学大纲</w:t>
      </w:r>
      <w:bookmarkEnd w:id="232"/>
    </w:p>
    <w:p w:rsidR="00F60894" w:rsidRDefault="00F60894">
      <w:pPr>
        <w:ind w:leftChars="200" w:left="420"/>
        <w:rPr>
          <w:rFonts w:eastAsia="黑体"/>
          <w:b/>
          <w:szCs w:val="21"/>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课程名称：生产实习                              课程编号：</w:t>
      </w:r>
      <w:r>
        <w:rPr>
          <w:rFonts w:ascii="黑体" w:eastAsia="黑体"/>
          <w:b/>
          <w:szCs w:val="21"/>
        </w:rPr>
        <w:t>16128</w:t>
      </w:r>
      <w:r>
        <w:rPr>
          <w:rFonts w:ascii="黑体" w:eastAsia="黑体" w:hint="eastAsia"/>
          <w:b/>
          <w:szCs w:val="21"/>
        </w:rPr>
        <w:t>085</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学时/学分：2周/2.0                              开课学期：8</w:t>
      </w:r>
    </w:p>
    <w:p w:rsidR="00F60894" w:rsidRDefault="004B7FD6">
      <w:pPr>
        <w:spacing w:line="420" w:lineRule="exact"/>
        <w:ind w:firstLineChars="98" w:firstLine="207"/>
        <w:rPr>
          <w:b/>
          <w:sz w:val="18"/>
          <w:szCs w:val="18"/>
        </w:rPr>
      </w:pPr>
      <w:r>
        <w:rPr>
          <w:rFonts w:ascii="黑体" w:eastAsia="黑体" w:hint="eastAsia"/>
          <w:b/>
          <w:szCs w:val="21"/>
        </w:rPr>
        <w:t xml:space="preserve">适用专业：材料科学与工程（建筑材料方向）        课程类型：集中实践环节  </w:t>
      </w:r>
      <w:r>
        <w:rPr>
          <w:rFonts w:eastAsia="黑体" w:hint="eastAsia"/>
          <w:b/>
          <w:szCs w:val="21"/>
          <w:lang w:val="en-GB"/>
        </w:rPr>
        <w:t xml:space="preserve"> </w:t>
      </w:r>
    </w:p>
    <w:p w:rsidR="00F60894" w:rsidRDefault="00F60894">
      <w:pPr>
        <w:pStyle w:val="s4"/>
        <w:spacing w:line="360" w:lineRule="auto"/>
        <w:rPr>
          <w:rFonts w:ascii="仿宋_GB2312" w:hAnsi="Arial Unicode MS" w:cs="Arial Unicode MS"/>
          <w:bCs/>
          <w:color w:val="000000"/>
        </w:rPr>
      </w:pPr>
    </w:p>
    <w:p w:rsidR="00F60894" w:rsidRDefault="004B7FD6">
      <w:pPr>
        <w:spacing w:line="360" w:lineRule="auto"/>
        <w:rPr>
          <w:rFonts w:ascii="黑体" w:eastAsia="黑体" w:hAnsi="宋体"/>
          <w:b/>
          <w:szCs w:val="21"/>
        </w:rPr>
      </w:pPr>
      <w:r>
        <w:rPr>
          <w:rFonts w:ascii="黑体" w:eastAsia="黑体" w:hAnsi="宋体" w:hint="eastAsia"/>
          <w:b/>
          <w:szCs w:val="21"/>
        </w:rPr>
        <w:t>一、</w:t>
      </w:r>
      <w:r>
        <w:rPr>
          <w:rFonts w:ascii="黑体" w:eastAsia="黑体" w:hint="eastAsia"/>
          <w:b/>
          <w:szCs w:val="21"/>
          <w:lang w:val="en-GB"/>
        </w:rPr>
        <w:t>课程说明</w:t>
      </w:r>
    </w:p>
    <w:p w:rsidR="00F60894" w:rsidRDefault="004B7FD6">
      <w:pPr>
        <w:pStyle w:val="a3"/>
        <w:tabs>
          <w:tab w:val="left" w:pos="540"/>
        </w:tabs>
        <w:spacing w:line="420" w:lineRule="exact"/>
        <w:rPr>
          <w:sz w:val="21"/>
          <w:szCs w:val="21"/>
        </w:rPr>
      </w:pPr>
      <w:r>
        <w:rPr>
          <w:rFonts w:hint="eastAsia"/>
          <w:sz w:val="21"/>
          <w:szCs w:val="21"/>
        </w:rPr>
        <w:t xml:space="preserve"> </w:t>
      </w:r>
      <w:r>
        <w:rPr>
          <w:rFonts w:hint="eastAsia"/>
          <w:sz w:val="21"/>
          <w:szCs w:val="21"/>
        </w:rPr>
        <w:t>生产实习是材料科学与工程专业本科教学计划中非常重要的实践性教学环节，其目的是使学生了解和掌握基本生产知识，巩固和</w:t>
      </w:r>
      <w:proofErr w:type="gramStart"/>
      <w:r>
        <w:rPr>
          <w:rFonts w:hint="eastAsia"/>
          <w:sz w:val="21"/>
          <w:szCs w:val="21"/>
        </w:rPr>
        <w:t>丰富己学</w:t>
      </w:r>
      <w:proofErr w:type="gramEnd"/>
      <w:r>
        <w:rPr>
          <w:rFonts w:hint="eastAsia"/>
          <w:sz w:val="21"/>
          <w:szCs w:val="21"/>
        </w:rPr>
        <w:t>过的专业课程内容，培养学生理论联系实际，提高其在生产实际中调查研究、观察问题、分析问题以及解决问题的能力和方法，为后续专业课程的学习打下基础。通过生产实习，还应使学生了解工厂的生产组织管理和经营管理模式，同时使学生直接了解本专业方向的实际生产工艺装备和生产工艺过程内容，为将来走上工作岗位提供必要的实际生产知识。</w:t>
      </w:r>
      <w:r>
        <w:rPr>
          <w:rFonts w:hint="eastAsia"/>
          <w:sz w:val="21"/>
          <w:szCs w:val="21"/>
        </w:rPr>
        <w:t> </w:t>
      </w:r>
    </w:p>
    <w:p w:rsidR="00F60894" w:rsidRDefault="004B7FD6">
      <w:pPr>
        <w:spacing w:line="420" w:lineRule="exact"/>
        <w:outlineLvl w:val="0"/>
        <w:rPr>
          <w:rFonts w:ascii="黑体" w:eastAsia="黑体"/>
          <w:b/>
          <w:szCs w:val="21"/>
          <w:lang w:val="en-GB"/>
        </w:rPr>
      </w:pPr>
      <w:bookmarkStart w:id="233" w:name="_Toc17950"/>
      <w:r>
        <w:rPr>
          <w:rFonts w:ascii="黑体" w:eastAsia="黑体" w:hint="eastAsia"/>
          <w:b/>
          <w:szCs w:val="21"/>
          <w:lang w:val="en-GB"/>
        </w:rPr>
        <w:t>二、课程对毕业要求的支撑</w:t>
      </w:r>
      <w:bookmarkEnd w:id="233"/>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6 </w:t>
      </w:r>
      <w:r>
        <w:rPr>
          <w:rFonts w:hint="eastAsia"/>
          <w:b/>
          <w:bCs/>
          <w:szCs w:val="21"/>
        </w:rPr>
        <w:t>工程与社会：</w:t>
      </w:r>
      <w:r>
        <w:rPr>
          <w:rFonts w:hint="eastAsia"/>
          <w:szCs w:val="21"/>
        </w:rPr>
        <w:t>能够基于本专业知识对工程实践的合理性进行分析，了解与材料研发、设计、生产相关的方针、政策以及承担的责任，能从社会、健康、安全、法律以及文化的角度，评价材料工程实践产生的影响</w:t>
      </w:r>
      <w:r>
        <w:rPr>
          <w:szCs w:val="21"/>
        </w:rPr>
        <w:t xml:space="preserve"> </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 xml:space="preserve">6.2 </w:t>
      </w:r>
      <w:r>
        <w:rPr>
          <w:rFonts w:hint="eastAsia"/>
          <w:szCs w:val="21"/>
        </w:rPr>
        <w:t>了解与材料专业相关的职业和行业中的生产、设计、研究与开发等方面的方针、政策以及承担的责任。</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7 </w:t>
      </w:r>
      <w:r>
        <w:rPr>
          <w:rFonts w:hint="eastAsia"/>
          <w:b/>
          <w:bCs/>
          <w:szCs w:val="21"/>
        </w:rPr>
        <w:t>环境和可持续发展</w:t>
      </w:r>
      <w:r>
        <w:rPr>
          <w:rFonts w:hint="eastAsia"/>
          <w:szCs w:val="21"/>
        </w:rPr>
        <w:t>：</w:t>
      </w:r>
      <w:r>
        <w:rPr>
          <w:szCs w:val="21"/>
        </w:rPr>
        <w:t xml:space="preserve"> </w:t>
      </w:r>
      <w:r>
        <w:rPr>
          <w:rFonts w:hint="eastAsia"/>
          <w:szCs w:val="21"/>
        </w:rPr>
        <w:t>能够正确理解和评价针对材料复杂工程问题的工程实践对环境、社会可持续发展的影响</w:t>
      </w:r>
      <w:r>
        <w:rPr>
          <w:szCs w:val="21"/>
        </w:rPr>
        <w:t>。</w:t>
      </w:r>
    </w:p>
    <w:p w:rsidR="00F60894" w:rsidRDefault="004B7FD6">
      <w:pPr>
        <w:spacing w:line="360" w:lineRule="auto"/>
        <w:ind w:firstLineChars="200" w:firstLine="422"/>
        <w:rPr>
          <w:szCs w:val="21"/>
        </w:rPr>
      </w:pPr>
      <w:r>
        <w:rPr>
          <w:rFonts w:hint="eastAsia"/>
          <w:b/>
          <w:bCs/>
          <w:szCs w:val="21"/>
        </w:rPr>
        <w:t>指标点</w:t>
      </w:r>
      <w:r>
        <w:rPr>
          <w:szCs w:val="21"/>
        </w:rPr>
        <w:t>7.2</w:t>
      </w:r>
      <w:r>
        <w:rPr>
          <w:rFonts w:hint="eastAsia"/>
          <w:szCs w:val="21"/>
        </w:rPr>
        <w:t>能够理解和评价材料工程实践对社会可持续发展的影响。</w:t>
      </w:r>
    </w:p>
    <w:p w:rsidR="00F60894" w:rsidRDefault="004B7FD6">
      <w:pPr>
        <w:spacing w:line="300" w:lineRule="auto"/>
        <w:ind w:firstLineChars="200" w:firstLine="422"/>
        <w:rPr>
          <w:szCs w:val="21"/>
        </w:rPr>
      </w:pPr>
      <w:r>
        <w:rPr>
          <w:rFonts w:hint="eastAsia"/>
          <w:b/>
          <w:bCs/>
          <w:szCs w:val="21"/>
          <w:lang w:val="en-GB"/>
        </w:rPr>
        <w:t>毕业要求</w:t>
      </w:r>
      <w:r>
        <w:rPr>
          <w:rFonts w:hint="eastAsia"/>
          <w:b/>
          <w:bCs/>
          <w:szCs w:val="21"/>
        </w:rPr>
        <w:t xml:space="preserve">9. </w:t>
      </w:r>
      <w:r>
        <w:rPr>
          <w:rFonts w:hint="eastAsia"/>
          <w:b/>
          <w:bCs/>
          <w:szCs w:val="21"/>
        </w:rPr>
        <w:t>个人和团队：</w:t>
      </w:r>
      <w:r>
        <w:rPr>
          <w:rFonts w:hint="eastAsia"/>
          <w:szCs w:val="21"/>
        </w:rPr>
        <w:t>能够在多学科背景下的团队中承担个体、团队成员以及负责人的角色。</w:t>
      </w:r>
    </w:p>
    <w:p w:rsidR="00F60894" w:rsidRDefault="004B7FD6">
      <w:pPr>
        <w:spacing w:line="420" w:lineRule="exact"/>
        <w:ind w:firstLineChars="200" w:firstLine="422"/>
        <w:rPr>
          <w:szCs w:val="21"/>
        </w:rPr>
      </w:pPr>
      <w:r>
        <w:rPr>
          <w:rFonts w:hint="eastAsia"/>
          <w:b/>
          <w:bCs/>
          <w:szCs w:val="21"/>
        </w:rPr>
        <w:t>指标点</w:t>
      </w:r>
      <w:r>
        <w:rPr>
          <w:b/>
          <w:bCs/>
          <w:kern w:val="0"/>
          <w:szCs w:val="21"/>
        </w:rPr>
        <w:t>9.1</w:t>
      </w:r>
      <w:r>
        <w:rPr>
          <w:rFonts w:hint="eastAsia"/>
          <w:szCs w:val="21"/>
        </w:rPr>
        <w:t>能够与团队成员有效沟通，具有人际交往能力、组织管理能力</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11 </w:t>
      </w:r>
      <w:r>
        <w:rPr>
          <w:rFonts w:hint="eastAsia"/>
          <w:b/>
          <w:bCs/>
          <w:szCs w:val="21"/>
        </w:rPr>
        <w:t>项目管理：</w:t>
      </w:r>
      <w:r>
        <w:rPr>
          <w:rFonts w:hint="eastAsia"/>
          <w:szCs w:val="21"/>
        </w:rPr>
        <w:t>具有系统的工程实践学习经历，能够正确理解工程管理原理与经济决策方法，并能在多学科环境中应用</w:t>
      </w:r>
      <w:r>
        <w:rPr>
          <w:szCs w:val="21"/>
        </w:rPr>
        <w:t>。</w:t>
      </w:r>
    </w:p>
    <w:p w:rsidR="00F60894" w:rsidRDefault="004B7FD6">
      <w:pPr>
        <w:spacing w:line="360" w:lineRule="auto"/>
        <w:ind w:firstLineChars="200" w:firstLine="422"/>
        <w:rPr>
          <w:szCs w:val="21"/>
        </w:rPr>
      </w:pPr>
      <w:r>
        <w:rPr>
          <w:rFonts w:hint="eastAsia"/>
          <w:b/>
          <w:bCs/>
          <w:szCs w:val="21"/>
        </w:rPr>
        <w:t>指标点</w:t>
      </w:r>
      <w:r>
        <w:rPr>
          <w:b/>
          <w:bCs/>
          <w:kern w:val="0"/>
          <w:szCs w:val="21"/>
        </w:rPr>
        <w:t>11.1</w:t>
      </w:r>
      <w:r>
        <w:rPr>
          <w:rFonts w:hint="eastAsia"/>
          <w:b/>
          <w:bCs/>
          <w:kern w:val="0"/>
          <w:szCs w:val="21"/>
        </w:rPr>
        <w:t>：</w:t>
      </w:r>
      <w:r>
        <w:rPr>
          <w:rFonts w:hint="eastAsia"/>
          <w:szCs w:val="21"/>
        </w:rPr>
        <w:t>具有系统的工程实践学习经历</w:t>
      </w:r>
      <w:r>
        <w:rPr>
          <w:kern w:val="0"/>
          <w:szCs w:val="21"/>
        </w:rPr>
        <w:t>。</w:t>
      </w:r>
    </w:p>
    <w:p w:rsidR="00F60894" w:rsidRDefault="004B7FD6">
      <w:pPr>
        <w:spacing w:line="420" w:lineRule="exact"/>
        <w:outlineLvl w:val="0"/>
        <w:rPr>
          <w:kern w:val="0"/>
          <w:szCs w:val="21"/>
          <w:lang w:val="en-GB"/>
        </w:rPr>
      </w:pPr>
      <w:bookmarkStart w:id="234" w:name="_Toc9348"/>
      <w:r>
        <w:rPr>
          <w:rFonts w:ascii="黑体" w:eastAsia="黑体" w:hint="eastAsia"/>
          <w:b/>
          <w:szCs w:val="21"/>
        </w:rPr>
        <w:t>三</w:t>
      </w:r>
      <w:r>
        <w:rPr>
          <w:rFonts w:ascii="黑体" w:eastAsia="黑体" w:hint="eastAsia"/>
          <w:b/>
          <w:szCs w:val="21"/>
          <w:lang w:val="en-GB"/>
        </w:rPr>
        <w:t>、课程的教学目标</w:t>
      </w:r>
      <w:bookmarkEnd w:id="234"/>
    </w:p>
    <w:p w:rsidR="00F60894" w:rsidRDefault="004B7FD6">
      <w:pPr>
        <w:spacing w:line="420" w:lineRule="exact"/>
        <w:ind w:firstLineChars="200" w:firstLine="420"/>
        <w:rPr>
          <w:rFonts w:ascii="宋体" w:hAnsi="宋体"/>
          <w:szCs w:val="21"/>
          <w:lang w:val="en-GB"/>
        </w:rPr>
      </w:pPr>
      <w:r>
        <w:rPr>
          <w:rFonts w:ascii="宋体" w:hAnsi="宋体" w:hint="eastAsia"/>
          <w:szCs w:val="21"/>
          <w:lang w:val="en-GB"/>
        </w:rPr>
        <w:t>1. 掌握</w:t>
      </w:r>
      <w:r>
        <w:rPr>
          <w:rFonts w:hint="eastAsia"/>
          <w:szCs w:val="21"/>
        </w:rPr>
        <w:t>无机非金属材料领域的新材料、新工艺、新设备和先进的材料制备与加工生产方法</w:t>
      </w:r>
      <w:r>
        <w:rPr>
          <w:rFonts w:ascii="宋体" w:hAnsi="宋体" w:hint="eastAsia"/>
          <w:szCs w:val="21"/>
          <w:lang w:val="en-GB"/>
        </w:rPr>
        <w:t>。</w:t>
      </w:r>
    </w:p>
    <w:p w:rsidR="00F60894" w:rsidRDefault="004B7FD6">
      <w:pPr>
        <w:spacing w:line="360" w:lineRule="auto"/>
        <w:ind w:firstLineChars="200" w:firstLine="420"/>
        <w:rPr>
          <w:rFonts w:ascii="宋体" w:hAnsi="宋体"/>
          <w:szCs w:val="21"/>
        </w:rPr>
      </w:pPr>
      <w:r>
        <w:rPr>
          <w:rFonts w:ascii="宋体" w:hAnsi="宋体" w:hint="eastAsia"/>
          <w:szCs w:val="21"/>
        </w:rPr>
        <w:t xml:space="preserve">2. </w:t>
      </w:r>
      <w:r>
        <w:rPr>
          <w:rFonts w:hint="eastAsia"/>
          <w:szCs w:val="21"/>
        </w:rPr>
        <w:t>深化所学的基础理论与专业知识，并进一步拓宽知识面，提高实验动手能力和独立从事工程技术工作的能力</w:t>
      </w:r>
      <w:r>
        <w:rPr>
          <w:rFonts w:ascii="宋体" w:hAnsi="宋体" w:hint="eastAsia"/>
          <w:szCs w:val="21"/>
        </w:rPr>
        <w:t>。</w:t>
      </w:r>
    </w:p>
    <w:p w:rsidR="00F60894" w:rsidRDefault="004B7FD6">
      <w:pPr>
        <w:spacing w:line="360" w:lineRule="auto"/>
        <w:ind w:firstLineChars="200" w:firstLine="420"/>
        <w:rPr>
          <w:szCs w:val="21"/>
        </w:rPr>
      </w:pPr>
      <w:r>
        <w:rPr>
          <w:rFonts w:hint="eastAsia"/>
          <w:szCs w:val="21"/>
        </w:rPr>
        <w:lastRenderedPageBreak/>
        <w:t xml:space="preserve">3. </w:t>
      </w:r>
      <w:r>
        <w:rPr>
          <w:rFonts w:hint="eastAsia"/>
          <w:szCs w:val="21"/>
        </w:rPr>
        <w:t>具备制定可行的突发生产事故处理预案的能力，并在出现突发生产事故时，能根据所制定的预案进行妥善处理。</w:t>
      </w:r>
    </w:p>
    <w:p w:rsidR="00F60894" w:rsidRDefault="004B7FD6">
      <w:pPr>
        <w:spacing w:line="360" w:lineRule="auto"/>
        <w:ind w:firstLineChars="200" w:firstLine="420"/>
        <w:rPr>
          <w:szCs w:val="21"/>
        </w:rPr>
      </w:pPr>
      <w:r>
        <w:rPr>
          <w:rFonts w:hint="eastAsia"/>
          <w:szCs w:val="21"/>
        </w:rPr>
        <w:t xml:space="preserve">4. </w:t>
      </w:r>
      <w:r>
        <w:rPr>
          <w:rFonts w:hint="eastAsia"/>
          <w:szCs w:val="21"/>
        </w:rPr>
        <w:t>系统地完成陶瓷制备工艺</w:t>
      </w:r>
    </w:p>
    <w:p w:rsidR="00F60894" w:rsidRDefault="004B7FD6">
      <w:pPr>
        <w:spacing w:line="360" w:lineRule="auto"/>
        <w:rPr>
          <w:rFonts w:ascii="黑体" w:eastAsia="黑体" w:hAnsi="宋体" w:cs="Arial Unicode MS"/>
          <w:b/>
          <w:color w:val="000000"/>
          <w:szCs w:val="21"/>
        </w:rPr>
      </w:pPr>
      <w:r>
        <w:rPr>
          <w:rFonts w:ascii="黑体" w:eastAsia="黑体" w:hAnsi="宋体" w:hint="eastAsia"/>
          <w:b/>
          <w:bCs/>
          <w:color w:val="000000"/>
          <w:szCs w:val="21"/>
        </w:rPr>
        <w:t>四、实习的内容与时间安排</w:t>
      </w:r>
    </w:p>
    <w:p w:rsidR="00F60894" w:rsidRDefault="004B7FD6">
      <w:pPr>
        <w:spacing w:line="360" w:lineRule="auto"/>
        <w:ind w:firstLineChars="200" w:firstLine="420"/>
        <w:rPr>
          <w:rFonts w:ascii="宋体" w:hAnsi="宋体"/>
          <w:szCs w:val="21"/>
        </w:rPr>
      </w:pPr>
      <w:r>
        <w:rPr>
          <w:rFonts w:ascii="宋体" w:hAnsi="宋体" w:hint="eastAsia"/>
          <w:szCs w:val="21"/>
        </w:rPr>
        <w:t>（一）安全教育(1天)</w:t>
      </w:r>
    </w:p>
    <w:p w:rsidR="00F60894" w:rsidRDefault="004B7FD6">
      <w:pPr>
        <w:spacing w:line="360" w:lineRule="auto"/>
        <w:ind w:firstLineChars="200" w:firstLine="420"/>
        <w:rPr>
          <w:rFonts w:ascii="宋体" w:hAnsi="宋体"/>
          <w:szCs w:val="21"/>
        </w:rPr>
      </w:pPr>
      <w:r>
        <w:rPr>
          <w:rFonts w:ascii="宋体" w:hAnsi="宋体" w:hint="eastAsia"/>
          <w:szCs w:val="21"/>
        </w:rPr>
        <w:t>接受企业的“陶瓷生产安全和保密教育”，掌握陶瓷生产流程及必要的安全知识，增强学生的保密意识。</w:t>
      </w:r>
    </w:p>
    <w:p w:rsidR="00F60894" w:rsidRDefault="004B7FD6">
      <w:pPr>
        <w:spacing w:line="360" w:lineRule="auto"/>
        <w:ind w:firstLineChars="200" w:firstLine="420"/>
        <w:rPr>
          <w:rFonts w:ascii="宋体" w:hAnsi="宋体"/>
          <w:szCs w:val="21"/>
        </w:rPr>
      </w:pPr>
      <w:r>
        <w:rPr>
          <w:rFonts w:ascii="宋体" w:hAnsi="宋体" w:hint="eastAsia"/>
          <w:szCs w:val="21"/>
        </w:rPr>
        <w:t>（二）陶瓷企业基本情况(1天)</w:t>
      </w:r>
    </w:p>
    <w:p w:rsidR="00F60894" w:rsidRDefault="004B7FD6">
      <w:pPr>
        <w:spacing w:line="360" w:lineRule="auto"/>
        <w:ind w:firstLineChars="200" w:firstLine="420"/>
        <w:rPr>
          <w:rFonts w:ascii="宋体" w:hAnsi="宋体"/>
          <w:szCs w:val="21"/>
        </w:rPr>
      </w:pPr>
      <w:r>
        <w:rPr>
          <w:rFonts w:ascii="宋体" w:hAnsi="宋体" w:hint="eastAsia"/>
          <w:szCs w:val="21"/>
        </w:rPr>
        <w:t>1.了解陶瓷厂的基本概况。主要包括工厂的地理位置，交通状况，生产规模，产品种类，企业的生产组织管理及发展目标；</w:t>
      </w:r>
    </w:p>
    <w:p w:rsidR="00F60894" w:rsidRDefault="004B7FD6">
      <w:pPr>
        <w:spacing w:line="360" w:lineRule="auto"/>
        <w:ind w:firstLineChars="200" w:firstLine="420"/>
        <w:rPr>
          <w:rFonts w:ascii="宋体" w:hAnsi="宋体"/>
          <w:szCs w:val="21"/>
        </w:rPr>
      </w:pPr>
      <w:r>
        <w:rPr>
          <w:rFonts w:ascii="宋体" w:hAnsi="宋体" w:hint="eastAsia"/>
          <w:szCs w:val="21"/>
        </w:rPr>
        <w:t>2.陶瓷厂总体参观。了解全厂总平面布置的特点及陶瓷厂选址的基本条件，了解陶瓷生产的基本工艺过程及全厂的工艺布置，各生产环节的联系及相互关系，三废排放及环保措施等。</w:t>
      </w:r>
    </w:p>
    <w:p w:rsidR="00F60894" w:rsidRDefault="004B7FD6">
      <w:pPr>
        <w:spacing w:line="360" w:lineRule="auto"/>
        <w:ind w:firstLineChars="200" w:firstLine="420"/>
        <w:rPr>
          <w:rFonts w:ascii="宋体" w:hAnsi="宋体"/>
          <w:szCs w:val="21"/>
        </w:rPr>
      </w:pPr>
      <w:r>
        <w:rPr>
          <w:rFonts w:ascii="宋体" w:hAnsi="宋体" w:hint="eastAsia"/>
          <w:szCs w:val="21"/>
        </w:rPr>
        <w:t>（三）原料部分(2天)</w:t>
      </w:r>
    </w:p>
    <w:p w:rsidR="00F60894" w:rsidRDefault="004B7FD6">
      <w:pPr>
        <w:spacing w:line="360" w:lineRule="auto"/>
        <w:ind w:firstLineChars="200" w:firstLine="420"/>
        <w:rPr>
          <w:rFonts w:ascii="宋体" w:hAnsi="宋体"/>
          <w:szCs w:val="21"/>
        </w:rPr>
      </w:pPr>
      <w:r>
        <w:rPr>
          <w:rFonts w:ascii="宋体" w:hAnsi="宋体" w:hint="eastAsia"/>
          <w:szCs w:val="21"/>
        </w:rPr>
        <w:t>1.了解陶瓷主要原料的外观特征、性能、产地、价格、粒度要求、原料质量控制方法及措施；</w:t>
      </w:r>
    </w:p>
    <w:p w:rsidR="00F60894" w:rsidRDefault="004B7FD6">
      <w:pPr>
        <w:spacing w:line="360" w:lineRule="auto"/>
        <w:ind w:firstLineChars="200" w:firstLine="420"/>
        <w:rPr>
          <w:rFonts w:ascii="宋体" w:hAnsi="宋体"/>
          <w:szCs w:val="21"/>
        </w:rPr>
      </w:pPr>
      <w:r>
        <w:rPr>
          <w:rFonts w:ascii="宋体" w:hAnsi="宋体" w:hint="eastAsia"/>
          <w:szCs w:val="21"/>
        </w:rPr>
        <w:t>2.了解坯料、釉料制备工艺流程，车间布置的特点，绘出车间工艺流程图及工艺设备布置图；</w:t>
      </w:r>
    </w:p>
    <w:p w:rsidR="00F60894" w:rsidRDefault="004B7FD6">
      <w:pPr>
        <w:spacing w:line="360" w:lineRule="auto"/>
        <w:ind w:firstLineChars="200" w:firstLine="420"/>
        <w:rPr>
          <w:rFonts w:ascii="宋体" w:hAnsi="宋体"/>
          <w:szCs w:val="21"/>
        </w:rPr>
      </w:pPr>
      <w:r>
        <w:rPr>
          <w:rFonts w:ascii="宋体" w:hAnsi="宋体" w:hint="eastAsia"/>
          <w:szCs w:val="21"/>
        </w:rPr>
        <w:t>3.坯料、釉料制备过程中使用的主要设备，包括球磨机、搅拌机、泥浆泵、除铁设备、振动筛、压滤机、真空练泥机、储存设备、输送设备、原料称量设备、加料设备等的种类、名称、型号、主要技术参数等；</w:t>
      </w:r>
    </w:p>
    <w:p w:rsidR="00F60894" w:rsidRDefault="004B7FD6">
      <w:pPr>
        <w:spacing w:line="360" w:lineRule="auto"/>
        <w:ind w:firstLineChars="200" w:firstLine="420"/>
        <w:rPr>
          <w:rFonts w:ascii="宋体" w:hAnsi="宋体"/>
          <w:szCs w:val="21"/>
        </w:rPr>
      </w:pPr>
      <w:r>
        <w:rPr>
          <w:rFonts w:ascii="宋体" w:hAnsi="宋体" w:hint="eastAsia"/>
          <w:szCs w:val="21"/>
        </w:rPr>
        <w:t>4.了解球磨机的料、球、水配比，</w:t>
      </w:r>
      <w:proofErr w:type="gramStart"/>
      <w:r>
        <w:rPr>
          <w:rFonts w:ascii="宋体" w:hAnsi="宋体" w:hint="eastAsia"/>
          <w:szCs w:val="21"/>
        </w:rPr>
        <w:t>球石磨耗</w:t>
      </w:r>
      <w:proofErr w:type="gramEnd"/>
      <w:r>
        <w:rPr>
          <w:rFonts w:ascii="宋体" w:hAnsi="宋体" w:hint="eastAsia"/>
          <w:szCs w:val="21"/>
        </w:rPr>
        <w:t>，泥浆粒度，球磨时间，</w:t>
      </w:r>
      <w:proofErr w:type="gramStart"/>
      <w:r>
        <w:rPr>
          <w:rFonts w:ascii="宋体" w:hAnsi="宋体" w:hint="eastAsia"/>
          <w:szCs w:val="21"/>
        </w:rPr>
        <w:t>球石规格</w:t>
      </w:r>
      <w:proofErr w:type="gramEnd"/>
      <w:r>
        <w:rPr>
          <w:rFonts w:ascii="宋体" w:hAnsi="宋体" w:hint="eastAsia"/>
          <w:szCs w:val="21"/>
        </w:rPr>
        <w:t>，核算球磨机转速；</w:t>
      </w:r>
    </w:p>
    <w:p w:rsidR="00F60894" w:rsidRDefault="004B7FD6">
      <w:pPr>
        <w:spacing w:line="360" w:lineRule="auto"/>
        <w:ind w:firstLineChars="200" w:firstLine="420"/>
        <w:rPr>
          <w:rFonts w:ascii="宋体" w:hAnsi="宋体"/>
          <w:szCs w:val="21"/>
        </w:rPr>
      </w:pPr>
      <w:r>
        <w:rPr>
          <w:rFonts w:ascii="宋体" w:hAnsi="宋体" w:hint="eastAsia"/>
          <w:szCs w:val="21"/>
        </w:rPr>
        <w:t>5.了解压滤机的压滤制度、压滤时间、压滤操作周期、进浆压力、泥饼含水率产量等；</w:t>
      </w:r>
    </w:p>
    <w:p w:rsidR="00F60894" w:rsidRDefault="004B7FD6">
      <w:pPr>
        <w:spacing w:line="360" w:lineRule="auto"/>
        <w:ind w:firstLineChars="200" w:firstLine="420"/>
        <w:rPr>
          <w:rFonts w:ascii="宋体" w:hAnsi="宋体"/>
          <w:szCs w:val="21"/>
        </w:rPr>
      </w:pPr>
      <w:r>
        <w:rPr>
          <w:rFonts w:ascii="宋体" w:hAnsi="宋体" w:hint="eastAsia"/>
          <w:szCs w:val="21"/>
        </w:rPr>
        <w:t>6.注浆料、 可塑料、粉料、 釉料的配方及其制备的质量要求和质量控制项目,方法及质量控制系统；</w:t>
      </w:r>
    </w:p>
    <w:p w:rsidR="00F60894" w:rsidRDefault="004B7FD6">
      <w:pPr>
        <w:spacing w:line="360" w:lineRule="auto"/>
        <w:ind w:firstLineChars="200" w:firstLine="420"/>
        <w:rPr>
          <w:rFonts w:ascii="宋体" w:hAnsi="宋体"/>
          <w:szCs w:val="21"/>
        </w:rPr>
      </w:pPr>
      <w:r>
        <w:rPr>
          <w:rFonts w:ascii="宋体" w:hAnsi="宋体" w:hint="eastAsia"/>
          <w:szCs w:val="21"/>
        </w:rPr>
        <w:t>7.了解原料制备的质量事故及处理方法</w:t>
      </w:r>
    </w:p>
    <w:p w:rsidR="00F60894" w:rsidRDefault="004B7FD6">
      <w:pPr>
        <w:spacing w:line="360" w:lineRule="auto"/>
        <w:ind w:firstLineChars="200" w:firstLine="420"/>
        <w:rPr>
          <w:rFonts w:ascii="宋体" w:hAnsi="宋体"/>
          <w:szCs w:val="21"/>
        </w:rPr>
      </w:pPr>
      <w:r>
        <w:rPr>
          <w:rFonts w:ascii="宋体" w:hAnsi="宋体" w:hint="eastAsia"/>
          <w:szCs w:val="21"/>
        </w:rPr>
        <w:t>（四）成型部分(2天)</w:t>
      </w:r>
    </w:p>
    <w:p w:rsidR="00F60894" w:rsidRDefault="004B7FD6">
      <w:pPr>
        <w:spacing w:line="360" w:lineRule="auto"/>
        <w:ind w:firstLineChars="200" w:firstLine="420"/>
        <w:rPr>
          <w:rFonts w:ascii="宋体" w:hAnsi="宋体"/>
          <w:szCs w:val="21"/>
        </w:rPr>
      </w:pPr>
      <w:r>
        <w:rPr>
          <w:rFonts w:ascii="宋体" w:hAnsi="宋体" w:hint="eastAsia"/>
          <w:szCs w:val="21"/>
        </w:rPr>
        <w:t>1.了解成型的方法、工艺流程及特点绘出车间工艺流程图；</w:t>
      </w:r>
    </w:p>
    <w:p w:rsidR="00F60894" w:rsidRDefault="004B7FD6">
      <w:pPr>
        <w:spacing w:line="360" w:lineRule="auto"/>
        <w:ind w:firstLineChars="200" w:firstLine="420"/>
        <w:rPr>
          <w:rFonts w:ascii="宋体" w:hAnsi="宋体"/>
          <w:szCs w:val="21"/>
        </w:rPr>
      </w:pPr>
      <w:r>
        <w:rPr>
          <w:rFonts w:ascii="宋体" w:hAnsi="宋体" w:hint="eastAsia"/>
          <w:szCs w:val="21"/>
        </w:rPr>
        <w:t>2.了解各种成型机械、注浆成型机、滚压成型机、</w:t>
      </w:r>
      <w:proofErr w:type="gramStart"/>
      <w:r>
        <w:rPr>
          <w:rFonts w:ascii="宋体" w:hAnsi="宋体" w:hint="eastAsia"/>
          <w:szCs w:val="21"/>
        </w:rPr>
        <w:t>干压成型机</w:t>
      </w:r>
      <w:proofErr w:type="gramEnd"/>
      <w:r>
        <w:rPr>
          <w:rFonts w:ascii="宋体" w:hAnsi="宋体" w:hint="eastAsia"/>
          <w:szCs w:val="21"/>
        </w:rPr>
        <w:t>、干燥设备、施釉、装饰设备的工作原理、组成、规格、型号、功率、转速、成品率、操作及维护；</w:t>
      </w:r>
    </w:p>
    <w:p w:rsidR="00F60894" w:rsidRDefault="004B7FD6">
      <w:pPr>
        <w:spacing w:line="360" w:lineRule="auto"/>
        <w:ind w:firstLineChars="200" w:firstLine="420"/>
        <w:rPr>
          <w:rFonts w:ascii="宋体" w:hAnsi="宋体"/>
          <w:szCs w:val="21"/>
        </w:rPr>
      </w:pPr>
      <w:r>
        <w:rPr>
          <w:rFonts w:ascii="宋体" w:hAnsi="宋体" w:hint="eastAsia"/>
          <w:szCs w:val="21"/>
        </w:rPr>
        <w:t>3.了解各种成型方法中常出现的缺陷及处理方法；</w:t>
      </w:r>
    </w:p>
    <w:p w:rsidR="00F60894" w:rsidRDefault="004B7FD6">
      <w:pPr>
        <w:spacing w:line="360" w:lineRule="auto"/>
        <w:ind w:firstLineChars="200" w:firstLine="420"/>
        <w:rPr>
          <w:rFonts w:ascii="宋体" w:hAnsi="宋体"/>
          <w:szCs w:val="21"/>
        </w:rPr>
      </w:pPr>
      <w:r>
        <w:rPr>
          <w:rFonts w:ascii="宋体" w:hAnsi="宋体" w:hint="eastAsia"/>
          <w:szCs w:val="21"/>
        </w:rPr>
        <w:t>4.了解成型上釉工序的质量要求、质量控制项目、方法和控制系统；</w:t>
      </w:r>
    </w:p>
    <w:p w:rsidR="00F60894" w:rsidRDefault="004B7FD6">
      <w:pPr>
        <w:spacing w:line="360" w:lineRule="auto"/>
        <w:ind w:firstLineChars="200" w:firstLine="420"/>
        <w:rPr>
          <w:rFonts w:ascii="宋体" w:hAnsi="宋体"/>
          <w:szCs w:val="21"/>
        </w:rPr>
      </w:pPr>
      <w:r>
        <w:rPr>
          <w:rFonts w:ascii="宋体" w:hAnsi="宋体" w:hint="eastAsia"/>
          <w:szCs w:val="21"/>
        </w:rPr>
        <w:lastRenderedPageBreak/>
        <w:t>5.了解成型工序的厂房面积、设备布置，</w:t>
      </w:r>
      <w:proofErr w:type="gramStart"/>
      <w:r>
        <w:rPr>
          <w:rFonts w:ascii="宋体" w:hAnsi="宋体" w:hint="eastAsia"/>
          <w:szCs w:val="21"/>
        </w:rPr>
        <w:t>草绘车间</w:t>
      </w:r>
      <w:proofErr w:type="gramEnd"/>
      <w:r>
        <w:rPr>
          <w:rFonts w:ascii="宋体" w:hAnsi="宋体" w:hint="eastAsia"/>
          <w:szCs w:val="21"/>
        </w:rPr>
        <w:t>工艺布置图。</w:t>
      </w:r>
    </w:p>
    <w:p w:rsidR="00F60894" w:rsidRDefault="004B7FD6">
      <w:pPr>
        <w:spacing w:line="360" w:lineRule="auto"/>
        <w:ind w:firstLineChars="200" w:firstLine="420"/>
        <w:rPr>
          <w:rFonts w:ascii="宋体" w:hAnsi="宋体"/>
          <w:szCs w:val="21"/>
        </w:rPr>
      </w:pPr>
      <w:r>
        <w:rPr>
          <w:rFonts w:ascii="宋体" w:hAnsi="宋体" w:hint="eastAsia"/>
          <w:szCs w:val="21"/>
        </w:rPr>
        <w:t>（五）烧成部分(2天)</w:t>
      </w:r>
    </w:p>
    <w:p w:rsidR="00F60894" w:rsidRDefault="004B7FD6">
      <w:pPr>
        <w:spacing w:line="360" w:lineRule="auto"/>
        <w:ind w:firstLineChars="200" w:firstLine="420"/>
        <w:rPr>
          <w:rFonts w:ascii="宋体" w:hAnsi="宋体"/>
          <w:szCs w:val="21"/>
        </w:rPr>
      </w:pPr>
      <w:r>
        <w:rPr>
          <w:rFonts w:ascii="宋体" w:hAnsi="宋体" w:hint="eastAsia"/>
          <w:szCs w:val="21"/>
        </w:rPr>
        <w:t>1.了解车间窑型、窑炉结构、窑炉结构参数、窑炉的工作系统正常工作参数，了解车间的工艺流程及特点，绘出车间工艺流程图；</w:t>
      </w:r>
    </w:p>
    <w:p w:rsidR="00F60894" w:rsidRDefault="004B7FD6">
      <w:pPr>
        <w:spacing w:line="360" w:lineRule="auto"/>
        <w:ind w:firstLineChars="200" w:firstLine="420"/>
        <w:rPr>
          <w:rFonts w:ascii="宋体" w:hAnsi="宋体"/>
          <w:szCs w:val="21"/>
        </w:rPr>
      </w:pPr>
      <w:r>
        <w:rPr>
          <w:rFonts w:ascii="宋体" w:hAnsi="宋体" w:hint="eastAsia"/>
          <w:szCs w:val="21"/>
        </w:rPr>
        <w:t>2.窑炉的主要技术参数；</w:t>
      </w:r>
    </w:p>
    <w:p w:rsidR="00F60894" w:rsidRDefault="004B7FD6">
      <w:pPr>
        <w:spacing w:line="360" w:lineRule="auto"/>
        <w:ind w:firstLineChars="200" w:firstLine="420"/>
        <w:rPr>
          <w:rFonts w:ascii="宋体" w:hAnsi="宋体"/>
          <w:szCs w:val="21"/>
        </w:rPr>
      </w:pPr>
      <w:r>
        <w:rPr>
          <w:rFonts w:ascii="宋体" w:hAnsi="宋体" w:hint="eastAsia"/>
          <w:szCs w:val="21"/>
        </w:rPr>
        <w:t>3.产品种类、烧成方式热耗及成品率；</w:t>
      </w:r>
    </w:p>
    <w:p w:rsidR="00F60894" w:rsidRDefault="004B7FD6">
      <w:pPr>
        <w:spacing w:line="360" w:lineRule="auto"/>
        <w:ind w:firstLineChars="200" w:firstLine="420"/>
        <w:rPr>
          <w:rFonts w:ascii="宋体" w:hAnsi="宋体"/>
          <w:szCs w:val="21"/>
        </w:rPr>
      </w:pPr>
      <w:r>
        <w:rPr>
          <w:rFonts w:ascii="宋体" w:hAnsi="宋体" w:hint="eastAsia"/>
          <w:szCs w:val="21"/>
        </w:rPr>
        <w:t>4.绘出烧成曲线，了解相关工艺参数的作用。</w:t>
      </w:r>
    </w:p>
    <w:p w:rsidR="00F60894" w:rsidRDefault="004B7FD6">
      <w:pPr>
        <w:spacing w:line="360" w:lineRule="auto"/>
        <w:ind w:firstLineChars="200" w:firstLine="420"/>
        <w:rPr>
          <w:rFonts w:ascii="黑体" w:eastAsia="黑体" w:hAnsi="宋体"/>
          <w:b/>
          <w:bCs/>
          <w:color w:val="000000"/>
          <w:szCs w:val="21"/>
        </w:rPr>
      </w:pPr>
      <w:r>
        <w:rPr>
          <w:rFonts w:ascii="宋体" w:hAnsi="宋体" w:hint="eastAsia"/>
          <w:szCs w:val="21"/>
        </w:rPr>
        <w:t>（六）撰写实习日记和实习报告（2天）</w:t>
      </w:r>
    </w:p>
    <w:p w:rsidR="00F60894" w:rsidRDefault="004B7FD6">
      <w:pPr>
        <w:spacing w:line="360" w:lineRule="auto"/>
        <w:ind w:firstLine="480"/>
        <w:rPr>
          <w:rFonts w:ascii="宋体" w:hAnsi="宋体"/>
          <w:szCs w:val="21"/>
        </w:rPr>
      </w:pPr>
      <w:r>
        <w:rPr>
          <w:rFonts w:ascii="宋体" w:hAnsi="宋体" w:hint="eastAsia"/>
          <w:szCs w:val="21"/>
        </w:rPr>
        <w:t>将每天的工作、观察研究的结果、收集的资料和图表、所听报告内容等记入实习日记。实习结束一周内，学生应提交书面的实习报告。实习报告的内容主要有：</w:t>
      </w:r>
      <w:r>
        <w:rPr>
          <w:rFonts w:ascii="宋体" w:hAnsi="宋体"/>
          <w:szCs w:val="21"/>
        </w:rPr>
        <w:t xml:space="preserve">(1) </w:t>
      </w:r>
      <w:r>
        <w:rPr>
          <w:rFonts w:ascii="宋体" w:hAnsi="宋体" w:hint="eastAsia"/>
          <w:szCs w:val="21"/>
        </w:rPr>
        <w:t>典型材料及相关构件的制备</w:t>
      </w:r>
      <w:r>
        <w:rPr>
          <w:rFonts w:ascii="宋体" w:hAnsi="宋体"/>
          <w:szCs w:val="21"/>
        </w:rPr>
        <w:t>(</w:t>
      </w:r>
      <w:r>
        <w:rPr>
          <w:rFonts w:ascii="宋体" w:hAnsi="宋体" w:hint="eastAsia"/>
          <w:szCs w:val="21"/>
        </w:rPr>
        <w:t>造</w:t>
      </w:r>
      <w:r>
        <w:rPr>
          <w:rFonts w:ascii="宋体" w:hAnsi="宋体"/>
          <w:szCs w:val="21"/>
        </w:rPr>
        <w:t>)</w:t>
      </w:r>
      <w:r>
        <w:rPr>
          <w:rFonts w:ascii="宋体" w:hAnsi="宋体" w:hint="eastAsia"/>
          <w:szCs w:val="21"/>
        </w:rPr>
        <w:t>工艺；</w:t>
      </w:r>
      <w:r>
        <w:rPr>
          <w:rFonts w:ascii="宋体" w:hAnsi="宋体"/>
          <w:szCs w:val="21"/>
        </w:rPr>
        <w:t xml:space="preserve">(2) </w:t>
      </w:r>
      <w:r>
        <w:rPr>
          <w:rFonts w:ascii="宋体" w:hAnsi="宋体" w:hint="eastAsia"/>
          <w:szCs w:val="21"/>
        </w:rPr>
        <w:t>重点设备用途、结构与性能；</w:t>
      </w:r>
      <w:r>
        <w:rPr>
          <w:rFonts w:ascii="宋体" w:hAnsi="宋体"/>
          <w:szCs w:val="21"/>
        </w:rPr>
        <w:t xml:space="preserve">(3) </w:t>
      </w:r>
      <w:r>
        <w:rPr>
          <w:rFonts w:ascii="宋体" w:hAnsi="宋体" w:hint="eastAsia"/>
          <w:szCs w:val="21"/>
        </w:rPr>
        <w:t>对厂内生产问题的扼要分析和说明以及对生产技术问题、组织管理问题提出改进的措施和建议；</w:t>
      </w:r>
      <w:r>
        <w:rPr>
          <w:rFonts w:ascii="宋体" w:hAnsi="宋体"/>
          <w:szCs w:val="21"/>
        </w:rPr>
        <w:t xml:space="preserve">(4) </w:t>
      </w:r>
      <w:r>
        <w:rPr>
          <w:rFonts w:ascii="宋体" w:hAnsi="宋体" w:hint="eastAsia"/>
          <w:szCs w:val="21"/>
        </w:rPr>
        <w:t>总结实习收获，提出对实习工作的改进意见。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027"/>
        <w:gridCol w:w="1592"/>
        <w:gridCol w:w="2099"/>
        <w:gridCol w:w="1747"/>
      </w:tblGrid>
      <w:tr w:rsidR="00F60894">
        <w:trPr>
          <w:trHeight w:hRule="exact" w:val="787"/>
          <w:jc w:val="center"/>
        </w:trPr>
        <w:tc>
          <w:tcPr>
            <w:tcW w:w="823" w:type="dxa"/>
            <w:vAlign w:val="center"/>
          </w:tcPr>
          <w:p w:rsidR="00F60894" w:rsidRDefault="004B7FD6">
            <w:pPr>
              <w:jc w:val="center"/>
              <w:rPr>
                <w:b/>
                <w:bCs/>
              </w:rPr>
            </w:pPr>
            <w:r>
              <w:rPr>
                <w:rFonts w:hint="eastAsia"/>
                <w:b/>
                <w:bCs/>
              </w:rPr>
              <w:t>序号</w:t>
            </w:r>
          </w:p>
        </w:tc>
        <w:tc>
          <w:tcPr>
            <w:tcW w:w="3027" w:type="dxa"/>
            <w:vAlign w:val="center"/>
          </w:tcPr>
          <w:p w:rsidR="00F60894" w:rsidRDefault="004B7FD6">
            <w:pPr>
              <w:jc w:val="center"/>
              <w:rPr>
                <w:b/>
                <w:bCs/>
              </w:rPr>
            </w:pPr>
            <w:r>
              <w:rPr>
                <w:rFonts w:hint="eastAsia"/>
                <w:b/>
                <w:bCs/>
              </w:rPr>
              <w:t>项目</w:t>
            </w:r>
          </w:p>
        </w:tc>
        <w:tc>
          <w:tcPr>
            <w:tcW w:w="1592" w:type="dxa"/>
            <w:vAlign w:val="center"/>
          </w:tcPr>
          <w:p w:rsidR="00F60894" w:rsidRDefault="004B7FD6">
            <w:pPr>
              <w:jc w:val="center"/>
              <w:rPr>
                <w:b/>
                <w:bCs/>
              </w:rPr>
            </w:pPr>
            <w:r>
              <w:rPr>
                <w:rFonts w:hint="eastAsia"/>
                <w:b/>
                <w:bCs/>
              </w:rPr>
              <w:t>教学模式</w:t>
            </w:r>
          </w:p>
        </w:tc>
        <w:tc>
          <w:tcPr>
            <w:tcW w:w="2099" w:type="dxa"/>
            <w:vAlign w:val="center"/>
          </w:tcPr>
          <w:p w:rsidR="00F60894" w:rsidRDefault="004B7FD6">
            <w:pPr>
              <w:jc w:val="center"/>
              <w:rPr>
                <w:b/>
                <w:bCs/>
              </w:rPr>
            </w:pPr>
            <w:r>
              <w:rPr>
                <w:rFonts w:hint="eastAsia"/>
                <w:b/>
                <w:bCs/>
              </w:rPr>
              <w:t>对应毕业要求指标点</w:t>
            </w:r>
          </w:p>
        </w:tc>
        <w:tc>
          <w:tcPr>
            <w:tcW w:w="1747" w:type="dxa"/>
            <w:vAlign w:val="center"/>
          </w:tcPr>
          <w:p w:rsidR="00F60894" w:rsidRDefault="004B7FD6">
            <w:pPr>
              <w:jc w:val="center"/>
              <w:rPr>
                <w:b/>
                <w:bCs/>
              </w:rPr>
            </w:pPr>
            <w:r>
              <w:rPr>
                <w:rFonts w:hint="eastAsia"/>
                <w:b/>
                <w:bCs/>
              </w:rPr>
              <w:t>对应课程教学目标</w:t>
            </w:r>
          </w:p>
        </w:tc>
      </w:tr>
      <w:tr w:rsidR="00F60894">
        <w:trPr>
          <w:trHeight w:hRule="exact" w:val="482"/>
          <w:jc w:val="center"/>
        </w:trPr>
        <w:tc>
          <w:tcPr>
            <w:tcW w:w="823" w:type="dxa"/>
            <w:vAlign w:val="center"/>
          </w:tcPr>
          <w:p w:rsidR="00F60894" w:rsidRDefault="004B7FD6">
            <w:pPr>
              <w:jc w:val="center"/>
            </w:pPr>
            <w:r>
              <w:t>1</w:t>
            </w:r>
          </w:p>
        </w:tc>
        <w:tc>
          <w:tcPr>
            <w:tcW w:w="3027" w:type="dxa"/>
            <w:vAlign w:val="center"/>
          </w:tcPr>
          <w:p w:rsidR="00F60894" w:rsidRDefault="004B7FD6">
            <w:pPr>
              <w:jc w:val="center"/>
              <w:rPr>
                <w:szCs w:val="21"/>
              </w:rPr>
            </w:pPr>
            <w:r>
              <w:rPr>
                <w:rFonts w:ascii="宋体" w:hAnsi="宋体" w:hint="eastAsia"/>
                <w:szCs w:val="21"/>
              </w:rPr>
              <w:t>安全教育</w:t>
            </w:r>
          </w:p>
        </w:tc>
        <w:tc>
          <w:tcPr>
            <w:tcW w:w="1592" w:type="dxa"/>
            <w:vAlign w:val="center"/>
          </w:tcPr>
          <w:p w:rsidR="00F60894" w:rsidRDefault="004B7FD6">
            <w:pPr>
              <w:jc w:val="center"/>
              <w:rPr>
                <w:szCs w:val="21"/>
              </w:rPr>
            </w:pPr>
            <w:r>
              <w:rPr>
                <w:rFonts w:hint="eastAsia"/>
                <w:szCs w:val="21"/>
              </w:rPr>
              <w:t>讲授</w:t>
            </w:r>
            <w:r>
              <w:rPr>
                <w:rFonts w:hint="eastAsia"/>
                <w:szCs w:val="21"/>
              </w:rPr>
              <w:t xml:space="preserve"> 1</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7.2</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2</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2</w:t>
            </w:r>
          </w:p>
        </w:tc>
        <w:tc>
          <w:tcPr>
            <w:tcW w:w="3027" w:type="dxa"/>
            <w:vAlign w:val="center"/>
          </w:tcPr>
          <w:p w:rsidR="00F60894" w:rsidRDefault="004B7FD6">
            <w:pPr>
              <w:jc w:val="center"/>
              <w:rPr>
                <w:szCs w:val="21"/>
              </w:rPr>
            </w:pPr>
            <w:r>
              <w:rPr>
                <w:rFonts w:ascii="宋体" w:hAnsi="宋体" w:hint="eastAsia"/>
                <w:szCs w:val="21"/>
              </w:rPr>
              <w:t>陶瓷企业基本情况</w:t>
            </w:r>
          </w:p>
        </w:tc>
        <w:tc>
          <w:tcPr>
            <w:tcW w:w="1592" w:type="dxa"/>
            <w:vAlign w:val="center"/>
          </w:tcPr>
          <w:p w:rsidR="00F60894" w:rsidRDefault="004B7FD6">
            <w:pPr>
              <w:jc w:val="center"/>
              <w:rPr>
                <w:szCs w:val="21"/>
              </w:rPr>
            </w:pPr>
            <w:r>
              <w:rPr>
                <w:rFonts w:hint="eastAsia"/>
                <w:szCs w:val="21"/>
              </w:rPr>
              <w:t>参观</w:t>
            </w:r>
            <w:r>
              <w:rPr>
                <w:rFonts w:hint="eastAsia"/>
                <w:szCs w:val="21"/>
              </w:rPr>
              <w:t xml:space="preserve"> 1</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7.2</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2</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3</w:t>
            </w:r>
          </w:p>
        </w:tc>
        <w:tc>
          <w:tcPr>
            <w:tcW w:w="3027" w:type="dxa"/>
            <w:vAlign w:val="center"/>
          </w:tcPr>
          <w:p w:rsidR="00F60894" w:rsidRDefault="004B7FD6">
            <w:pPr>
              <w:jc w:val="center"/>
              <w:rPr>
                <w:szCs w:val="21"/>
              </w:rPr>
            </w:pPr>
            <w:r>
              <w:rPr>
                <w:rFonts w:ascii="宋体" w:hAnsi="宋体" w:hint="eastAsia"/>
                <w:szCs w:val="21"/>
              </w:rPr>
              <w:t>原料部分</w:t>
            </w:r>
          </w:p>
        </w:tc>
        <w:tc>
          <w:tcPr>
            <w:tcW w:w="1592" w:type="dxa"/>
            <w:vAlign w:val="center"/>
          </w:tcPr>
          <w:p w:rsidR="00F60894" w:rsidRDefault="004B7FD6">
            <w:pPr>
              <w:jc w:val="center"/>
              <w:rPr>
                <w:szCs w:val="21"/>
              </w:rPr>
            </w:pPr>
            <w:r>
              <w:rPr>
                <w:szCs w:val="21"/>
              </w:rPr>
              <w:t>实验</w:t>
            </w:r>
            <w:r>
              <w:rPr>
                <w:rFonts w:hint="eastAsia"/>
                <w:szCs w:val="21"/>
              </w:rPr>
              <w:t>2</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9.1</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3</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4</w:t>
            </w:r>
          </w:p>
        </w:tc>
        <w:tc>
          <w:tcPr>
            <w:tcW w:w="3027" w:type="dxa"/>
            <w:vAlign w:val="center"/>
          </w:tcPr>
          <w:p w:rsidR="00F60894" w:rsidRDefault="004B7FD6">
            <w:pPr>
              <w:jc w:val="center"/>
              <w:rPr>
                <w:szCs w:val="21"/>
              </w:rPr>
            </w:pPr>
            <w:r>
              <w:rPr>
                <w:rFonts w:ascii="宋体" w:hAnsi="宋体" w:hint="eastAsia"/>
                <w:szCs w:val="21"/>
              </w:rPr>
              <w:t>成型部分</w:t>
            </w:r>
          </w:p>
        </w:tc>
        <w:tc>
          <w:tcPr>
            <w:tcW w:w="1592" w:type="dxa"/>
            <w:vAlign w:val="center"/>
          </w:tcPr>
          <w:p w:rsidR="00F60894" w:rsidRDefault="004B7FD6">
            <w:pPr>
              <w:jc w:val="center"/>
              <w:rPr>
                <w:szCs w:val="21"/>
              </w:rPr>
            </w:pPr>
            <w:r>
              <w:rPr>
                <w:szCs w:val="21"/>
              </w:rPr>
              <w:t>实验</w:t>
            </w:r>
            <w:r>
              <w:rPr>
                <w:rFonts w:hint="eastAsia"/>
                <w:szCs w:val="21"/>
              </w:rPr>
              <w:t>2</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9.1</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3</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5</w:t>
            </w:r>
          </w:p>
        </w:tc>
        <w:tc>
          <w:tcPr>
            <w:tcW w:w="3027" w:type="dxa"/>
            <w:vAlign w:val="center"/>
          </w:tcPr>
          <w:p w:rsidR="00F60894" w:rsidRDefault="004B7FD6">
            <w:pPr>
              <w:jc w:val="center"/>
              <w:rPr>
                <w:szCs w:val="21"/>
              </w:rPr>
            </w:pPr>
            <w:r>
              <w:rPr>
                <w:rFonts w:ascii="宋体" w:hAnsi="宋体" w:hint="eastAsia"/>
                <w:szCs w:val="21"/>
              </w:rPr>
              <w:t>烧成部分</w:t>
            </w:r>
          </w:p>
        </w:tc>
        <w:tc>
          <w:tcPr>
            <w:tcW w:w="1592" w:type="dxa"/>
            <w:vAlign w:val="center"/>
          </w:tcPr>
          <w:p w:rsidR="00F60894" w:rsidRDefault="004B7FD6">
            <w:pPr>
              <w:jc w:val="center"/>
              <w:rPr>
                <w:szCs w:val="21"/>
              </w:rPr>
            </w:pPr>
            <w:r>
              <w:rPr>
                <w:szCs w:val="21"/>
              </w:rPr>
              <w:t>实验</w:t>
            </w:r>
            <w:r>
              <w:rPr>
                <w:rFonts w:hint="eastAsia"/>
                <w:szCs w:val="21"/>
              </w:rPr>
              <w:t>2</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9.1</w:t>
            </w:r>
            <w:r>
              <w:rPr>
                <w:rFonts w:hint="eastAsia"/>
              </w:rPr>
              <w:t>，</w:t>
            </w:r>
            <w:r>
              <w:rPr>
                <w:rFonts w:hint="eastAsia"/>
              </w:rPr>
              <w:t>11.1</w:t>
            </w:r>
          </w:p>
        </w:tc>
        <w:tc>
          <w:tcPr>
            <w:tcW w:w="1747" w:type="dxa"/>
            <w:vAlign w:val="center"/>
          </w:tcPr>
          <w:p w:rsidR="00F60894" w:rsidRDefault="004B7FD6">
            <w:pPr>
              <w:jc w:val="center"/>
            </w:pPr>
            <w:r>
              <w:t>1</w:t>
            </w:r>
            <w:r>
              <w:t>，</w:t>
            </w:r>
            <w:r>
              <w:rPr>
                <w:rFonts w:hint="eastAsia"/>
              </w:rPr>
              <w:t>3</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6</w:t>
            </w:r>
          </w:p>
        </w:tc>
        <w:tc>
          <w:tcPr>
            <w:tcW w:w="3027" w:type="dxa"/>
            <w:vAlign w:val="center"/>
          </w:tcPr>
          <w:p w:rsidR="00F60894" w:rsidRDefault="004B7FD6">
            <w:pPr>
              <w:jc w:val="center"/>
              <w:rPr>
                <w:szCs w:val="21"/>
              </w:rPr>
            </w:pPr>
            <w:r>
              <w:rPr>
                <w:rFonts w:ascii="宋体" w:hAnsi="宋体" w:hint="eastAsia"/>
                <w:szCs w:val="21"/>
              </w:rPr>
              <w:t>撰写实习日记和实习报告</w:t>
            </w:r>
          </w:p>
        </w:tc>
        <w:tc>
          <w:tcPr>
            <w:tcW w:w="1592" w:type="dxa"/>
            <w:vAlign w:val="center"/>
          </w:tcPr>
          <w:p w:rsidR="00F60894" w:rsidRDefault="004B7FD6">
            <w:pPr>
              <w:jc w:val="center"/>
              <w:rPr>
                <w:szCs w:val="21"/>
              </w:rPr>
            </w:pPr>
            <w:r>
              <w:rPr>
                <w:rFonts w:hint="eastAsia"/>
                <w:szCs w:val="21"/>
              </w:rPr>
              <w:t>报告</w:t>
            </w:r>
            <w:r>
              <w:rPr>
                <w:rFonts w:hint="eastAsia"/>
                <w:szCs w:val="21"/>
              </w:rPr>
              <w:t>2</w:t>
            </w:r>
            <w:r>
              <w:rPr>
                <w:rFonts w:hint="eastAsia"/>
                <w:szCs w:val="21"/>
              </w:rPr>
              <w:t>天</w:t>
            </w:r>
          </w:p>
        </w:tc>
        <w:tc>
          <w:tcPr>
            <w:tcW w:w="2099" w:type="dxa"/>
            <w:vAlign w:val="center"/>
          </w:tcPr>
          <w:p w:rsidR="00F60894" w:rsidRDefault="004B7FD6">
            <w:pPr>
              <w:jc w:val="center"/>
            </w:pPr>
            <w:r>
              <w:rPr>
                <w:rFonts w:hint="eastAsia"/>
              </w:rPr>
              <w:t>6.2</w:t>
            </w:r>
            <w:r>
              <w:rPr>
                <w:rFonts w:hint="eastAsia"/>
              </w:rPr>
              <w:t>，</w:t>
            </w:r>
            <w:r>
              <w:rPr>
                <w:rFonts w:hint="eastAsia"/>
              </w:rPr>
              <w:t>7.2</w:t>
            </w:r>
            <w:r>
              <w:rPr>
                <w:rFonts w:hint="eastAsia"/>
              </w:rPr>
              <w:t>，</w:t>
            </w:r>
            <w:r>
              <w:rPr>
                <w:rFonts w:hint="eastAsia"/>
              </w:rPr>
              <w:t>9.1</w:t>
            </w:r>
            <w:r>
              <w:rPr>
                <w:rFonts w:hint="eastAsia"/>
              </w:rPr>
              <w:t>，</w:t>
            </w:r>
            <w:r>
              <w:rPr>
                <w:rFonts w:hint="eastAsia"/>
              </w:rPr>
              <w:t>11.1</w:t>
            </w:r>
          </w:p>
        </w:tc>
        <w:tc>
          <w:tcPr>
            <w:tcW w:w="1747" w:type="dxa"/>
            <w:vAlign w:val="center"/>
          </w:tcPr>
          <w:p w:rsidR="00F60894" w:rsidRDefault="004B7FD6">
            <w:pPr>
              <w:jc w:val="center"/>
            </w:pPr>
            <w:r>
              <w:t>1</w:t>
            </w:r>
            <w:r>
              <w:t>，</w:t>
            </w:r>
            <w:r>
              <w:t>2</w:t>
            </w:r>
            <w:r>
              <w:rPr>
                <w:rFonts w:hint="eastAsia"/>
              </w:rPr>
              <w:t>，</w:t>
            </w:r>
            <w:r>
              <w:rPr>
                <w:rFonts w:hint="eastAsia"/>
              </w:rPr>
              <w:t>3</w:t>
            </w:r>
            <w:r>
              <w:rPr>
                <w:rFonts w:hint="eastAsia"/>
              </w:rPr>
              <w:t>，</w:t>
            </w:r>
            <w:r>
              <w:rPr>
                <w:rFonts w:hint="eastAsia"/>
              </w:rPr>
              <w:t>4</w:t>
            </w:r>
          </w:p>
        </w:tc>
      </w:tr>
      <w:tr w:rsidR="00F60894">
        <w:trPr>
          <w:trHeight w:hRule="exact" w:val="482"/>
          <w:jc w:val="center"/>
        </w:trPr>
        <w:tc>
          <w:tcPr>
            <w:tcW w:w="823" w:type="dxa"/>
            <w:vAlign w:val="center"/>
          </w:tcPr>
          <w:p w:rsidR="00F60894" w:rsidRDefault="004B7FD6">
            <w:pPr>
              <w:jc w:val="center"/>
            </w:pPr>
            <w:r>
              <w:t>合计</w:t>
            </w:r>
          </w:p>
        </w:tc>
        <w:tc>
          <w:tcPr>
            <w:tcW w:w="3027" w:type="dxa"/>
            <w:vAlign w:val="center"/>
          </w:tcPr>
          <w:p w:rsidR="00F60894" w:rsidRDefault="00F60894">
            <w:pPr>
              <w:jc w:val="center"/>
            </w:pPr>
          </w:p>
        </w:tc>
        <w:tc>
          <w:tcPr>
            <w:tcW w:w="1592" w:type="dxa"/>
            <w:vAlign w:val="center"/>
          </w:tcPr>
          <w:p w:rsidR="00F60894" w:rsidRDefault="004B7FD6">
            <w:pPr>
              <w:jc w:val="center"/>
            </w:pPr>
            <w:r>
              <w:rPr>
                <w:rFonts w:hint="eastAsia"/>
              </w:rPr>
              <w:t>10</w:t>
            </w:r>
            <w:r>
              <w:rPr>
                <w:rFonts w:hint="eastAsia"/>
              </w:rPr>
              <w:t>天</w:t>
            </w:r>
          </w:p>
        </w:tc>
        <w:tc>
          <w:tcPr>
            <w:tcW w:w="2099" w:type="dxa"/>
            <w:vAlign w:val="center"/>
          </w:tcPr>
          <w:p w:rsidR="00F60894" w:rsidRDefault="00F60894">
            <w:pPr>
              <w:jc w:val="center"/>
            </w:pPr>
          </w:p>
        </w:tc>
        <w:tc>
          <w:tcPr>
            <w:tcW w:w="1747" w:type="dxa"/>
            <w:vAlign w:val="center"/>
          </w:tcPr>
          <w:p w:rsidR="00F60894" w:rsidRDefault="00F60894">
            <w:pPr>
              <w:jc w:val="center"/>
            </w:pPr>
          </w:p>
        </w:tc>
      </w:tr>
    </w:tbl>
    <w:p w:rsidR="00F60894" w:rsidRDefault="004B7FD6">
      <w:pPr>
        <w:spacing w:line="360" w:lineRule="auto"/>
        <w:rPr>
          <w:rFonts w:ascii="黑体" w:eastAsia="黑体" w:hAnsi="宋体"/>
          <w:b/>
          <w:bCs/>
          <w:color w:val="000000"/>
          <w:szCs w:val="21"/>
        </w:rPr>
      </w:pPr>
      <w:r>
        <w:rPr>
          <w:rFonts w:ascii="黑体" w:eastAsia="黑体" w:hAnsi="宋体" w:hint="eastAsia"/>
          <w:b/>
          <w:bCs/>
          <w:color w:val="000000"/>
          <w:szCs w:val="21"/>
        </w:rPr>
        <w:t>五、考核方式与评分方法或标准</w:t>
      </w:r>
    </w:p>
    <w:p w:rsidR="00F60894" w:rsidRDefault="004B7FD6">
      <w:pPr>
        <w:spacing w:line="360" w:lineRule="auto"/>
        <w:ind w:firstLineChars="200" w:firstLine="420"/>
        <w:rPr>
          <w:rFonts w:ascii="宋体" w:hAnsi="宋体"/>
          <w:bCs/>
          <w:szCs w:val="21"/>
        </w:rPr>
      </w:pPr>
      <w:r>
        <w:rPr>
          <w:rFonts w:ascii="宋体" w:hAnsi="宋体" w:hint="eastAsia"/>
          <w:bCs/>
          <w:szCs w:val="21"/>
        </w:rPr>
        <w:t>根据考核情况、实习日记和实习报告的质量以及学生在实习中的日常出勤、纪律表现，工作态度等表现，按优秀、良好、中等、及格与不及格五级分制，来评定学生的实习成绩，成绩不及格者要重修实习。总评成绩=出勤（25%）+现场笔记（20%）+实习报告（20%）+实习评价（25%）+交流汇报（</w:t>
      </w:r>
      <w:r>
        <w:rPr>
          <w:rFonts w:ascii="宋体" w:hAnsi="宋体"/>
          <w:bCs/>
          <w:szCs w:val="21"/>
        </w:rPr>
        <w:t>10%</w:t>
      </w:r>
      <w:r>
        <w:rPr>
          <w:rFonts w:ascii="宋体" w:hAnsi="宋体" w:hint="eastAsia"/>
          <w:bCs/>
          <w:szCs w:val="21"/>
        </w:rPr>
        <w:t>）。</w:t>
      </w:r>
    </w:p>
    <w:p w:rsidR="00F60894" w:rsidRDefault="004B7FD6">
      <w:pPr>
        <w:spacing w:line="420" w:lineRule="exact"/>
        <w:outlineLvl w:val="0"/>
        <w:rPr>
          <w:rFonts w:ascii="黑体" w:eastAsia="黑体"/>
          <w:b/>
          <w:szCs w:val="21"/>
          <w:lang w:val="en-GB"/>
        </w:rPr>
      </w:pPr>
      <w:bookmarkStart w:id="235" w:name="_Toc9520"/>
      <w:r>
        <w:rPr>
          <w:rFonts w:ascii="黑体" w:eastAsia="黑体" w:hint="eastAsia"/>
          <w:b/>
          <w:szCs w:val="21"/>
        </w:rPr>
        <w:t>六</w:t>
      </w:r>
      <w:r>
        <w:rPr>
          <w:rFonts w:ascii="黑体" w:eastAsia="黑体" w:hint="eastAsia"/>
          <w:b/>
          <w:szCs w:val="21"/>
          <w:lang w:val="en-GB"/>
        </w:rPr>
        <w:t>、课程教学目标与毕业要求关系表</w:t>
      </w:r>
      <w:bookmarkEnd w:id="235"/>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gridCol w:w="1500"/>
        <w:gridCol w:w="1500"/>
      </w:tblGrid>
      <w:tr w:rsidR="00F60894">
        <w:trPr>
          <w:trHeight w:val="990"/>
          <w:jc w:val="center"/>
        </w:trPr>
        <w:tc>
          <w:tcPr>
            <w:tcW w:w="2223" w:type="dxa"/>
            <w:tcBorders>
              <w:tl2br w:val="single" w:sz="4" w:space="0" w:color="auto"/>
            </w:tcBorders>
          </w:tcPr>
          <w:p w:rsidR="00F60894" w:rsidRDefault="00C61378">
            <w:r>
              <w:rPr>
                <w:noProof/>
              </w:rPr>
              <mc:AlternateContent>
                <mc:Choice Requires="wps">
                  <w:drawing>
                    <wp:anchor distT="0" distB="0" distL="114300" distR="114300" simplePos="0" relativeHeight="251885568" behindDoc="0" locked="0" layoutInCell="1" allowOverlap="1">
                      <wp:simplePos x="0" y="0"/>
                      <wp:positionH relativeFrom="column">
                        <wp:posOffset>-46355</wp:posOffset>
                      </wp:positionH>
                      <wp:positionV relativeFrom="paragraph">
                        <wp:posOffset>300990</wp:posOffset>
                      </wp:positionV>
                      <wp:extent cx="756920" cy="256540"/>
                      <wp:effectExtent l="0" t="0" r="24130" b="1016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565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34" o:spid="_x0000_s1058" type="#_x0000_t202" style="position:absolute;left:0;text-align:left;margin-left:-3.65pt;margin-top:23.7pt;width:59.6pt;height:20.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521970</wp:posOffset>
                      </wp:positionH>
                      <wp:positionV relativeFrom="paragraph">
                        <wp:posOffset>25400</wp:posOffset>
                      </wp:positionV>
                      <wp:extent cx="695325" cy="252730"/>
                      <wp:effectExtent l="0" t="0" r="28575" b="13970"/>
                      <wp:wrapNone/>
                      <wp:docPr id="33"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35" o:spid="_x0000_s1059" type="#_x0000_t202" style="position:absolute;left:0;text-align:left;margin-left:41.1pt;margin-top:2pt;width:54.75pt;height:19.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p>
        </w:tc>
        <w:tc>
          <w:tcPr>
            <w:tcW w:w="1503" w:type="dxa"/>
          </w:tcPr>
          <w:p w:rsidR="00F60894" w:rsidRDefault="004B7FD6">
            <w:pPr>
              <w:spacing w:line="720" w:lineRule="auto"/>
              <w:jc w:val="center"/>
            </w:pPr>
            <w:r>
              <w:t>1</w:t>
            </w:r>
          </w:p>
        </w:tc>
        <w:tc>
          <w:tcPr>
            <w:tcW w:w="1503" w:type="dxa"/>
          </w:tcPr>
          <w:p w:rsidR="00F60894" w:rsidRDefault="004B7FD6">
            <w:pPr>
              <w:spacing w:line="720" w:lineRule="auto"/>
              <w:jc w:val="center"/>
            </w:pPr>
            <w:r>
              <w:t>2</w:t>
            </w:r>
          </w:p>
        </w:tc>
        <w:tc>
          <w:tcPr>
            <w:tcW w:w="1500" w:type="dxa"/>
          </w:tcPr>
          <w:p w:rsidR="00F60894" w:rsidRDefault="004B7FD6">
            <w:pPr>
              <w:spacing w:line="720" w:lineRule="auto"/>
              <w:jc w:val="center"/>
            </w:pPr>
            <w:r>
              <w:rPr>
                <w:rFonts w:hint="eastAsia"/>
              </w:rPr>
              <w:t>3</w:t>
            </w:r>
          </w:p>
        </w:tc>
        <w:tc>
          <w:tcPr>
            <w:tcW w:w="1500" w:type="dxa"/>
          </w:tcPr>
          <w:p w:rsidR="00F60894" w:rsidRDefault="004B7FD6">
            <w:pPr>
              <w:spacing w:line="720" w:lineRule="auto"/>
              <w:jc w:val="center"/>
            </w:pPr>
            <w:r>
              <w:rPr>
                <w:rFonts w:hint="eastAsia"/>
              </w:rPr>
              <w:t>4</w:t>
            </w:r>
          </w:p>
        </w:tc>
      </w:tr>
      <w:tr w:rsidR="00F60894">
        <w:trPr>
          <w:trHeight w:val="540"/>
          <w:jc w:val="center"/>
        </w:trPr>
        <w:tc>
          <w:tcPr>
            <w:tcW w:w="2223" w:type="dxa"/>
            <w:vAlign w:val="center"/>
          </w:tcPr>
          <w:p w:rsidR="00F60894" w:rsidRDefault="004B7FD6">
            <w:pPr>
              <w:spacing w:line="480" w:lineRule="auto"/>
              <w:jc w:val="center"/>
            </w:pPr>
            <w:r>
              <w:rPr>
                <w:rFonts w:hint="eastAsia"/>
              </w:rPr>
              <w:lastRenderedPageBreak/>
              <w:t>指标点</w:t>
            </w:r>
            <w:r>
              <w:rPr>
                <w:rFonts w:hint="eastAsia"/>
              </w:rPr>
              <w:t>6.2</w:t>
            </w:r>
          </w:p>
        </w:tc>
        <w:tc>
          <w:tcPr>
            <w:tcW w:w="1503" w:type="dxa"/>
            <w:vAlign w:val="center"/>
          </w:tcPr>
          <w:p w:rsidR="00F60894" w:rsidRDefault="004B7FD6">
            <w:pPr>
              <w:spacing w:line="276" w:lineRule="auto"/>
              <w:jc w:val="center"/>
            </w:pPr>
            <w:r>
              <w:rPr>
                <w:rFonts w:ascii="Arial" w:hAnsi="Arial" w:cs="Arial"/>
              </w:rPr>
              <w:t>√</w:t>
            </w:r>
          </w:p>
        </w:tc>
        <w:tc>
          <w:tcPr>
            <w:tcW w:w="1503" w:type="dxa"/>
            <w:vAlign w:val="center"/>
          </w:tcPr>
          <w:p w:rsidR="00F60894" w:rsidRDefault="00F60894">
            <w:pPr>
              <w:spacing w:line="276" w:lineRule="auto"/>
              <w:jc w:val="center"/>
            </w:pPr>
          </w:p>
        </w:tc>
        <w:tc>
          <w:tcPr>
            <w:tcW w:w="1500" w:type="dxa"/>
            <w:vAlign w:val="center"/>
          </w:tcPr>
          <w:p w:rsidR="00F60894" w:rsidRDefault="00F60894">
            <w:pPr>
              <w:spacing w:line="276" w:lineRule="auto"/>
              <w:jc w:val="center"/>
            </w:pPr>
          </w:p>
        </w:tc>
        <w:tc>
          <w:tcPr>
            <w:tcW w:w="1500" w:type="dxa"/>
            <w:vAlign w:val="center"/>
          </w:tcPr>
          <w:p w:rsidR="00F60894" w:rsidRDefault="00F60894">
            <w:pPr>
              <w:spacing w:line="276" w:lineRule="auto"/>
              <w:jc w:val="cente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7.2</w:t>
            </w:r>
          </w:p>
        </w:tc>
        <w:tc>
          <w:tcPr>
            <w:tcW w:w="1503" w:type="dxa"/>
            <w:vAlign w:val="center"/>
          </w:tcPr>
          <w:p w:rsidR="00F60894" w:rsidRDefault="00F60894">
            <w:pPr>
              <w:spacing w:line="276" w:lineRule="auto"/>
              <w:jc w:val="center"/>
            </w:pPr>
          </w:p>
        </w:tc>
        <w:tc>
          <w:tcPr>
            <w:tcW w:w="1503" w:type="dxa"/>
            <w:vAlign w:val="center"/>
          </w:tcPr>
          <w:p w:rsidR="00F60894" w:rsidRDefault="004B7FD6">
            <w:pPr>
              <w:spacing w:line="276" w:lineRule="auto"/>
              <w:jc w:val="center"/>
            </w:pPr>
            <w:r>
              <w:rPr>
                <w:rFonts w:ascii="Arial" w:hAnsi="Arial" w:cs="Arial"/>
              </w:rPr>
              <w:t>√</w:t>
            </w:r>
          </w:p>
        </w:tc>
        <w:tc>
          <w:tcPr>
            <w:tcW w:w="1500" w:type="dxa"/>
            <w:vAlign w:val="center"/>
          </w:tcPr>
          <w:p w:rsidR="00F60894" w:rsidRDefault="00F60894">
            <w:pPr>
              <w:spacing w:line="276" w:lineRule="auto"/>
              <w:jc w:val="center"/>
              <w:rPr>
                <w:rFonts w:ascii="Arial" w:hAnsi="Arial" w:cs="Arial"/>
              </w:rPr>
            </w:pPr>
          </w:p>
        </w:tc>
        <w:tc>
          <w:tcPr>
            <w:tcW w:w="1500" w:type="dxa"/>
            <w:vAlign w:val="center"/>
          </w:tcPr>
          <w:p w:rsidR="00F60894" w:rsidRDefault="00F60894">
            <w:pPr>
              <w:spacing w:line="276" w:lineRule="auto"/>
              <w:jc w:val="center"/>
              <w:rPr>
                <w:rFonts w:ascii="Arial" w:hAnsi="Arial" w:cs="Arial"/>
              </w:rP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9.1</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0" w:type="dxa"/>
            <w:vAlign w:val="center"/>
          </w:tcPr>
          <w:p w:rsidR="00F60894" w:rsidRDefault="004B7FD6">
            <w:pPr>
              <w:spacing w:line="276" w:lineRule="auto"/>
              <w:jc w:val="center"/>
              <w:rPr>
                <w:rFonts w:ascii="Arial" w:hAnsi="Arial" w:cs="Arial"/>
              </w:rPr>
            </w:pPr>
            <w:r>
              <w:rPr>
                <w:rFonts w:ascii="Arial" w:hAnsi="Arial" w:cs="Arial"/>
              </w:rPr>
              <w:t>√</w:t>
            </w:r>
          </w:p>
        </w:tc>
        <w:tc>
          <w:tcPr>
            <w:tcW w:w="1500" w:type="dxa"/>
            <w:vAlign w:val="center"/>
          </w:tcPr>
          <w:p w:rsidR="00F60894" w:rsidRDefault="00F60894">
            <w:pPr>
              <w:spacing w:line="276" w:lineRule="auto"/>
              <w:jc w:val="center"/>
              <w:rPr>
                <w:rFonts w:ascii="Arial" w:hAnsi="Arial" w:cs="Arial"/>
              </w:rPr>
            </w:pPr>
          </w:p>
        </w:tc>
      </w:tr>
      <w:tr w:rsidR="00F60894">
        <w:trPr>
          <w:trHeight w:val="510"/>
          <w:jc w:val="center"/>
        </w:trPr>
        <w:tc>
          <w:tcPr>
            <w:tcW w:w="2223" w:type="dxa"/>
            <w:vAlign w:val="center"/>
          </w:tcPr>
          <w:p w:rsidR="00F60894" w:rsidRDefault="004B7FD6">
            <w:pPr>
              <w:spacing w:line="480" w:lineRule="auto"/>
              <w:jc w:val="center"/>
            </w:pPr>
            <w:r>
              <w:rPr>
                <w:rFonts w:hint="eastAsia"/>
              </w:rPr>
              <w:t>指标点</w:t>
            </w:r>
            <w:r>
              <w:rPr>
                <w:rFonts w:hint="eastAsia"/>
              </w:rPr>
              <w:t>11.1</w:t>
            </w:r>
          </w:p>
        </w:tc>
        <w:tc>
          <w:tcPr>
            <w:tcW w:w="1503" w:type="dxa"/>
            <w:vAlign w:val="center"/>
          </w:tcPr>
          <w:p w:rsidR="00F60894" w:rsidRDefault="00F60894">
            <w:pPr>
              <w:spacing w:line="276" w:lineRule="auto"/>
              <w:jc w:val="center"/>
            </w:pPr>
          </w:p>
        </w:tc>
        <w:tc>
          <w:tcPr>
            <w:tcW w:w="1503" w:type="dxa"/>
            <w:vAlign w:val="center"/>
          </w:tcPr>
          <w:p w:rsidR="00F60894" w:rsidRDefault="00F60894">
            <w:pPr>
              <w:spacing w:line="276" w:lineRule="auto"/>
              <w:jc w:val="center"/>
              <w:rPr>
                <w:rFonts w:ascii="Arial" w:hAnsi="Arial" w:cs="Arial"/>
              </w:rPr>
            </w:pPr>
          </w:p>
        </w:tc>
        <w:tc>
          <w:tcPr>
            <w:tcW w:w="1500" w:type="dxa"/>
            <w:vAlign w:val="center"/>
          </w:tcPr>
          <w:p w:rsidR="00F60894" w:rsidRDefault="00F60894">
            <w:pPr>
              <w:spacing w:line="276" w:lineRule="auto"/>
              <w:jc w:val="center"/>
              <w:rPr>
                <w:rFonts w:ascii="Arial" w:hAnsi="Arial" w:cs="Arial"/>
              </w:rPr>
            </w:pPr>
          </w:p>
        </w:tc>
        <w:tc>
          <w:tcPr>
            <w:tcW w:w="1500"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236" w:name="_Toc6277"/>
      <w:r>
        <w:rPr>
          <w:rFonts w:ascii="黑体" w:eastAsia="黑体" w:hint="eastAsia"/>
          <w:b/>
          <w:szCs w:val="21"/>
        </w:rPr>
        <w:t>七</w:t>
      </w:r>
      <w:r>
        <w:rPr>
          <w:rFonts w:ascii="黑体" w:eastAsia="黑体" w:hint="eastAsia"/>
          <w:b/>
          <w:szCs w:val="21"/>
          <w:lang w:val="en-GB"/>
        </w:rPr>
        <w:t>、课程的评价与持续改进机制</w:t>
      </w:r>
      <w:bookmarkEnd w:id="236"/>
    </w:p>
    <w:p w:rsidR="00F60894" w:rsidRDefault="004B7FD6">
      <w:pPr>
        <w:spacing w:line="420" w:lineRule="exact"/>
        <w:ind w:firstLineChars="200" w:firstLine="420"/>
        <w:rPr>
          <w:rFonts w:ascii="宋体" w:hAnsi="宋体"/>
          <w:bCs/>
          <w:szCs w:val="21"/>
        </w:rPr>
      </w:pPr>
      <w:r>
        <w:rPr>
          <w:rFonts w:ascii="宋体" w:hAnsi="宋体" w:hint="eastAsia"/>
          <w:bCs/>
          <w:szCs w:val="21"/>
        </w:rPr>
        <w:t>（一）本大纲的特点</w:t>
      </w:r>
    </w:p>
    <w:p w:rsidR="00F60894" w:rsidRDefault="004B7FD6">
      <w:pPr>
        <w:numPr>
          <w:ilvl w:val="0"/>
          <w:numId w:val="14"/>
        </w:numPr>
        <w:tabs>
          <w:tab w:val="clear" w:pos="883"/>
        </w:tabs>
        <w:spacing w:line="420" w:lineRule="exact"/>
        <w:ind w:left="0" w:firstLine="523"/>
        <w:outlineLvl w:val="2"/>
        <w:rPr>
          <w:rFonts w:ascii="宋体" w:hAnsi="宋体"/>
          <w:bCs/>
          <w:szCs w:val="21"/>
        </w:rPr>
      </w:pPr>
      <w:r>
        <w:rPr>
          <w:rFonts w:hint="eastAsia"/>
          <w:bCs/>
        </w:rPr>
        <w:t>本大纲要求实习涉及面较广，覆盖了材料科学与工程专业建筑材料方向的主要教学内容，与本专业知识结构和培养目标紧密结合</w:t>
      </w:r>
      <w:r>
        <w:rPr>
          <w:bCs/>
        </w:rPr>
        <w:t>。</w:t>
      </w:r>
    </w:p>
    <w:p w:rsidR="00F60894" w:rsidRDefault="004B7FD6">
      <w:pPr>
        <w:numPr>
          <w:ilvl w:val="0"/>
          <w:numId w:val="14"/>
        </w:numPr>
        <w:tabs>
          <w:tab w:val="clear" w:pos="883"/>
        </w:tabs>
        <w:spacing w:line="420" w:lineRule="exact"/>
        <w:ind w:left="0" w:firstLine="523"/>
        <w:outlineLvl w:val="2"/>
        <w:rPr>
          <w:rFonts w:ascii="宋体" w:hAnsi="宋体"/>
          <w:bCs/>
          <w:szCs w:val="21"/>
        </w:rPr>
      </w:pPr>
      <w:r>
        <w:rPr>
          <w:rFonts w:hint="eastAsia"/>
          <w:bCs/>
        </w:rPr>
        <w:t>生产实习以参观为主，重点在于加强学生对材料科学与工程专业理论知识的理解，掌握实际应用情况及本专业新技术的发展动向</w:t>
      </w:r>
      <w:r>
        <w:rPr>
          <w:bCs/>
        </w:rPr>
        <w:t>。</w:t>
      </w:r>
    </w:p>
    <w:p w:rsidR="00F60894" w:rsidRDefault="004B7FD6">
      <w:pPr>
        <w:adjustRightInd w:val="0"/>
        <w:snapToGrid w:val="0"/>
        <w:spacing w:line="420" w:lineRule="exact"/>
        <w:ind w:firstLineChars="200" w:firstLine="420"/>
        <w:rPr>
          <w:rFonts w:ascii="宋体" w:hAnsi="宋体"/>
          <w:bCs/>
          <w:szCs w:val="21"/>
        </w:rPr>
      </w:pPr>
      <w:r>
        <w:rPr>
          <w:rFonts w:ascii="宋体" w:hAnsi="宋体" w:hint="eastAsia"/>
          <w:bCs/>
          <w:szCs w:val="21"/>
        </w:rPr>
        <w:t>（二）教学法建议等内容</w:t>
      </w:r>
    </w:p>
    <w:p w:rsidR="00F60894" w:rsidRDefault="004B7FD6">
      <w:pPr>
        <w:numPr>
          <w:ilvl w:val="0"/>
          <w:numId w:val="15"/>
        </w:numPr>
        <w:tabs>
          <w:tab w:val="clear" w:pos="883"/>
        </w:tabs>
        <w:spacing w:line="420" w:lineRule="exact"/>
        <w:ind w:left="0" w:firstLine="523"/>
        <w:outlineLvl w:val="2"/>
        <w:rPr>
          <w:rFonts w:ascii="宋体" w:hAnsi="宋体"/>
          <w:bCs/>
          <w:szCs w:val="21"/>
        </w:rPr>
      </w:pPr>
      <w:r>
        <w:rPr>
          <w:rFonts w:ascii="宋体" w:hAnsi="宋体" w:hint="eastAsia"/>
          <w:bCs/>
          <w:szCs w:val="21"/>
        </w:rPr>
        <w:t>因覆盖面广，实习时间相对较紧，故实习厂点的选择应具有代表性。</w:t>
      </w:r>
    </w:p>
    <w:p w:rsidR="00F60894" w:rsidRDefault="004B7FD6">
      <w:pPr>
        <w:numPr>
          <w:ilvl w:val="0"/>
          <w:numId w:val="15"/>
        </w:numPr>
        <w:tabs>
          <w:tab w:val="clear" w:pos="883"/>
        </w:tabs>
        <w:spacing w:line="420" w:lineRule="exact"/>
        <w:ind w:left="0" w:firstLine="523"/>
        <w:outlineLvl w:val="2"/>
        <w:rPr>
          <w:rFonts w:ascii="宋体" w:hAnsi="宋体"/>
          <w:bCs/>
          <w:szCs w:val="21"/>
        </w:rPr>
      </w:pPr>
      <w:r>
        <w:rPr>
          <w:rFonts w:ascii="宋体" w:hAnsi="宋体" w:hint="eastAsia"/>
          <w:bCs/>
          <w:szCs w:val="21"/>
        </w:rPr>
        <w:t>实习过程中指导教师应适当扩充专业知识的讲解，引导学生将专业理论知识与生产实际紧密结合，提高学生观察、分析和解决工程技术问题的能力。</w:t>
      </w:r>
    </w:p>
    <w:p w:rsidR="00F60894" w:rsidRDefault="004B7FD6">
      <w:pPr>
        <w:numPr>
          <w:ilvl w:val="0"/>
          <w:numId w:val="15"/>
        </w:numPr>
        <w:tabs>
          <w:tab w:val="clear" w:pos="883"/>
        </w:tabs>
        <w:spacing w:line="420" w:lineRule="exact"/>
        <w:ind w:left="0" w:firstLine="523"/>
        <w:outlineLvl w:val="2"/>
        <w:rPr>
          <w:rFonts w:ascii="宋体" w:hAnsi="宋体"/>
          <w:bCs/>
          <w:szCs w:val="21"/>
        </w:rPr>
      </w:pPr>
      <w:r>
        <w:rPr>
          <w:rFonts w:ascii="宋体" w:hAnsi="宋体" w:hint="eastAsia"/>
          <w:bCs/>
          <w:szCs w:val="21"/>
        </w:rPr>
        <w:t>实习期间应注意加强安全知识和纪律方面的教育，及时总结实习中出现的问题，防止出现人身事故和财产损失。</w:t>
      </w:r>
    </w:p>
    <w:p w:rsidR="00F60894" w:rsidRDefault="00F60894">
      <w:pPr>
        <w:spacing w:line="360" w:lineRule="auto"/>
        <w:outlineLvl w:val="2"/>
        <w:rPr>
          <w:rFonts w:ascii="黑体" w:eastAsia="黑体"/>
          <w:b/>
          <w:szCs w:val="21"/>
        </w:rPr>
      </w:pPr>
    </w:p>
    <w:p w:rsidR="00F60894" w:rsidRDefault="004B7FD6">
      <w:pPr>
        <w:spacing w:line="360" w:lineRule="auto"/>
        <w:outlineLvl w:val="2"/>
        <w:rPr>
          <w:rFonts w:ascii="黑体" w:eastAsia="黑体"/>
          <w:b/>
          <w:szCs w:val="21"/>
        </w:rPr>
      </w:pPr>
      <w:r>
        <w:rPr>
          <w:rFonts w:ascii="黑体" w:eastAsia="黑体" w:hint="eastAsia"/>
          <w:b/>
          <w:szCs w:val="21"/>
        </w:rPr>
        <w:t xml:space="preserve">     执笔人：花能</w:t>
      </w:r>
      <w:proofErr w:type="gramStart"/>
      <w:r>
        <w:rPr>
          <w:rFonts w:ascii="黑体" w:eastAsia="黑体" w:hint="eastAsia"/>
          <w:b/>
          <w:szCs w:val="21"/>
        </w:rPr>
        <w:t>斌</w:t>
      </w:r>
      <w:proofErr w:type="gramEnd"/>
      <w:r>
        <w:rPr>
          <w:rFonts w:ascii="黑体" w:eastAsia="黑体" w:hint="eastAsia"/>
          <w:b/>
          <w:szCs w:val="21"/>
        </w:rPr>
        <w:t xml:space="preserve">                    审核人： 李广慧</w:t>
      </w:r>
    </w:p>
    <w:p w:rsidR="00F60894" w:rsidRDefault="00F60894"/>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4B7FD6">
      <w:pPr>
        <w:pStyle w:val="1"/>
      </w:pPr>
      <w:bookmarkStart w:id="237" w:name="_Toc17189"/>
      <w:r>
        <w:rPr>
          <w:rFonts w:hint="eastAsia"/>
        </w:rPr>
        <w:lastRenderedPageBreak/>
        <w:t>生产实习教学大纲</w:t>
      </w:r>
      <w:bookmarkEnd w:id="237"/>
    </w:p>
    <w:p w:rsidR="00F60894" w:rsidRDefault="00F60894"/>
    <w:p w:rsidR="00F60894" w:rsidRDefault="004B7FD6">
      <w:pPr>
        <w:spacing w:line="420" w:lineRule="exact"/>
        <w:ind w:firstLineChars="98" w:firstLine="207"/>
        <w:rPr>
          <w:rFonts w:ascii="黑体" w:eastAsia="黑体"/>
          <w:b/>
          <w:szCs w:val="21"/>
        </w:rPr>
      </w:pPr>
      <w:r>
        <w:rPr>
          <w:rFonts w:ascii="黑体" w:eastAsia="黑体" w:hint="eastAsia"/>
          <w:b/>
          <w:szCs w:val="21"/>
        </w:rPr>
        <w:t>课程名称：生产实习                             课程编号：16128085</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学时/学分：2周/2.0                             开课学期：8</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适用专业：材料科学与工程(高分子材料方向)       课程类型：集中实践环节</w:t>
      </w:r>
    </w:p>
    <w:p w:rsidR="00F60894" w:rsidRDefault="00F60894">
      <w:pPr>
        <w:spacing w:line="460" w:lineRule="exact"/>
        <w:ind w:firstLineChars="50" w:firstLine="105"/>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238" w:name="_Toc20631"/>
      <w:r>
        <w:rPr>
          <w:rFonts w:ascii="黑体" w:eastAsia="黑体" w:hint="eastAsia"/>
          <w:b/>
          <w:szCs w:val="21"/>
          <w:lang w:val="en-GB"/>
        </w:rPr>
        <w:t>一、课程说明</w:t>
      </w:r>
      <w:bookmarkEnd w:id="238"/>
    </w:p>
    <w:p w:rsidR="00F60894" w:rsidRDefault="004B7FD6">
      <w:pPr>
        <w:pStyle w:val="a3"/>
        <w:tabs>
          <w:tab w:val="left" w:pos="540"/>
        </w:tabs>
        <w:spacing w:line="420" w:lineRule="exact"/>
        <w:ind w:firstLineChars="0" w:firstLine="0"/>
        <w:rPr>
          <w:rFonts w:hAnsi="宋体"/>
          <w:color w:val="000000"/>
          <w:szCs w:val="21"/>
        </w:rPr>
      </w:pPr>
      <w:r>
        <w:rPr>
          <w:rFonts w:ascii="宋体" w:hAnsi="宋体" w:hint="eastAsia"/>
          <w:color w:val="000000"/>
          <w:szCs w:val="21"/>
        </w:rPr>
        <w:t xml:space="preserve">  </w:t>
      </w:r>
      <w:r>
        <w:rPr>
          <w:rFonts w:hint="eastAsia"/>
          <w:color w:val="000000"/>
          <w:kern w:val="2"/>
          <w:sz w:val="21"/>
          <w:szCs w:val="21"/>
        </w:rPr>
        <w:t xml:space="preserve">  </w:t>
      </w:r>
      <w:r>
        <w:rPr>
          <w:rFonts w:hint="eastAsia"/>
          <w:color w:val="000000"/>
          <w:kern w:val="2"/>
          <w:sz w:val="21"/>
          <w:szCs w:val="21"/>
          <w:lang w:val="en-GB"/>
        </w:rPr>
        <w:t>生产实习是学生接触专业课程之后设置的理论联系实际的重要实践环节。</w:t>
      </w:r>
      <w:r>
        <w:rPr>
          <w:rFonts w:hint="eastAsia"/>
          <w:color w:val="000000"/>
          <w:kern w:val="2"/>
          <w:sz w:val="21"/>
          <w:szCs w:val="21"/>
        </w:rPr>
        <w:t>通过生产实习，掌握职业健康安全知识，了解工厂的生产组织管理和经营管理模式，同时</w:t>
      </w:r>
      <w:r>
        <w:rPr>
          <w:rFonts w:hint="eastAsia"/>
          <w:color w:val="000000"/>
          <w:kern w:val="2"/>
          <w:sz w:val="21"/>
          <w:szCs w:val="21"/>
          <w:lang w:val="en-GB"/>
        </w:rPr>
        <w:t>使学生熟悉并掌握高分子材料改性的设计、制备、塑料制品生产、模具设计制造、性能测试等工程问题的基本原理和专业知识</w:t>
      </w:r>
      <w:r>
        <w:rPr>
          <w:rFonts w:hint="eastAsia"/>
          <w:color w:val="000000"/>
          <w:kern w:val="2"/>
          <w:sz w:val="21"/>
          <w:szCs w:val="21"/>
        </w:rPr>
        <w:t>，</w:t>
      </w:r>
      <w:r>
        <w:rPr>
          <w:rFonts w:hint="eastAsia"/>
          <w:color w:val="000000"/>
          <w:kern w:val="2"/>
          <w:sz w:val="21"/>
          <w:szCs w:val="21"/>
          <w:lang w:val="en-GB"/>
        </w:rPr>
        <w:t>为毕业设计打好基础及</w:t>
      </w:r>
      <w:r>
        <w:rPr>
          <w:rFonts w:hint="eastAsia"/>
          <w:color w:val="000000"/>
          <w:kern w:val="2"/>
          <w:sz w:val="21"/>
          <w:szCs w:val="21"/>
        </w:rPr>
        <w:t>为将来走上工作岗位提供必要的实际生产知识。</w:t>
      </w:r>
      <w:r>
        <w:rPr>
          <w:rFonts w:hint="eastAsia"/>
          <w:color w:val="000000"/>
          <w:kern w:val="2"/>
          <w:sz w:val="21"/>
          <w:szCs w:val="21"/>
        </w:rPr>
        <w:t> </w:t>
      </w:r>
      <w:r>
        <w:rPr>
          <w:rFonts w:hint="eastAsia"/>
          <w:color w:val="000000"/>
          <w:kern w:val="2"/>
          <w:sz w:val="21"/>
          <w:szCs w:val="21"/>
          <w:lang w:val="en-GB"/>
        </w:rPr>
        <w:t>通过实习，</w:t>
      </w:r>
      <w:r>
        <w:rPr>
          <w:rFonts w:hint="eastAsia"/>
          <w:color w:val="000000"/>
          <w:kern w:val="2"/>
          <w:sz w:val="21"/>
          <w:szCs w:val="21"/>
        </w:rPr>
        <w:t>具备</w:t>
      </w:r>
      <w:r>
        <w:rPr>
          <w:rFonts w:hint="eastAsia"/>
          <w:color w:val="000000"/>
          <w:kern w:val="2"/>
          <w:sz w:val="21"/>
          <w:szCs w:val="21"/>
          <w:lang w:val="en-GB"/>
        </w:rPr>
        <w:t>高分子材料组织生产、指导生产、自主分析及</w:t>
      </w:r>
      <w:r>
        <w:rPr>
          <w:rFonts w:hint="eastAsia"/>
          <w:color w:val="000000"/>
          <w:kern w:val="2"/>
          <w:sz w:val="21"/>
          <w:szCs w:val="21"/>
        </w:rPr>
        <w:t>团队合作分析复杂工程问题、制定解决方案、评价合理性，具备研发环境友好材料、</w:t>
      </w:r>
      <w:r>
        <w:rPr>
          <w:rFonts w:hint="eastAsia"/>
          <w:color w:val="000000"/>
          <w:kern w:val="2"/>
          <w:sz w:val="21"/>
          <w:szCs w:val="21"/>
          <w:lang w:val="en-GB"/>
        </w:rPr>
        <w:t>合理制订工艺、正确设计制件和合理设计模具的多学科工程背景的能力</w:t>
      </w:r>
      <w:r>
        <w:rPr>
          <w:rFonts w:hint="eastAsia"/>
          <w:color w:val="000000"/>
          <w:kern w:val="2"/>
          <w:sz w:val="21"/>
          <w:szCs w:val="21"/>
        </w:rPr>
        <w:t>。</w:t>
      </w:r>
      <w:r>
        <w:rPr>
          <w:rFonts w:hint="eastAsia"/>
          <w:color w:val="000000"/>
          <w:kern w:val="2"/>
          <w:sz w:val="21"/>
          <w:szCs w:val="21"/>
        </w:rPr>
        <w:t xml:space="preserve"> </w:t>
      </w:r>
    </w:p>
    <w:p w:rsidR="00F60894" w:rsidRDefault="004B7FD6">
      <w:pPr>
        <w:spacing w:line="420" w:lineRule="exact"/>
        <w:outlineLvl w:val="0"/>
        <w:rPr>
          <w:rFonts w:ascii="黑体" w:eastAsia="黑体"/>
          <w:b/>
          <w:color w:val="000000"/>
          <w:szCs w:val="21"/>
          <w:lang w:val="en-GB"/>
        </w:rPr>
      </w:pPr>
      <w:bookmarkStart w:id="239" w:name="_Toc6324"/>
      <w:r>
        <w:rPr>
          <w:rFonts w:ascii="黑体" w:eastAsia="黑体" w:hint="eastAsia"/>
          <w:b/>
          <w:color w:val="000000"/>
          <w:szCs w:val="21"/>
          <w:lang w:val="en-GB"/>
        </w:rPr>
        <w:t>二、课程对毕业要求的支撑</w:t>
      </w:r>
      <w:bookmarkEnd w:id="239"/>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6 </w:t>
      </w:r>
      <w:r>
        <w:rPr>
          <w:rFonts w:hint="eastAsia"/>
          <w:b/>
          <w:color w:val="000000"/>
          <w:szCs w:val="21"/>
        </w:rPr>
        <w:t>工程与社会</w:t>
      </w:r>
      <w:r>
        <w:rPr>
          <w:rFonts w:hint="eastAsia"/>
          <w:b/>
          <w:bCs/>
          <w:color w:val="000000"/>
          <w:szCs w:val="21"/>
        </w:rPr>
        <w:t>：</w:t>
      </w:r>
      <w:r>
        <w:rPr>
          <w:rFonts w:hint="eastAsia"/>
          <w:color w:val="000000"/>
          <w:szCs w:val="21"/>
        </w:rPr>
        <w:t>能够基于本专业知识对工程实践的合理性进行分析，了解与材料研发、设计、生产相关的方针、政策以及承担的责任，能从社会、健康、安全、法律以及文化的角度，评价材料工程实践产生的影响。</w:t>
      </w:r>
    </w:p>
    <w:p w:rsidR="00F60894" w:rsidRDefault="004B7FD6">
      <w:pPr>
        <w:spacing w:line="420" w:lineRule="exact"/>
        <w:ind w:firstLineChars="200" w:firstLine="422"/>
        <w:rPr>
          <w:color w:val="000000"/>
          <w:kern w:val="0"/>
          <w:szCs w:val="21"/>
        </w:rPr>
      </w:pPr>
      <w:r>
        <w:rPr>
          <w:rFonts w:hint="eastAsia"/>
          <w:b/>
          <w:bCs/>
          <w:color w:val="000000"/>
          <w:szCs w:val="21"/>
        </w:rPr>
        <w:t>指标点</w:t>
      </w:r>
      <w:r>
        <w:rPr>
          <w:rFonts w:hint="eastAsia"/>
          <w:b/>
          <w:bCs/>
          <w:color w:val="000000"/>
          <w:szCs w:val="21"/>
        </w:rPr>
        <w:t>6.2</w:t>
      </w:r>
      <w:r>
        <w:rPr>
          <w:rFonts w:hint="eastAsia"/>
          <w:b/>
          <w:bCs/>
          <w:color w:val="000000"/>
          <w:szCs w:val="21"/>
        </w:rPr>
        <w:t>：</w:t>
      </w:r>
      <w:r>
        <w:rPr>
          <w:rFonts w:hint="eastAsia"/>
          <w:color w:val="000000"/>
          <w:szCs w:val="21"/>
        </w:rPr>
        <w:t>了解与材料专业相关的职业和行业中的生产、设计、研究与开发等方面的方针、政策以及承担的责任</w:t>
      </w:r>
      <w:r>
        <w:rPr>
          <w:rFonts w:hint="eastAsia"/>
          <w:color w:val="000000"/>
          <w:kern w:val="0"/>
          <w:szCs w:val="21"/>
        </w:rPr>
        <w:t>。</w:t>
      </w:r>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7 </w:t>
      </w:r>
      <w:r>
        <w:rPr>
          <w:rFonts w:hint="eastAsia"/>
          <w:b/>
          <w:color w:val="000000"/>
          <w:szCs w:val="21"/>
        </w:rPr>
        <w:t>环境和可持续发展</w:t>
      </w:r>
      <w:r>
        <w:rPr>
          <w:rFonts w:hint="eastAsia"/>
          <w:b/>
          <w:bCs/>
          <w:color w:val="000000"/>
          <w:szCs w:val="21"/>
        </w:rPr>
        <w:t>：</w:t>
      </w:r>
      <w:r>
        <w:rPr>
          <w:rFonts w:hint="eastAsia"/>
          <w:b/>
          <w:bCs/>
          <w:color w:val="000000"/>
          <w:szCs w:val="21"/>
        </w:rPr>
        <w:t xml:space="preserve"> </w:t>
      </w:r>
      <w:r>
        <w:rPr>
          <w:rFonts w:hint="eastAsia"/>
          <w:color w:val="000000"/>
          <w:szCs w:val="21"/>
        </w:rPr>
        <w:t>能够正确理解和评价针对材料复杂工程问题的工程实践对环境、社会可持续发展的影响</w:t>
      </w:r>
      <w:r>
        <w:rPr>
          <w:color w:val="000000"/>
          <w:szCs w:val="21"/>
        </w:rPr>
        <w:t>。。</w:t>
      </w:r>
    </w:p>
    <w:p w:rsidR="00F60894" w:rsidRDefault="004B7FD6">
      <w:pPr>
        <w:spacing w:line="420" w:lineRule="exact"/>
        <w:ind w:firstLineChars="200" w:firstLine="422"/>
        <w:rPr>
          <w:color w:val="000000"/>
          <w:szCs w:val="21"/>
        </w:rPr>
      </w:pPr>
      <w:r>
        <w:rPr>
          <w:rFonts w:hint="eastAsia"/>
          <w:b/>
          <w:bCs/>
          <w:color w:val="000000"/>
          <w:szCs w:val="21"/>
        </w:rPr>
        <w:t>指标点</w:t>
      </w:r>
      <w:r>
        <w:rPr>
          <w:rFonts w:hint="eastAsia"/>
          <w:b/>
          <w:bCs/>
          <w:color w:val="000000"/>
          <w:szCs w:val="21"/>
        </w:rPr>
        <w:t>7.2</w:t>
      </w:r>
      <w:r>
        <w:rPr>
          <w:rFonts w:hint="eastAsia"/>
          <w:b/>
          <w:bCs/>
          <w:color w:val="000000"/>
          <w:szCs w:val="21"/>
        </w:rPr>
        <w:t>：</w:t>
      </w:r>
      <w:r>
        <w:rPr>
          <w:rFonts w:hint="eastAsia"/>
          <w:b/>
          <w:bCs/>
          <w:color w:val="000000"/>
          <w:szCs w:val="21"/>
        </w:rPr>
        <w:t xml:space="preserve"> </w:t>
      </w:r>
      <w:r>
        <w:rPr>
          <w:rFonts w:hint="eastAsia"/>
          <w:color w:val="000000"/>
          <w:szCs w:val="21"/>
        </w:rPr>
        <w:t>能够理解和评价材料工程实践对社会可持续发展的影响。</w:t>
      </w:r>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9 </w:t>
      </w:r>
      <w:r>
        <w:rPr>
          <w:rFonts w:hint="eastAsia"/>
          <w:b/>
          <w:color w:val="000000"/>
          <w:szCs w:val="21"/>
        </w:rPr>
        <w:t>个人和团队：</w:t>
      </w:r>
      <w:r>
        <w:rPr>
          <w:rFonts w:hint="eastAsia"/>
          <w:color w:val="000000"/>
          <w:szCs w:val="21"/>
        </w:rPr>
        <w:t>能够在多学科背景下的团队中承担个体、团队成员以及负责人的角色。</w:t>
      </w:r>
    </w:p>
    <w:p w:rsidR="00F60894" w:rsidRDefault="004B7FD6">
      <w:pPr>
        <w:spacing w:line="420" w:lineRule="exact"/>
        <w:ind w:firstLineChars="200" w:firstLine="422"/>
        <w:rPr>
          <w:color w:val="000000"/>
          <w:kern w:val="0"/>
          <w:szCs w:val="21"/>
        </w:rPr>
      </w:pPr>
      <w:r>
        <w:rPr>
          <w:rFonts w:hint="eastAsia"/>
          <w:b/>
          <w:bCs/>
          <w:color w:val="000000"/>
          <w:szCs w:val="21"/>
        </w:rPr>
        <w:t>指标点</w:t>
      </w:r>
      <w:r>
        <w:rPr>
          <w:rFonts w:hint="eastAsia"/>
          <w:b/>
          <w:bCs/>
          <w:color w:val="000000"/>
          <w:szCs w:val="21"/>
        </w:rPr>
        <w:t>9.1</w:t>
      </w:r>
      <w:r>
        <w:rPr>
          <w:rFonts w:hint="eastAsia"/>
          <w:b/>
          <w:bCs/>
          <w:color w:val="000000"/>
          <w:szCs w:val="21"/>
        </w:rPr>
        <w:t>：</w:t>
      </w:r>
      <w:r>
        <w:rPr>
          <w:rFonts w:hint="eastAsia"/>
          <w:color w:val="000000"/>
          <w:szCs w:val="21"/>
        </w:rPr>
        <w:t>能够与团队成员有效沟通，具有人际交往能力、组织管理能力</w:t>
      </w:r>
      <w:r>
        <w:rPr>
          <w:color w:val="000000"/>
          <w:kern w:val="0"/>
          <w:szCs w:val="21"/>
        </w:rPr>
        <w:t>。</w:t>
      </w:r>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11</w:t>
      </w:r>
      <w:r>
        <w:rPr>
          <w:rFonts w:hint="eastAsia"/>
          <w:b/>
          <w:color w:val="000000"/>
          <w:szCs w:val="21"/>
        </w:rPr>
        <w:t>项目管理：</w:t>
      </w:r>
      <w:r>
        <w:rPr>
          <w:rFonts w:hint="eastAsia"/>
          <w:color w:val="000000"/>
          <w:szCs w:val="21"/>
        </w:rPr>
        <w:t>具有系统的工程实践学习经历，能够正确理解工程管理原理与经济决策方法，并能在多学科环境中应用</w:t>
      </w:r>
      <w:r>
        <w:rPr>
          <w:color w:val="000000"/>
          <w:szCs w:val="21"/>
        </w:rPr>
        <w:t>。</w:t>
      </w:r>
    </w:p>
    <w:p w:rsidR="00F60894" w:rsidRDefault="004B7FD6">
      <w:pPr>
        <w:spacing w:line="420" w:lineRule="exact"/>
        <w:ind w:firstLineChars="200" w:firstLine="422"/>
        <w:rPr>
          <w:color w:val="000000"/>
          <w:kern w:val="0"/>
          <w:szCs w:val="21"/>
        </w:rPr>
      </w:pPr>
      <w:r>
        <w:rPr>
          <w:rFonts w:hint="eastAsia"/>
          <w:b/>
          <w:bCs/>
          <w:color w:val="000000"/>
          <w:szCs w:val="21"/>
        </w:rPr>
        <w:t>指标点</w:t>
      </w:r>
      <w:r>
        <w:rPr>
          <w:rFonts w:hint="eastAsia"/>
          <w:b/>
          <w:bCs/>
          <w:color w:val="000000"/>
          <w:szCs w:val="21"/>
        </w:rPr>
        <w:t>11.1</w:t>
      </w:r>
      <w:r>
        <w:rPr>
          <w:rFonts w:hint="eastAsia"/>
          <w:b/>
          <w:bCs/>
          <w:color w:val="000000"/>
          <w:szCs w:val="21"/>
        </w:rPr>
        <w:t>：</w:t>
      </w:r>
      <w:r>
        <w:rPr>
          <w:rFonts w:hint="eastAsia"/>
          <w:color w:val="000000"/>
          <w:szCs w:val="21"/>
        </w:rPr>
        <w:t>具有系统的工程实践学习经历</w:t>
      </w:r>
      <w:r>
        <w:rPr>
          <w:color w:val="000000"/>
          <w:kern w:val="0"/>
          <w:szCs w:val="21"/>
        </w:rPr>
        <w:t>。</w:t>
      </w:r>
    </w:p>
    <w:p w:rsidR="00F60894" w:rsidRDefault="004B7FD6">
      <w:pPr>
        <w:spacing w:line="420" w:lineRule="exact"/>
        <w:outlineLvl w:val="0"/>
        <w:rPr>
          <w:color w:val="000000"/>
          <w:kern w:val="0"/>
          <w:szCs w:val="21"/>
          <w:lang w:val="en-GB"/>
        </w:rPr>
      </w:pPr>
      <w:bookmarkStart w:id="240" w:name="_Toc29491"/>
      <w:r>
        <w:rPr>
          <w:rFonts w:ascii="黑体" w:eastAsia="黑体" w:hint="eastAsia"/>
          <w:b/>
          <w:color w:val="000000"/>
          <w:szCs w:val="21"/>
          <w:lang w:val="en-GB"/>
        </w:rPr>
        <w:t>三、课程的教学目标</w:t>
      </w:r>
      <w:bookmarkEnd w:id="240"/>
    </w:p>
    <w:p w:rsidR="00F60894" w:rsidRDefault="004B7FD6">
      <w:pPr>
        <w:spacing w:line="420" w:lineRule="exact"/>
        <w:ind w:firstLineChars="200" w:firstLine="420"/>
        <w:rPr>
          <w:rFonts w:ascii="宋体" w:hAnsi="宋体"/>
          <w:color w:val="000000"/>
          <w:szCs w:val="21"/>
          <w:lang w:val="en-GB"/>
        </w:rPr>
      </w:pPr>
      <w:r>
        <w:rPr>
          <w:rFonts w:ascii="宋体" w:hAnsi="宋体" w:hint="eastAsia"/>
          <w:color w:val="000000"/>
          <w:szCs w:val="21"/>
          <w:lang w:val="en-GB"/>
        </w:rPr>
        <w:t>1. 掌握高分子材料的研发、设计、制备、加工和应用等工程问题的基本原理和基本知识。</w:t>
      </w:r>
    </w:p>
    <w:p w:rsidR="00F60894" w:rsidRDefault="004B7FD6">
      <w:pPr>
        <w:adjustRightInd w:val="0"/>
        <w:snapToGrid w:val="0"/>
        <w:spacing w:line="420" w:lineRule="exact"/>
        <w:ind w:firstLine="420"/>
        <w:rPr>
          <w:rFonts w:ascii="宋体" w:hAnsi="宋体"/>
          <w:color w:val="000000"/>
          <w:szCs w:val="21"/>
        </w:rPr>
      </w:pPr>
      <w:r>
        <w:rPr>
          <w:rFonts w:ascii="宋体" w:hAnsi="宋体" w:hint="eastAsia"/>
          <w:color w:val="000000"/>
          <w:szCs w:val="21"/>
        </w:rPr>
        <w:t>2. 能够根据</w:t>
      </w:r>
      <w:r>
        <w:rPr>
          <w:rFonts w:hint="eastAsia"/>
          <w:color w:val="000000"/>
          <w:szCs w:val="21"/>
        </w:rPr>
        <w:t>材料复杂工程问题</w:t>
      </w:r>
      <w:r>
        <w:rPr>
          <w:rFonts w:ascii="宋体" w:hAnsi="宋体" w:hint="eastAsia"/>
          <w:color w:val="000000"/>
          <w:szCs w:val="21"/>
          <w:lang w:val="en-GB"/>
        </w:rPr>
        <w:t>，组织安全生产，减少粉尘、大气和废水排放，保持</w:t>
      </w:r>
      <w:r>
        <w:rPr>
          <w:rFonts w:hint="eastAsia"/>
          <w:color w:val="000000"/>
          <w:szCs w:val="21"/>
        </w:rPr>
        <w:t>可持续发展的环境</w:t>
      </w:r>
      <w:r>
        <w:rPr>
          <w:rFonts w:ascii="宋体" w:hAnsi="宋体" w:hint="eastAsia"/>
          <w:color w:val="000000"/>
          <w:szCs w:val="21"/>
        </w:rPr>
        <w:t>。</w:t>
      </w:r>
    </w:p>
    <w:p w:rsidR="00F60894" w:rsidRDefault="004B7FD6">
      <w:pPr>
        <w:adjustRightInd w:val="0"/>
        <w:snapToGrid w:val="0"/>
        <w:spacing w:line="420" w:lineRule="exact"/>
        <w:ind w:firstLine="420"/>
        <w:rPr>
          <w:color w:val="000000"/>
          <w:szCs w:val="21"/>
        </w:rPr>
      </w:pPr>
      <w:r>
        <w:rPr>
          <w:rFonts w:ascii="宋体" w:hAnsi="宋体" w:hint="eastAsia"/>
          <w:color w:val="000000"/>
          <w:szCs w:val="21"/>
        </w:rPr>
        <w:t>3．具备材料、工艺、设备、模具等多学科工程背景的能力，</w:t>
      </w:r>
      <w:r>
        <w:rPr>
          <w:rFonts w:hint="eastAsia"/>
          <w:color w:val="000000"/>
          <w:szCs w:val="21"/>
        </w:rPr>
        <w:t>能够与团队成员有效沟通，具备预防人身伤害事故和生产事故的能力；具备制定可行的突发生产事故处理预案的能力，并在出现突发</w:t>
      </w:r>
      <w:r>
        <w:rPr>
          <w:rFonts w:hint="eastAsia"/>
          <w:color w:val="000000"/>
          <w:szCs w:val="21"/>
        </w:rPr>
        <w:lastRenderedPageBreak/>
        <w:t>生产事故时，能根据所制定的预案进行妥善处理。</w:t>
      </w:r>
    </w:p>
    <w:p w:rsidR="00F60894" w:rsidRDefault="004B7FD6">
      <w:pPr>
        <w:adjustRightInd w:val="0"/>
        <w:snapToGrid w:val="0"/>
        <w:spacing w:line="420" w:lineRule="exact"/>
        <w:ind w:firstLine="420"/>
        <w:rPr>
          <w:rFonts w:ascii="黑体" w:eastAsia="黑体"/>
          <w:b/>
          <w:color w:val="000000"/>
          <w:szCs w:val="21"/>
        </w:rPr>
      </w:pPr>
      <w:r>
        <w:rPr>
          <w:rFonts w:hint="eastAsia"/>
          <w:color w:val="000000"/>
          <w:szCs w:val="21"/>
        </w:rPr>
        <w:t>4</w:t>
      </w:r>
      <w:r>
        <w:rPr>
          <w:rFonts w:hint="eastAsia"/>
          <w:color w:val="000000"/>
          <w:szCs w:val="21"/>
        </w:rPr>
        <w:t>．</w:t>
      </w:r>
      <w:r>
        <w:rPr>
          <w:rFonts w:ascii="宋体" w:hAnsi="宋体" w:hint="eastAsia"/>
          <w:color w:val="000000"/>
          <w:szCs w:val="21"/>
        </w:rPr>
        <w:t>具有材料、工艺、设备、模具等</w:t>
      </w:r>
      <w:r>
        <w:rPr>
          <w:rFonts w:hint="eastAsia"/>
          <w:color w:val="000000"/>
          <w:szCs w:val="21"/>
        </w:rPr>
        <w:t>工程实践学习经历，</w:t>
      </w:r>
      <w:r>
        <w:rPr>
          <w:rFonts w:ascii="宋体" w:hAnsi="宋体" w:hint="eastAsia"/>
          <w:color w:val="000000"/>
          <w:szCs w:val="21"/>
        </w:rPr>
        <w:t>具备研发环境友好材料、</w:t>
      </w:r>
      <w:r>
        <w:rPr>
          <w:rFonts w:ascii="宋体" w:hAnsi="宋体" w:hint="eastAsia"/>
          <w:color w:val="000000"/>
          <w:szCs w:val="21"/>
          <w:lang w:val="en-GB"/>
        </w:rPr>
        <w:t>合理制订工艺、正确设计制件和合理设计模具的多学科应用的能力</w:t>
      </w:r>
      <w:r>
        <w:rPr>
          <w:rFonts w:ascii="宋体" w:hAnsi="宋体" w:hint="eastAsia"/>
          <w:color w:val="000000"/>
          <w:szCs w:val="21"/>
        </w:rPr>
        <w:t>。</w:t>
      </w:r>
    </w:p>
    <w:p w:rsidR="00F60894" w:rsidRDefault="004B7FD6">
      <w:pPr>
        <w:tabs>
          <w:tab w:val="left" w:pos="540"/>
        </w:tabs>
        <w:spacing w:line="420" w:lineRule="exact"/>
        <w:rPr>
          <w:rFonts w:ascii="黑体" w:eastAsia="黑体"/>
          <w:b/>
          <w:color w:val="000000"/>
          <w:szCs w:val="21"/>
        </w:rPr>
      </w:pPr>
      <w:r>
        <w:rPr>
          <w:rFonts w:ascii="黑体" w:eastAsia="黑体" w:hint="eastAsia"/>
          <w:b/>
          <w:color w:val="000000"/>
          <w:szCs w:val="21"/>
        </w:rPr>
        <w:t>四</w:t>
      </w:r>
      <w:r>
        <w:rPr>
          <w:rFonts w:ascii="黑体" w:eastAsia="黑体"/>
          <w:b/>
          <w:color w:val="000000"/>
          <w:szCs w:val="21"/>
        </w:rPr>
        <w:t>、</w:t>
      </w:r>
      <w:r>
        <w:rPr>
          <w:rFonts w:ascii="黑体" w:eastAsia="黑体" w:hint="eastAsia"/>
          <w:b/>
          <w:color w:val="000000"/>
          <w:szCs w:val="21"/>
        </w:rPr>
        <w:t>生产实习</w:t>
      </w:r>
      <w:r>
        <w:rPr>
          <w:rFonts w:ascii="黑体" w:eastAsia="黑体"/>
          <w:b/>
          <w:color w:val="000000"/>
          <w:szCs w:val="21"/>
        </w:rPr>
        <w:t>基本要求</w:t>
      </w:r>
    </w:p>
    <w:p w:rsidR="00F60894" w:rsidRDefault="004B7FD6">
      <w:pPr>
        <w:adjustRightInd w:val="0"/>
        <w:snapToGrid w:val="0"/>
        <w:spacing w:line="420" w:lineRule="exact"/>
        <w:ind w:firstLineChars="200" w:firstLine="420"/>
        <w:rPr>
          <w:color w:val="000000"/>
          <w:szCs w:val="21"/>
        </w:rPr>
      </w:pPr>
      <w:r>
        <w:rPr>
          <w:color w:val="000000"/>
          <w:szCs w:val="21"/>
        </w:rPr>
        <w:t>1</w:t>
      </w:r>
      <w:r>
        <w:rPr>
          <w:rFonts w:hint="eastAsia"/>
          <w:color w:val="000000"/>
          <w:szCs w:val="21"/>
        </w:rPr>
        <w:t>．实习期间应严格遵守实习所在工厂的安全规程和各项规章制度，严格按照规定时间进厂实习，不迟到、早退，维护社会公德，讲文明，讲礼貌，守纪律；</w:t>
      </w:r>
    </w:p>
    <w:p w:rsidR="00F60894" w:rsidRDefault="004B7FD6">
      <w:pPr>
        <w:adjustRightInd w:val="0"/>
        <w:snapToGrid w:val="0"/>
        <w:spacing w:line="420" w:lineRule="exact"/>
        <w:ind w:firstLineChars="200" w:firstLine="420"/>
        <w:rPr>
          <w:color w:val="000000"/>
          <w:szCs w:val="21"/>
        </w:rPr>
      </w:pPr>
      <w:r>
        <w:rPr>
          <w:rFonts w:hint="eastAsia"/>
          <w:color w:val="000000"/>
          <w:szCs w:val="21"/>
        </w:rPr>
        <w:t>2</w:t>
      </w:r>
      <w:r>
        <w:rPr>
          <w:rFonts w:hint="eastAsia"/>
          <w:color w:val="000000"/>
          <w:szCs w:val="21"/>
        </w:rPr>
        <w:t>．了解高分子材料工厂特点，不同行业对高分子材料的需求及性能要求。通过实习，全面了解高分子材料在制品的成分、结构、工艺与性能的相互联系，了解各种高分子材料产品的各种检测手段及其作用；</w:t>
      </w:r>
    </w:p>
    <w:p w:rsidR="00F60894" w:rsidRDefault="004B7FD6">
      <w:pPr>
        <w:adjustRightInd w:val="0"/>
        <w:snapToGrid w:val="0"/>
        <w:spacing w:line="420" w:lineRule="exact"/>
        <w:ind w:firstLineChars="200" w:firstLine="420"/>
        <w:rPr>
          <w:color w:val="000000"/>
          <w:szCs w:val="21"/>
        </w:rPr>
      </w:pPr>
      <w:r>
        <w:rPr>
          <w:color w:val="000000"/>
          <w:szCs w:val="21"/>
        </w:rPr>
        <w:t>3</w:t>
      </w:r>
      <w:r>
        <w:rPr>
          <w:rFonts w:hint="eastAsia"/>
          <w:color w:val="000000"/>
          <w:szCs w:val="21"/>
        </w:rPr>
        <w:t>．了解生产及技术部门在模具设计制造、塑料制品生产方面的组织与管理，培养学生组织生产、指导生产的工作能力；</w:t>
      </w:r>
    </w:p>
    <w:p w:rsidR="00F60894" w:rsidRDefault="004B7FD6">
      <w:pPr>
        <w:adjustRightInd w:val="0"/>
        <w:snapToGrid w:val="0"/>
        <w:spacing w:line="420" w:lineRule="exact"/>
        <w:ind w:firstLineChars="200" w:firstLine="420"/>
        <w:rPr>
          <w:color w:val="000000"/>
          <w:szCs w:val="21"/>
        </w:rPr>
      </w:pPr>
      <w:r>
        <w:rPr>
          <w:rFonts w:hint="eastAsia"/>
          <w:color w:val="000000"/>
          <w:szCs w:val="21"/>
        </w:rPr>
        <w:t>4</w:t>
      </w:r>
      <w:r>
        <w:rPr>
          <w:rFonts w:hint="eastAsia"/>
          <w:color w:val="000000"/>
          <w:szCs w:val="21"/>
        </w:rPr>
        <w:t>．了解高分子材料领域的新材料、新工艺、新设备、新模具和先进的材料制备与加工方法，以及本专业的发展现状和趋势</w:t>
      </w:r>
    </w:p>
    <w:p w:rsidR="00F60894" w:rsidRDefault="004B7FD6">
      <w:pPr>
        <w:adjustRightInd w:val="0"/>
        <w:snapToGrid w:val="0"/>
        <w:spacing w:line="420" w:lineRule="exact"/>
        <w:ind w:firstLineChars="200" w:firstLine="420"/>
        <w:rPr>
          <w:color w:val="000000"/>
          <w:szCs w:val="21"/>
        </w:rPr>
      </w:pPr>
      <w:r>
        <w:rPr>
          <w:rFonts w:hint="eastAsia"/>
          <w:color w:val="000000"/>
          <w:szCs w:val="21"/>
        </w:rPr>
        <w:t>5</w:t>
      </w:r>
      <w:r>
        <w:rPr>
          <w:rFonts w:hint="eastAsia"/>
          <w:color w:val="000000"/>
          <w:szCs w:val="21"/>
        </w:rPr>
        <w:t>．学生通过向工厂技术人员、工人</w:t>
      </w:r>
      <w:proofErr w:type="gramStart"/>
      <w:r>
        <w:rPr>
          <w:rFonts w:hint="eastAsia"/>
          <w:color w:val="000000"/>
          <w:szCs w:val="21"/>
        </w:rPr>
        <w:t>师付</w:t>
      </w:r>
      <w:proofErr w:type="gramEnd"/>
      <w:r>
        <w:rPr>
          <w:rFonts w:hint="eastAsia"/>
          <w:color w:val="000000"/>
          <w:szCs w:val="21"/>
        </w:rPr>
        <w:t>学习及现场数据实测，培养学生观察、思考问题的能力，包括根据工作需要收集生产现场数据和资料的能力，分析、处理技术问题的能力以及能运用扎实的理论和创新思维分析和解决材料复杂的工程问题的能力。</w:t>
      </w:r>
    </w:p>
    <w:p w:rsidR="00F60894" w:rsidRDefault="004B7FD6">
      <w:pPr>
        <w:tabs>
          <w:tab w:val="left" w:pos="540"/>
        </w:tabs>
        <w:spacing w:line="420" w:lineRule="exact"/>
        <w:rPr>
          <w:rFonts w:ascii="黑体" w:eastAsia="黑体"/>
          <w:b/>
          <w:color w:val="000000"/>
          <w:szCs w:val="21"/>
        </w:rPr>
      </w:pPr>
      <w:r>
        <w:rPr>
          <w:rFonts w:ascii="黑体" w:eastAsia="黑体" w:hint="eastAsia"/>
          <w:b/>
          <w:color w:val="000000"/>
          <w:szCs w:val="21"/>
        </w:rPr>
        <w:t>五</w:t>
      </w:r>
      <w:r>
        <w:rPr>
          <w:rFonts w:ascii="黑体" w:eastAsia="黑体"/>
          <w:b/>
          <w:color w:val="000000"/>
          <w:szCs w:val="21"/>
        </w:rPr>
        <w:t>、</w:t>
      </w:r>
      <w:r>
        <w:rPr>
          <w:rFonts w:ascii="黑体" w:eastAsia="黑体" w:hint="eastAsia"/>
          <w:b/>
          <w:color w:val="000000"/>
          <w:szCs w:val="21"/>
        </w:rPr>
        <w:t>实习</w:t>
      </w:r>
      <w:r>
        <w:rPr>
          <w:rFonts w:ascii="黑体" w:eastAsia="黑体"/>
          <w:b/>
          <w:color w:val="000000"/>
          <w:szCs w:val="21"/>
        </w:rPr>
        <w:t>项目的设置与内容提要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42"/>
        <w:gridCol w:w="800"/>
        <w:gridCol w:w="1270"/>
        <w:gridCol w:w="1753"/>
        <w:gridCol w:w="2576"/>
      </w:tblGrid>
      <w:tr w:rsidR="00F60894">
        <w:trPr>
          <w:trHeight w:val="675"/>
        </w:trPr>
        <w:tc>
          <w:tcPr>
            <w:tcW w:w="647" w:type="dxa"/>
            <w:vAlign w:val="center"/>
          </w:tcPr>
          <w:p w:rsidR="00F60894" w:rsidRDefault="004B7FD6">
            <w:pPr>
              <w:spacing w:line="300" w:lineRule="exact"/>
              <w:jc w:val="center"/>
              <w:rPr>
                <w:b/>
                <w:bCs/>
                <w:color w:val="000000"/>
                <w:szCs w:val="21"/>
              </w:rPr>
            </w:pPr>
            <w:r>
              <w:rPr>
                <w:rFonts w:hint="eastAsia"/>
                <w:b/>
                <w:bCs/>
                <w:color w:val="000000"/>
                <w:szCs w:val="21"/>
              </w:rPr>
              <w:t>序号</w:t>
            </w:r>
          </w:p>
        </w:tc>
        <w:tc>
          <w:tcPr>
            <w:tcW w:w="2242" w:type="dxa"/>
            <w:vAlign w:val="center"/>
          </w:tcPr>
          <w:p w:rsidR="00F60894" w:rsidRDefault="004B7FD6">
            <w:pPr>
              <w:spacing w:line="300" w:lineRule="exact"/>
              <w:jc w:val="center"/>
              <w:rPr>
                <w:b/>
                <w:bCs/>
                <w:color w:val="000000"/>
                <w:szCs w:val="21"/>
              </w:rPr>
            </w:pPr>
            <w:r>
              <w:rPr>
                <w:rFonts w:hint="eastAsia"/>
                <w:b/>
                <w:bCs/>
                <w:color w:val="000000"/>
                <w:szCs w:val="21"/>
              </w:rPr>
              <w:t>实习内容</w:t>
            </w:r>
          </w:p>
        </w:tc>
        <w:tc>
          <w:tcPr>
            <w:tcW w:w="800" w:type="dxa"/>
            <w:vAlign w:val="center"/>
          </w:tcPr>
          <w:p w:rsidR="00F60894" w:rsidRDefault="004B7FD6">
            <w:pPr>
              <w:spacing w:line="300" w:lineRule="exact"/>
              <w:jc w:val="center"/>
              <w:rPr>
                <w:b/>
                <w:bCs/>
                <w:color w:val="000000"/>
                <w:szCs w:val="21"/>
              </w:rPr>
            </w:pPr>
            <w:r>
              <w:rPr>
                <w:rFonts w:hint="eastAsia"/>
                <w:b/>
                <w:bCs/>
                <w:color w:val="000000"/>
                <w:szCs w:val="21"/>
              </w:rPr>
              <w:t>学时</w:t>
            </w:r>
          </w:p>
        </w:tc>
        <w:tc>
          <w:tcPr>
            <w:tcW w:w="1270" w:type="dxa"/>
            <w:vAlign w:val="center"/>
          </w:tcPr>
          <w:p w:rsidR="00F60894" w:rsidRDefault="004B7FD6">
            <w:pPr>
              <w:spacing w:line="300" w:lineRule="exact"/>
              <w:jc w:val="center"/>
              <w:rPr>
                <w:b/>
                <w:bCs/>
                <w:color w:val="000000"/>
                <w:szCs w:val="21"/>
              </w:rPr>
            </w:pPr>
            <w:r>
              <w:rPr>
                <w:rFonts w:hint="eastAsia"/>
                <w:b/>
                <w:bCs/>
                <w:color w:val="000000"/>
                <w:szCs w:val="21"/>
              </w:rPr>
              <w:t>对应课程教学目标</w:t>
            </w:r>
          </w:p>
        </w:tc>
        <w:tc>
          <w:tcPr>
            <w:tcW w:w="1753" w:type="dxa"/>
            <w:vAlign w:val="center"/>
          </w:tcPr>
          <w:p w:rsidR="00F60894" w:rsidRDefault="004B7FD6">
            <w:pPr>
              <w:spacing w:line="300" w:lineRule="exact"/>
              <w:jc w:val="center"/>
              <w:rPr>
                <w:b/>
                <w:bCs/>
                <w:color w:val="000000"/>
                <w:szCs w:val="21"/>
              </w:rPr>
            </w:pPr>
            <w:r>
              <w:rPr>
                <w:rFonts w:hint="eastAsia"/>
                <w:b/>
                <w:bCs/>
                <w:color w:val="000000"/>
                <w:szCs w:val="21"/>
              </w:rPr>
              <w:t>对应毕业要求指标点</w:t>
            </w:r>
          </w:p>
        </w:tc>
        <w:tc>
          <w:tcPr>
            <w:tcW w:w="2576" w:type="dxa"/>
            <w:vAlign w:val="center"/>
          </w:tcPr>
          <w:p w:rsidR="00F60894" w:rsidRDefault="004B7FD6">
            <w:pPr>
              <w:spacing w:line="300" w:lineRule="exact"/>
              <w:jc w:val="center"/>
              <w:rPr>
                <w:b/>
                <w:bCs/>
                <w:color w:val="000000"/>
                <w:szCs w:val="21"/>
              </w:rPr>
            </w:pPr>
            <w:r>
              <w:rPr>
                <w:rFonts w:ascii="宋体" w:hAnsi="宋体"/>
                <w:b/>
                <w:bCs/>
                <w:color w:val="000000"/>
                <w:szCs w:val="21"/>
              </w:rPr>
              <w:t>内容摘要</w:t>
            </w:r>
          </w:p>
        </w:tc>
      </w:tr>
      <w:tr w:rsidR="00F60894">
        <w:trPr>
          <w:trHeight w:val="451"/>
        </w:trPr>
        <w:tc>
          <w:tcPr>
            <w:tcW w:w="647" w:type="dxa"/>
            <w:vAlign w:val="center"/>
          </w:tcPr>
          <w:p w:rsidR="00F60894" w:rsidRDefault="004B7FD6">
            <w:pPr>
              <w:spacing w:line="300" w:lineRule="exact"/>
              <w:jc w:val="center"/>
              <w:rPr>
                <w:color w:val="000000"/>
                <w:szCs w:val="21"/>
              </w:rPr>
            </w:pPr>
            <w:r>
              <w:rPr>
                <w:color w:val="000000"/>
                <w:szCs w:val="21"/>
              </w:rPr>
              <w:t>1</w:t>
            </w:r>
          </w:p>
        </w:tc>
        <w:tc>
          <w:tcPr>
            <w:tcW w:w="2242" w:type="dxa"/>
            <w:vAlign w:val="center"/>
          </w:tcPr>
          <w:p w:rsidR="00F60894" w:rsidRDefault="004B7FD6">
            <w:pPr>
              <w:spacing w:line="300" w:lineRule="exact"/>
              <w:jc w:val="left"/>
              <w:rPr>
                <w:color w:val="000000"/>
                <w:szCs w:val="21"/>
              </w:rPr>
            </w:pPr>
            <w:r>
              <w:rPr>
                <w:rFonts w:hint="eastAsia"/>
                <w:color w:val="000000"/>
                <w:szCs w:val="21"/>
              </w:rPr>
              <w:t>厂况介绍和专题报告</w:t>
            </w:r>
          </w:p>
        </w:tc>
        <w:tc>
          <w:tcPr>
            <w:tcW w:w="800" w:type="dxa"/>
            <w:vAlign w:val="center"/>
          </w:tcPr>
          <w:p w:rsidR="00F60894" w:rsidRDefault="004B7FD6">
            <w:pPr>
              <w:spacing w:line="300" w:lineRule="exact"/>
              <w:jc w:val="center"/>
              <w:rPr>
                <w:color w:val="000000"/>
                <w:szCs w:val="21"/>
              </w:rPr>
            </w:pPr>
            <w:r>
              <w:rPr>
                <w:rFonts w:hint="eastAsia"/>
                <w:color w:val="000000"/>
                <w:szCs w:val="21"/>
              </w:rPr>
              <w:t>半天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p>
        </w:tc>
        <w:tc>
          <w:tcPr>
            <w:tcW w:w="2576" w:type="dxa"/>
            <w:vAlign w:val="center"/>
          </w:tcPr>
          <w:p w:rsidR="00F60894" w:rsidRDefault="004B7FD6">
            <w:pPr>
              <w:spacing w:line="300" w:lineRule="exact"/>
              <w:jc w:val="left"/>
              <w:rPr>
                <w:color w:val="000000"/>
                <w:szCs w:val="21"/>
              </w:rPr>
            </w:pPr>
            <w:r>
              <w:rPr>
                <w:rFonts w:hint="eastAsia"/>
                <w:color w:val="000000"/>
                <w:szCs w:val="21"/>
              </w:rPr>
              <w:t>厂况介绍、总体参观</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2</w:t>
            </w:r>
          </w:p>
        </w:tc>
        <w:tc>
          <w:tcPr>
            <w:tcW w:w="2242" w:type="dxa"/>
            <w:vAlign w:val="center"/>
          </w:tcPr>
          <w:p w:rsidR="00F60894" w:rsidRDefault="004B7FD6">
            <w:pPr>
              <w:spacing w:line="300" w:lineRule="exact"/>
              <w:jc w:val="left"/>
              <w:rPr>
                <w:color w:val="000000"/>
                <w:szCs w:val="21"/>
              </w:rPr>
            </w:pPr>
            <w:r>
              <w:rPr>
                <w:color w:val="000000"/>
                <w:szCs w:val="21"/>
              </w:rPr>
              <w:t>挤出</w:t>
            </w:r>
            <w:r>
              <w:rPr>
                <w:rFonts w:hint="eastAsia"/>
                <w:color w:val="000000"/>
                <w:szCs w:val="21"/>
              </w:rPr>
              <w:t>成型制品生产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了解挤出成型制品的名称、所用原料配方（配色）、工艺条件、模具结构特点、注射机型号、物料有否干燥及制品后处理，挤出等成型机安全操作规程，模具及机头损坏后的处理方法，产品出现不正常现象的原因及解决方法，产品质量的测试标准及测试方法。</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3</w:t>
            </w:r>
          </w:p>
        </w:tc>
        <w:tc>
          <w:tcPr>
            <w:tcW w:w="2242" w:type="dxa"/>
            <w:vAlign w:val="center"/>
          </w:tcPr>
          <w:p w:rsidR="00F60894" w:rsidRDefault="004B7FD6">
            <w:pPr>
              <w:spacing w:line="300" w:lineRule="exact"/>
              <w:jc w:val="left"/>
              <w:rPr>
                <w:color w:val="000000"/>
                <w:szCs w:val="21"/>
              </w:rPr>
            </w:pPr>
            <w:r>
              <w:rPr>
                <w:rFonts w:hint="eastAsia"/>
                <w:color w:val="000000"/>
                <w:szCs w:val="21"/>
              </w:rPr>
              <w:t>挤出吹塑中空成型制品生产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挤出吹塑中空成型制品生产类似同上</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4</w:t>
            </w:r>
          </w:p>
        </w:tc>
        <w:tc>
          <w:tcPr>
            <w:tcW w:w="2242" w:type="dxa"/>
            <w:vAlign w:val="center"/>
          </w:tcPr>
          <w:p w:rsidR="00F60894" w:rsidRDefault="004B7FD6">
            <w:pPr>
              <w:spacing w:line="300" w:lineRule="exact"/>
              <w:jc w:val="left"/>
              <w:rPr>
                <w:color w:val="000000"/>
                <w:szCs w:val="21"/>
              </w:rPr>
            </w:pPr>
            <w:r>
              <w:rPr>
                <w:color w:val="000000"/>
                <w:szCs w:val="21"/>
              </w:rPr>
              <w:t>注射成型</w:t>
            </w:r>
            <w:r>
              <w:rPr>
                <w:rFonts w:hint="eastAsia"/>
                <w:color w:val="000000"/>
                <w:szCs w:val="21"/>
              </w:rPr>
              <w:t>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4</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color w:val="000000"/>
                <w:szCs w:val="21"/>
              </w:rPr>
              <w:t>注射成型</w:t>
            </w:r>
            <w:r>
              <w:rPr>
                <w:rFonts w:hint="eastAsia"/>
                <w:color w:val="000000"/>
                <w:szCs w:val="21"/>
              </w:rPr>
              <w:t>制品生产类似同上</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5</w:t>
            </w:r>
          </w:p>
        </w:tc>
        <w:tc>
          <w:tcPr>
            <w:tcW w:w="2242" w:type="dxa"/>
            <w:vAlign w:val="center"/>
          </w:tcPr>
          <w:p w:rsidR="00F60894" w:rsidRDefault="004B7FD6">
            <w:pPr>
              <w:spacing w:line="300" w:lineRule="exact"/>
              <w:jc w:val="left"/>
              <w:rPr>
                <w:color w:val="000000"/>
                <w:szCs w:val="21"/>
              </w:rPr>
            </w:pPr>
            <w:r>
              <w:rPr>
                <w:rFonts w:hint="eastAsia"/>
                <w:color w:val="000000"/>
                <w:szCs w:val="21"/>
              </w:rPr>
              <w:t>双色</w:t>
            </w:r>
            <w:r>
              <w:rPr>
                <w:color w:val="000000"/>
                <w:szCs w:val="21"/>
              </w:rPr>
              <w:t>注射成型</w:t>
            </w:r>
            <w:r>
              <w:rPr>
                <w:rFonts w:hint="eastAsia"/>
                <w:color w:val="000000"/>
                <w:szCs w:val="21"/>
              </w:rPr>
              <w:t>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双色</w:t>
            </w:r>
            <w:r>
              <w:rPr>
                <w:color w:val="000000"/>
                <w:szCs w:val="21"/>
              </w:rPr>
              <w:t>注射成型</w:t>
            </w:r>
            <w:r>
              <w:rPr>
                <w:rFonts w:hint="eastAsia"/>
                <w:color w:val="000000"/>
                <w:szCs w:val="21"/>
              </w:rPr>
              <w:t>制品生产类似同上</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lastRenderedPageBreak/>
              <w:t>6</w:t>
            </w:r>
          </w:p>
        </w:tc>
        <w:tc>
          <w:tcPr>
            <w:tcW w:w="2242" w:type="dxa"/>
            <w:vAlign w:val="center"/>
          </w:tcPr>
          <w:p w:rsidR="00F60894" w:rsidRDefault="004B7FD6">
            <w:pPr>
              <w:spacing w:line="300" w:lineRule="exact"/>
              <w:jc w:val="left"/>
              <w:rPr>
                <w:color w:val="000000"/>
                <w:szCs w:val="21"/>
              </w:rPr>
            </w:pPr>
            <w:r>
              <w:rPr>
                <w:rFonts w:hint="eastAsia"/>
                <w:color w:val="000000"/>
                <w:szCs w:val="21"/>
              </w:rPr>
              <w:t>注射吹塑中空成型制品生产</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注射吹塑中空成型制品生产类似同上</w:t>
            </w:r>
          </w:p>
        </w:tc>
      </w:tr>
      <w:tr w:rsidR="00F60894">
        <w:trPr>
          <w:trHeight w:val="624"/>
        </w:trPr>
        <w:tc>
          <w:tcPr>
            <w:tcW w:w="647" w:type="dxa"/>
            <w:vAlign w:val="center"/>
          </w:tcPr>
          <w:p w:rsidR="00F60894" w:rsidRDefault="004B7FD6">
            <w:pPr>
              <w:spacing w:line="300" w:lineRule="exact"/>
              <w:jc w:val="center"/>
              <w:rPr>
                <w:color w:val="000000"/>
                <w:szCs w:val="21"/>
              </w:rPr>
            </w:pPr>
            <w:r>
              <w:rPr>
                <w:rFonts w:hint="eastAsia"/>
                <w:color w:val="000000"/>
                <w:szCs w:val="21"/>
              </w:rPr>
              <w:t>7</w:t>
            </w:r>
          </w:p>
        </w:tc>
        <w:tc>
          <w:tcPr>
            <w:tcW w:w="2242" w:type="dxa"/>
            <w:vAlign w:val="center"/>
          </w:tcPr>
          <w:p w:rsidR="00F60894" w:rsidRDefault="004B7FD6">
            <w:pPr>
              <w:spacing w:line="300" w:lineRule="exact"/>
              <w:jc w:val="left"/>
              <w:rPr>
                <w:color w:val="000000"/>
                <w:szCs w:val="21"/>
              </w:rPr>
            </w:pPr>
            <w:r>
              <w:rPr>
                <w:rFonts w:hint="eastAsia"/>
                <w:color w:val="000000"/>
                <w:szCs w:val="21"/>
              </w:rPr>
              <w:t>撰写实习报告</w:t>
            </w:r>
          </w:p>
        </w:tc>
        <w:tc>
          <w:tcPr>
            <w:tcW w:w="800" w:type="dxa"/>
            <w:vAlign w:val="center"/>
          </w:tcPr>
          <w:p w:rsidR="00F60894" w:rsidRDefault="004B7FD6">
            <w:pPr>
              <w:spacing w:line="300" w:lineRule="exact"/>
              <w:jc w:val="center"/>
              <w:rPr>
                <w:color w:val="000000"/>
                <w:szCs w:val="21"/>
              </w:rPr>
            </w:pPr>
            <w:r>
              <w:rPr>
                <w:rFonts w:hint="eastAsia"/>
                <w:color w:val="000000"/>
                <w:szCs w:val="21"/>
              </w:rPr>
              <w:t>1</w:t>
            </w:r>
            <w:r>
              <w:rPr>
                <w:rFonts w:hint="eastAsia"/>
                <w:color w:val="000000"/>
                <w:szCs w:val="21"/>
              </w:rPr>
              <w:t>天</w:t>
            </w:r>
          </w:p>
        </w:tc>
        <w:tc>
          <w:tcPr>
            <w:tcW w:w="1270" w:type="dxa"/>
            <w:vAlign w:val="center"/>
          </w:tcPr>
          <w:p w:rsidR="00F60894" w:rsidRDefault="004B7FD6">
            <w:pPr>
              <w:spacing w:line="300" w:lineRule="exact"/>
              <w:jc w:val="center"/>
              <w:rPr>
                <w:color w:val="000000"/>
                <w:szCs w:val="21"/>
              </w:rPr>
            </w:pPr>
            <w:r>
              <w:rPr>
                <w:color w:val="000000"/>
                <w:szCs w:val="21"/>
              </w:rPr>
              <w:t>1</w:t>
            </w:r>
            <w:r>
              <w:rPr>
                <w:color w:val="000000"/>
                <w:szCs w:val="21"/>
              </w:rPr>
              <w:t>，</w:t>
            </w:r>
            <w:r>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753" w:type="dxa"/>
            <w:vAlign w:val="center"/>
          </w:tcPr>
          <w:p w:rsidR="00F60894" w:rsidRDefault="004B7FD6">
            <w:pPr>
              <w:spacing w:line="300" w:lineRule="exact"/>
              <w:jc w:val="center"/>
              <w:rPr>
                <w:color w:val="000000"/>
                <w:szCs w:val="21"/>
              </w:rPr>
            </w:pPr>
            <w:r>
              <w:rPr>
                <w:rFonts w:hint="eastAsia"/>
                <w:color w:val="000000"/>
                <w:szCs w:val="21"/>
              </w:rPr>
              <w:t>6.2</w:t>
            </w:r>
            <w:r>
              <w:rPr>
                <w:color w:val="000000"/>
                <w:szCs w:val="21"/>
              </w:rPr>
              <w:t>，</w:t>
            </w:r>
            <w:r>
              <w:rPr>
                <w:rFonts w:hint="eastAsia"/>
                <w:color w:val="000000"/>
                <w:szCs w:val="21"/>
              </w:rPr>
              <w:t>7</w:t>
            </w:r>
            <w:r>
              <w:rPr>
                <w:color w:val="000000"/>
                <w:szCs w:val="21"/>
              </w:rPr>
              <w:t>.</w:t>
            </w:r>
            <w:r>
              <w:rPr>
                <w:rFonts w:hint="eastAsia"/>
                <w:color w:val="000000"/>
                <w:szCs w:val="21"/>
              </w:rPr>
              <w:t>2</w:t>
            </w:r>
            <w:r>
              <w:rPr>
                <w:rFonts w:hint="eastAsia"/>
                <w:color w:val="000000"/>
                <w:szCs w:val="21"/>
              </w:rPr>
              <w:t>，</w:t>
            </w:r>
            <w:r>
              <w:rPr>
                <w:rFonts w:hint="eastAsia"/>
                <w:color w:val="000000"/>
                <w:szCs w:val="21"/>
              </w:rPr>
              <w:t>9.1</w:t>
            </w:r>
            <w:r>
              <w:rPr>
                <w:rFonts w:hint="eastAsia"/>
                <w:color w:val="000000"/>
                <w:szCs w:val="21"/>
              </w:rPr>
              <w:t>，</w:t>
            </w:r>
            <w:r>
              <w:rPr>
                <w:rFonts w:hint="eastAsia"/>
                <w:color w:val="000000"/>
                <w:szCs w:val="21"/>
              </w:rPr>
              <w:t>11.1</w:t>
            </w:r>
          </w:p>
        </w:tc>
        <w:tc>
          <w:tcPr>
            <w:tcW w:w="2576" w:type="dxa"/>
            <w:vAlign w:val="center"/>
          </w:tcPr>
          <w:p w:rsidR="00F60894" w:rsidRDefault="004B7FD6">
            <w:pPr>
              <w:spacing w:line="300" w:lineRule="exact"/>
              <w:jc w:val="left"/>
              <w:rPr>
                <w:color w:val="000000"/>
                <w:szCs w:val="21"/>
              </w:rPr>
            </w:pPr>
            <w:r>
              <w:rPr>
                <w:rFonts w:hint="eastAsia"/>
                <w:color w:val="000000"/>
                <w:szCs w:val="21"/>
              </w:rPr>
              <w:t>类似同上</w:t>
            </w:r>
          </w:p>
        </w:tc>
      </w:tr>
      <w:tr w:rsidR="00F60894">
        <w:trPr>
          <w:trHeight w:val="524"/>
        </w:trPr>
        <w:tc>
          <w:tcPr>
            <w:tcW w:w="647" w:type="dxa"/>
            <w:vAlign w:val="center"/>
          </w:tcPr>
          <w:p w:rsidR="00F60894" w:rsidRDefault="004B7FD6">
            <w:pPr>
              <w:spacing w:line="300" w:lineRule="exact"/>
              <w:jc w:val="center"/>
              <w:rPr>
                <w:color w:val="000000"/>
                <w:szCs w:val="21"/>
              </w:rPr>
            </w:pPr>
            <w:r>
              <w:rPr>
                <w:rFonts w:hint="eastAsia"/>
                <w:color w:val="000000"/>
                <w:szCs w:val="21"/>
              </w:rPr>
              <w:t>8</w:t>
            </w:r>
          </w:p>
        </w:tc>
        <w:tc>
          <w:tcPr>
            <w:tcW w:w="2242" w:type="dxa"/>
            <w:vAlign w:val="center"/>
          </w:tcPr>
          <w:p w:rsidR="00F60894" w:rsidRDefault="004B7FD6">
            <w:pPr>
              <w:spacing w:line="300" w:lineRule="exact"/>
              <w:jc w:val="left"/>
              <w:rPr>
                <w:color w:val="000000"/>
                <w:szCs w:val="21"/>
              </w:rPr>
            </w:pPr>
            <w:r>
              <w:rPr>
                <w:color w:val="000000"/>
                <w:szCs w:val="21"/>
              </w:rPr>
              <w:t>合计</w:t>
            </w:r>
          </w:p>
        </w:tc>
        <w:tc>
          <w:tcPr>
            <w:tcW w:w="800" w:type="dxa"/>
            <w:vAlign w:val="center"/>
          </w:tcPr>
          <w:p w:rsidR="00F60894" w:rsidRDefault="004B7FD6">
            <w:pPr>
              <w:spacing w:line="300" w:lineRule="exact"/>
              <w:jc w:val="center"/>
              <w:rPr>
                <w:color w:val="000000"/>
                <w:szCs w:val="21"/>
              </w:rPr>
            </w:pPr>
            <w:r>
              <w:rPr>
                <w:rFonts w:hint="eastAsia"/>
                <w:color w:val="000000"/>
                <w:szCs w:val="21"/>
              </w:rPr>
              <w:t>2</w:t>
            </w:r>
            <w:r>
              <w:rPr>
                <w:rFonts w:hint="eastAsia"/>
                <w:color w:val="000000"/>
                <w:szCs w:val="21"/>
              </w:rPr>
              <w:t>周</w:t>
            </w:r>
          </w:p>
        </w:tc>
        <w:tc>
          <w:tcPr>
            <w:tcW w:w="1270" w:type="dxa"/>
            <w:vAlign w:val="center"/>
          </w:tcPr>
          <w:p w:rsidR="00F60894" w:rsidRDefault="00F60894">
            <w:pPr>
              <w:spacing w:line="300" w:lineRule="exact"/>
              <w:jc w:val="center"/>
              <w:rPr>
                <w:color w:val="000000"/>
                <w:szCs w:val="21"/>
              </w:rPr>
            </w:pPr>
          </w:p>
        </w:tc>
        <w:tc>
          <w:tcPr>
            <w:tcW w:w="1753" w:type="dxa"/>
            <w:vAlign w:val="center"/>
          </w:tcPr>
          <w:p w:rsidR="00F60894" w:rsidRDefault="00F60894">
            <w:pPr>
              <w:spacing w:line="300" w:lineRule="exact"/>
              <w:jc w:val="center"/>
              <w:rPr>
                <w:color w:val="000000"/>
                <w:szCs w:val="21"/>
              </w:rPr>
            </w:pPr>
          </w:p>
        </w:tc>
        <w:tc>
          <w:tcPr>
            <w:tcW w:w="2576" w:type="dxa"/>
            <w:vAlign w:val="center"/>
          </w:tcPr>
          <w:p w:rsidR="00F60894" w:rsidRDefault="00F60894">
            <w:pPr>
              <w:spacing w:line="300" w:lineRule="exact"/>
              <w:jc w:val="center"/>
              <w:rPr>
                <w:color w:val="000000"/>
                <w:szCs w:val="21"/>
              </w:rPr>
            </w:pPr>
          </w:p>
        </w:tc>
      </w:tr>
    </w:tbl>
    <w:p w:rsidR="00F60894" w:rsidRDefault="004B7FD6">
      <w:pPr>
        <w:tabs>
          <w:tab w:val="left" w:pos="540"/>
        </w:tabs>
        <w:spacing w:line="420" w:lineRule="exact"/>
        <w:rPr>
          <w:rFonts w:ascii="黑体" w:eastAsia="黑体"/>
          <w:b/>
          <w:color w:val="000000"/>
          <w:szCs w:val="21"/>
        </w:rPr>
      </w:pPr>
      <w:r>
        <w:rPr>
          <w:rFonts w:ascii="黑体" w:eastAsia="黑体" w:hint="eastAsia"/>
          <w:b/>
          <w:color w:val="000000"/>
          <w:szCs w:val="21"/>
        </w:rPr>
        <w:t>六</w:t>
      </w:r>
      <w:r>
        <w:rPr>
          <w:rFonts w:ascii="黑体" w:eastAsia="黑体"/>
          <w:b/>
          <w:color w:val="000000"/>
          <w:szCs w:val="21"/>
        </w:rPr>
        <w:t>、</w:t>
      </w:r>
      <w:r>
        <w:rPr>
          <w:rFonts w:ascii="黑体" w:eastAsia="黑体" w:hint="eastAsia"/>
          <w:b/>
          <w:color w:val="000000"/>
          <w:szCs w:val="21"/>
        </w:rPr>
        <w:t>实习</w:t>
      </w:r>
      <w:r>
        <w:rPr>
          <w:rFonts w:ascii="黑体" w:eastAsia="黑体"/>
          <w:b/>
          <w:color w:val="000000"/>
          <w:szCs w:val="21"/>
        </w:rPr>
        <w:t>报告</w:t>
      </w:r>
    </w:p>
    <w:p w:rsidR="00F60894" w:rsidRDefault="004B7FD6">
      <w:pPr>
        <w:spacing w:line="420" w:lineRule="exact"/>
        <w:ind w:firstLineChars="200" w:firstLine="420"/>
        <w:rPr>
          <w:color w:val="000000"/>
          <w:szCs w:val="21"/>
        </w:rPr>
      </w:pPr>
      <w:r>
        <w:rPr>
          <w:rFonts w:hint="eastAsia"/>
          <w:color w:val="000000"/>
          <w:szCs w:val="21"/>
        </w:rPr>
        <w:t>将每天的工作、观察研究的结果、收集的资料和图表、所听报告内容等记入实习日记。实习结束一周内，学生应提交书面的实习报告。实习报告的内容主要有：</w:t>
      </w:r>
      <w:r>
        <w:rPr>
          <w:color w:val="000000"/>
          <w:szCs w:val="21"/>
        </w:rPr>
        <w:t xml:space="preserve">(1) </w:t>
      </w:r>
      <w:r>
        <w:rPr>
          <w:rFonts w:hint="eastAsia"/>
          <w:color w:val="000000"/>
          <w:szCs w:val="21"/>
        </w:rPr>
        <w:t>典型材料及相关构件的制备</w:t>
      </w:r>
      <w:r>
        <w:rPr>
          <w:color w:val="000000"/>
          <w:szCs w:val="21"/>
        </w:rPr>
        <w:t>(</w:t>
      </w:r>
      <w:r>
        <w:rPr>
          <w:rFonts w:hint="eastAsia"/>
          <w:color w:val="000000"/>
          <w:szCs w:val="21"/>
        </w:rPr>
        <w:t>造</w:t>
      </w:r>
      <w:r>
        <w:rPr>
          <w:color w:val="000000"/>
          <w:szCs w:val="21"/>
        </w:rPr>
        <w:t>)</w:t>
      </w:r>
      <w:r>
        <w:rPr>
          <w:rFonts w:hint="eastAsia"/>
          <w:color w:val="000000"/>
          <w:szCs w:val="21"/>
        </w:rPr>
        <w:t>工艺；</w:t>
      </w:r>
      <w:r>
        <w:rPr>
          <w:color w:val="000000"/>
          <w:szCs w:val="21"/>
        </w:rPr>
        <w:t xml:space="preserve">(2) </w:t>
      </w:r>
      <w:r>
        <w:rPr>
          <w:rFonts w:hint="eastAsia"/>
          <w:color w:val="000000"/>
          <w:szCs w:val="21"/>
        </w:rPr>
        <w:t>重点设备用途、结构与性能；</w:t>
      </w:r>
      <w:r>
        <w:rPr>
          <w:color w:val="000000"/>
          <w:szCs w:val="21"/>
        </w:rPr>
        <w:t xml:space="preserve">(3) </w:t>
      </w:r>
      <w:r>
        <w:rPr>
          <w:rFonts w:hint="eastAsia"/>
          <w:color w:val="000000"/>
          <w:szCs w:val="21"/>
        </w:rPr>
        <w:t>对厂内生产问题的扼要分析和说明以及对生产技术问题、组织管理问题提出改进的措施和建议；</w:t>
      </w:r>
      <w:r>
        <w:rPr>
          <w:color w:val="000000"/>
          <w:szCs w:val="21"/>
        </w:rPr>
        <w:t xml:space="preserve">(4) </w:t>
      </w:r>
      <w:r>
        <w:rPr>
          <w:rFonts w:hint="eastAsia"/>
          <w:color w:val="000000"/>
          <w:szCs w:val="21"/>
        </w:rPr>
        <w:t>总结实习收获，提出对实习工作的改进意见。</w:t>
      </w:r>
    </w:p>
    <w:p w:rsidR="00F60894" w:rsidRDefault="004B7FD6">
      <w:pPr>
        <w:tabs>
          <w:tab w:val="left" w:pos="540"/>
        </w:tabs>
        <w:spacing w:line="420" w:lineRule="exact"/>
        <w:rPr>
          <w:rFonts w:ascii="黑体" w:eastAsia="黑体"/>
          <w:b/>
          <w:color w:val="000000"/>
          <w:szCs w:val="21"/>
        </w:rPr>
      </w:pPr>
      <w:r>
        <w:rPr>
          <w:rFonts w:ascii="黑体" w:eastAsia="黑体" w:hint="eastAsia"/>
          <w:b/>
          <w:color w:val="000000"/>
          <w:szCs w:val="21"/>
        </w:rPr>
        <w:t>七、实验课的考核方式与评分办法或标准</w:t>
      </w:r>
    </w:p>
    <w:p w:rsidR="00F60894" w:rsidRDefault="004B7FD6">
      <w:pPr>
        <w:spacing w:line="420" w:lineRule="exact"/>
        <w:ind w:firstLineChars="200" w:firstLine="420"/>
        <w:rPr>
          <w:color w:val="000000"/>
          <w:szCs w:val="21"/>
        </w:rPr>
      </w:pPr>
      <w:r>
        <w:rPr>
          <w:rFonts w:hint="eastAsia"/>
          <w:color w:val="000000"/>
          <w:szCs w:val="21"/>
        </w:rPr>
        <w:t>成绩评定根据出勤、现场笔记、实习报告、实习评价、</w:t>
      </w:r>
      <w:proofErr w:type="gramStart"/>
      <w:r>
        <w:rPr>
          <w:rFonts w:hint="eastAsia"/>
          <w:color w:val="000000"/>
          <w:szCs w:val="21"/>
        </w:rPr>
        <w:t>交流汇报</w:t>
      </w:r>
      <w:proofErr w:type="gramEnd"/>
      <w:r>
        <w:rPr>
          <w:rFonts w:hint="eastAsia"/>
          <w:color w:val="000000"/>
          <w:szCs w:val="21"/>
        </w:rPr>
        <w:t>成绩综合评定。总评成绩</w:t>
      </w:r>
      <w:r>
        <w:rPr>
          <w:rFonts w:hint="eastAsia"/>
          <w:color w:val="000000"/>
          <w:szCs w:val="21"/>
        </w:rPr>
        <w:t>=</w:t>
      </w:r>
      <w:r>
        <w:rPr>
          <w:rFonts w:hint="eastAsia"/>
          <w:color w:val="000000"/>
          <w:szCs w:val="21"/>
        </w:rPr>
        <w:t>出勤（</w:t>
      </w:r>
      <w:r>
        <w:rPr>
          <w:rFonts w:hint="eastAsia"/>
          <w:color w:val="000000"/>
          <w:szCs w:val="21"/>
        </w:rPr>
        <w:t>25%</w:t>
      </w:r>
      <w:r>
        <w:rPr>
          <w:rFonts w:hint="eastAsia"/>
          <w:color w:val="000000"/>
          <w:szCs w:val="21"/>
        </w:rPr>
        <w:t>）</w:t>
      </w:r>
      <w:r>
        <w:rPr>
          <w:rFonts w:hint="eastAsia"/>
          <w:color w:val="000000"/>
          <w:szCs w:val="21"/>
        </w:rPr>
        <w:t>+</w:t>
      </w:r>
      <w:r>
        <w:rPr>
          <w:rFonts w:hint="eastAsia"/>
          <w:color w:val="000000"/>
          <w:szCs w:val="21"/>
        </w:rPr>
        <w:t>现场笔记（</w:t>
      </w:r>
      <w:r>
        <w:rPr>
          <w:rFonts w:hint="eastAsia"/>
          <w:color w:val="000000"/>
          <w:szCs w:val="21"/>
        </w:rPr>
        <w:t>20%</w:t>
      </w:r>
      <w:r>
        <w:rPr>
          <w:rFonts w:hint="eastAsia"/>
          <w:color w:val="000000"/>
          <w:szCs w:val="21"/>
        </w:rPr>
        <w:t>）</w:t>
      </w:r>
      <w:r>
        <w:rPr>
          <w:rFonts w:hint="eastAsia"/>
          <w:color w:val="000000"/>
          <w:szCs w:val="21"/>
        </w:rPr>
        <w:t>+</w:t>
      </w:r>
      <w:r>
        <w:rPr>
          <w:rFonts w:hint="eastAsia"/>
          <w:color w:val="000000"/>
          <w:szCs w:val="21"/>
        </w:rPr>
        <w:t>实习报告（</w:t>
      </w:r>
      <w:r>
        <w:rPr>
          <w:rFonts w:hint="eastAsia"/>
          <w:color w:val="000000"/>
          <w:szCs w:val="21"/>
        </w:rPr>
        <w:t>20%</w:t>
      </w:r>
      <w:r>
        <w:rPr>
          <w:rFonts w:hint="eastAsia"/>
          <w:color w:val="000000"/>
          <w:szCs w:val="21"/>
        </w:rPr>
        <w:t>）</w:t>
      </w:r>
      <w:r>
        <w:rPr>
          <w:rFonts w:hint="eastAsia"/>
          <w:color w:val="000000"/>
          <w:szCs w:val="21"/>
        </w:rPr>
        <w:t>+</w:t>
      </w:r>
      <w:r>
        <w:rPr>
          <w:rFonts w:hint="eastAsia"/>
          <w:color w:val="000000"/>
          <w:szCs w:val="21"/>
        </w:rPr>
        <w:t>实习评价（</w:t>
      </w:r>
      <w:r>
        <w:rPr>
          <w:rFonts w:hint="eastAsia"/>
          <w:color w:val="000000"/>
          <w:szCs w:val="21"/>
        </w:rPr>
        <w:t>25%</w:t>
      </w:r>
      <w:r>
        <w:rPr>
          <w:rFonts w:hint="eastAsia"/>
          <w:color w:val="000000"/>
          <w:szCs w:val="21"/>
        </w:rPr>
        <w:t>）</w:t>
      </w:r>
      <w:r>
        <w:rPr>
          <w:rFonts w:hint="eastAsia"/>
          <w:color w:val="000000"/>
          <w:szCs w:val="21"/>
        </w:rPr>
        <w:t>+</w:t>
      </w:r>
      <w:r>
        <w:rPr>
          <w:rFonts w:hint="eastAsia"/>
          <w:color w:val="000000"/>
          <w:szCs w:val="21"/>
        </w:rPr>
        <w:t>交流汇报（</w:t>
      </w:r>
      <w:r>
        <w:rPr>
          <w:color w:val="000000"/>
          <w:szCs w:val="21"/>
        </w:rPr>
        <w:t>10%</w:t>
      </w:r>
      <w:r>
        <w:rPr>
          <w:rFonts w:hint="eastAsia"/>
          <w:color w:val="000000"/>
          <w:szCs w:val="21"/>
        </w:rPr>
        <w:t>）。</w:t>
      </w:r>
    </w:p>
    <w:p w:rsidR="00F60894" w:rsidRDefault="004B7FD6">
      <w:pPr>
        <w:spacing w:line="420" w:lineRule="exact"/>
        <w:outlineLvl w:val="0"/>
        <w:rPr>
          <w:rFonts w:ascii="黑体" w:eastAsia="黑体"/>
          <w:b/>
          <w:color w:val="000000"/>
          <w:szCs w:val="21"/>
          <w:lang w:val="en-GB"/>
        </w:rPr>
      </w:pPr>
      <w:bookmarkStart w:id="241" w:name="_Toc32420"/>
      <w:r>
        <w:rPr>
          <w:rFonts w:ascii="黑体" w:eastAsia="黑体" w:hint="eastAsia"/>
          <w:b/>
          <w:color w:val="000000"/>
          <w:szCs w:val="21"/>
          <w:lang w:val="en-GB"/>
        </w:rPr>
        <w:t>八、课程教学目标与毕业要求关系表</w:t>
      </w:r>
      <w:bookmarkEnd w:id="241"/>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503"/>
        <w:gridCol w:w="1503"/>
        <w:gridCol w:w="1503"/>
        <w:gridCol w:w="1503"/>
      </w:tblGrid>
      <w:tr w:rsidR="00F60894">
        <w:trPr>
          <w:trHeight w:val="990"/>
          <w:jc w:val="center"/>
        </w:trPr>
        <w:tc>
          <w:tcPr>
            <w:tcW w:w="2223" w:type="dxa"/>
            <w:tcBorders>
              <w:tl2br w:val="single" w:sz="4" w:space="0" w:color="auto"/>
            </w:tcBorders>
          </w:tcPr>
          <w:p w:rsidR="00F60894" w:rsidRDefault="00C61378">
            <w:pPr>
              <w:rPr>
                <w:color w:val="000000"/>
                <w:szCs w:val="21"/>
              </w:rPr>
            </w:pPr>
            <w:r>
              <w:rPr>
                <w:noProof/>
                <w:color w:val="000000"/>
                <w:szCs w:val="21"/>
              </w:rPr>
              <mc:AlternateContent>
                <mc:Choice Requires="wps">
                  <w:drawing>
                    <wp:anchor distT="0" distB="0" distL="114300" distR="114300" simplePos="0" relativeHeight="251887616" behindDoc="0" locked="0" layoutInCell="1" allowOverlap="1">
                      <wp:simplePos x="0" y="0"/>
                      <wp:positionH relativeFrom="column">
                        <wp:posOffset>-46355</wp:posOffset>
                      </wp:positionH>
                      <wp:positionV relativeFrom="paragraph">
                        <wp:posOffset>300990</wp:posOffset>
                      </wp:positionV>
                      <wp:extent cx="756920" cy="320040"/>
                      <wp:effectExtent l="0" t="0" r="24130" b="22860"/>
                      <wp:wrapNone/>
                      <wp:docPr id="3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3200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3.65pt;margin-top:23.7pt;width:59.6pt;height:25.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r>
              <w:rPr>
                <w:noProof/>
                <w:color w:val="000000"/>
                <w:szCs w:val="21"/>
              </w:rPr>
              <mc:AlternateContent>
                <mc:Choice Requires="wps">
                  <w:drawing>
                    <wp:anchor distT="0" distB="0" distL="114300" distR="114300" simplePos="0" relativeHeight="251886592" behindDoc="0" locked="0" layoutInCell="1" allowOverlap="1">
                      <wp:simplePos x="0" y="0"/>
                      <wp:positionH relativeFrom="column">
                        <wp:posOffset>521970</wp:posOffset>
                      </wp:positionH>
                      <wp:positionV relativeFrom="paragraph">
                        <wp:posOffset>25400</wp:posOffset>
                      </wp:positionV>
                      <wp:extent cx="695325" cy="252730"/>
                      <wp:effectExtent l="0" t="0" r="28575" b="13970"/>
                      <wp:wrapNone/>
                      <wp:docPr id="3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41.1pt;margin-top:2pt;width:54.75pt;height:19.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p>
        </w:tc>
        <w:tc>
          <w:tcPr>
            <w:tcW w:w="1503" w:type="dxa"/>
          </w:tcPr>
          <w:p w:rsidR="00F60894" w:rsidRDefault="004B7FD6">
            <w:pPr>
              <w:spacing w:line="720" w:lineRule="auto"/>
              <w:jc w:val="center"/>
              <w:rPr>
                <w:color w:val="000000"/>
                <w:szCs w:val="21"/>
              </w:rPr>
            </w:pPr>
            <w:r>
              <w:rPr>
                <w:color w:val="000000"/>
                <w:szCs w:val="21"/>
              </w:rPr>
              <w:t>1</w:t>
            </w:r>
          </w:p>
        </w:tc>
        <w:tc>
          <w:tcPr>
            <w:tcW w:w="1503" w:type="dxa"/>
          </w:tcPr>
          <w:p w:rsidR="00F60894" w:rsidRDefault="004B7FD6">
            <w:pPr>
              <w:spacing w:line="720" w:lineRule="auto"/>
              <w:jc w:val="center"/>
              <w:rPr>
                <w:color w:val="000000"/>
                <w:szCs w:val="21"/>
              </w:rPr>
            </w:pPr>
            <w:r>
              <w:rPr>
                <w:color w:val="000000"/>
                <w:szCs w:val="21"/>
              </w:rPr>
              <w:t>2</w:t>
            </w:r>
          </w:p>
        </w:tc>
        <w:tc>
          <w:tcPr>
            <w:tcW w:w="1503" w:type="dxa"/>
          </w:tcPr>
          <w:p w:rsidR="00F60894" w:rsidRDefault="004B7FD6">
            <w:pPr>
              <w:spacing w:line="720" w:lineRule="auto"/>
              <w:jc w:val="center"/>
              <w:rPr>
                <w:color w:val="000000"/>
                <w:szCs w:val="21"/>
              </w:rPr>
            </w:pPr>
            <w:r>
              <w:rPr>
                <w:rFonts w:hint="eastAsia"/>
                <w:color w:val="000000"/>
                <w:szCs w:val="21"/>
              </w:rPr>
              <w:t>3</w:t>
            </w:r>
          </w:p>
        </w:tc>
        <w:tc>
          <w:tcPr>
            <w:tcW w:w="1503" w:type="dxa"/>
          </w:tcPr>
          <w:p w:rsidR="00F60894" w:rsidRDefault="004B7FD6">
            <w:pPr>
              <w:spacing w:line="720" w:lineRule="auto"/>
              <w:jc w:val="center"/>
              <w:rPr>
                <w:color w:val="000000"/>
                <w:szCs w:val="21"/>
              </w:rPr>
            </w:pPr>
            <w:r>
              <w:rPr>
                <w:rFonts w:hint="eastAsia"/>
                <w:color w:val="000000"/>
                <w:szCs w:val="21"/>
              </w:rPr>
              <w:t>4</w:t>
            </w:r>
          </w:p>
        </w:tc>
      </w:tr>
      <w:tr w:rsidR="00F60894">
        <w:trPr>
          <w:trHeight w:val="540"/>
          <w:jc w:val="center"/>
        </w:trPr>
        <w:tc>
          <w:tcPr>
            <w:tcW w:w="2223" w:type="dxa"/>
            <w:vAlign w:val="center"/>
          </w:tcPr>
          <w:p w:rsidR="00F60894" w:rsidRDefault="004B7FD6">
            <w:pPr>
              <w:spacing w:line="480" w:lineRule="auto"/>
              <w:jc w:val="center"/>
              <w:rPr>
                <w:color w:val="000000"/>
                <w:szCs w:val="21"/>
              </w:rPr>
            </w:pPr>
            <w:r>
              <w:rPr>
                <w:rFonts w:hint="eastAsia"/>
                <w:color w:val="000000"/>
                <w:szCs w:val="21"/>
              </w:rPr>
              <w:t>指标点</w:t>
            </w:r>
            <w:r>
              <w:rPr>
                <w:rFonts w:hint="eastAsia"/>
                <w:color w:val="000000"/>
                <w:szCs w:val="21"/>
              </w:rPr>
              <w:t>6.2</w:t>
            </w:r>
          </w:p>
        </w:tc>
        <w:tc>
          <w:tcPr>
            <w:tcW w:w="1503" w:type="dxa"/>
            <w:vAlign w:val="center"/>
          </w:tcPr>
          <w:p w:rsidR="00F60894" w:rsidRDefault="004B7FD6">
            <w:pPr>
              <w:spacing w:line="276" w:lineRule="auto"/>
              <w:jc w:val="center"/>
              <w:rPr>
                <w:color w:val="000000"/>
                <w:szCs w:val="21"/>
              </w:rPr>
            </w:pPr>
            <w:r>
              <w:rPr>
                <w:rFonts w:ascii="Arial" w:hAnsi="Arial" w:cs="Arial"/>
                <w:color w:val="000000"/>
                <w:szCs w:val="21"/>
              </w:rPr>
              <w:t>√</w:t>
            </w:r>
          </w:p>
        </w:tc>
        <w:tc>
          <w:tcPr>
            <w:tcW w:w="1503" w:type="dxa"/>
            <w:vAlign w:val="center"/>
          </w:tcPr>
          <w:p w:rsidR="00F60894" w:rsidRDefault="00F60894">
            <w:pPr>
              <w:spacing w:line="276" w:lineRule="auto"/>
              <w:jc w:val="center"/>
              <w:rPr>
                <w:color w:val="000000"/>
                <w:szCs w:val="21"/>
              </w:rPr>
            </w:pPr>
          </w:p>
        </w:tc>
        <w:tc>
          <w:tcPr>
            <w:tcW w:w="1503" w:type="dxa"/>
          </w:tcPr>
          <w:p w:rsidR="00F60894" w:rsidRDefault="00F60894">
            <w:pPr>
              <w:spacing w:line="276" w:lineRule="auto"/>
              <w:jc w:val="center"/>
              <w:rPr>
                <w:color w:val="000000"/>
                <w:szCs w:val="21"/>
              </w:rPr>
            </w:pPr>
          </w:p>
        </w:tc>
        <w:tc>
          <w:tcPr>
            <w:tcW w:w="1503" w:type="dxa"/>
          </w:tcPr>
          <w:p w:rsidR="00F60894" w:rsidRDefault="00F60894">
            <w:pPr>
              <w:spacing w:line="276" w:lineRule="auto"/>
              <w:jc w:val="center"/>
              <w:rPr>
                <w:color w:val="000000"/>
                <w:szCs w:val="21"/>
              </w:rPr>
            </w:pPr>
          </w:p>
        </w:tc>
      </w:tr>
      <w:tr w:rsidR="00F60894">
        <w:trPr>
          <w:trHeight w:val="510"/>
          <w:jc w:val="center"/>
        </w:trPr>
        <w:tc>
          <w:tcPr>
            <w:tcW w:w="2223" w:type="dxa"/>
            <w:vAlign w:val="center"/>
          </w:tcPr>
          <w:p w:rsidR="00F60894" w:rsidRDefault="004B7FD6">
            <w:pPr>
              <w:spacing w:line="480" w:lineRule="auto"/>
              <w:jc w:val="center"/>
              <w:rPr>
                <w:color w:val="000000"/>
                <w:szCs w:val="21"/>
              </w:rPr>
            </w:pPr>
            <w:r>
              <w:rPr>
                <w:rFonts w:hint="eastAsia"/>
                <w:color w:val="000000"/>
                <w:szCs w:val="21"/>
              </w:rPr>
              <w:t>指标点</w:t>
            </w:r>
            <w:r>
              <w:rPr>
                <w:rFonts w:hint="eastAsia"/>
                <w:color w:val="000000"/>
                <w:szCs w:val="21"/>
              </w:rPr>
              <w:t>7</w:t>
            </w:r>
            <w:r>
              <w:rPr>
                <w:color w:val="000000"/>
                <w:szCs w:val="21"/>
              </w:rPr>
              <w:t>.</w:t>
            </w:r>
            <w:r>
              <w:rPr>
                <w:rFonts w:hint="eastAsia"/>
                <w:color w:val="000000"/>
                <w:szCs w:val="21"/>
              </w:rPr>
              <w:t>2</w:t>
            </w:r>
          </w:p>
        </w:tc>
        <w:tc>
          <w:tcPr>
            <w:tcW w:w="1503" w:type="dxa"/>
            <w:vAlign w:val="center"/>
          </w:tcPr>
          <w:p w:rsidR="00F60894" w:rsidRDefault="00F60894">
            <w:pPr>
              <w:spacing w:line="276" w:lineRule="auto"/>
              <w:jc w:val="center"/>
              <w:rPr>
                <w:color w:val="000000"/>
                <w:szCs w:val="21"/>
              </w:rPr>
            </w:pPr>
          </w:p>
        </w:tc>
        <w:tc>
          <w:tcPr>
            <w:tcW w:w="1503" w:type="dxa"/>
            <w:vAlign w:val="center"/>
          </w:tcPr>
          <w:p w:rsidR="00F60894" w:rsidRDefault="004B7FD6">
            <w:pPr>
              <w:spacing w:line="276" w:lineRule="auto"/>
              <w:jc w:val="center"/>
              <w:rPr>
                <w:color w:val="000000"/>
                <w:szCs w:val="21"/>
              </w:rPr>
            </w:pPr>
            <w:r>
              <w:rPr>
                <w:rFonts w:ascii="Arial" w:hAnsi="Arial" w:cs="Arial"/>
                <w:color w:val="000000"/>
                <w:szCs w:val="21"/>
              </w:rPr>
              <w:t>√</w:t>
            </w:r>
          </w:p>
        </w:tc>
        <w:tc>
          <w:tcPr>
            <w:tcW w:w="1503" w:type="dxa"/>
          </w:tcPr>
          <w:p w:rsidR="00F60894" w:rsidRDefault="00F60894">
            <w:pPr>
              <w:spacing w:line="276" w:lineRule="auto"/>
              <w:jc w:val="center"/>
              <w:rPr>
                <w:rFonts w:ascii="Arial" w:hAnsi="Arial" w:cs="Arial"/>
                <w:color w:val="000000"/>
                <w:szCs w:val="21"/>
              </w:rPr>
            </w:pPr>
          </w:p>
        </w:tc>
        <w:tc>
          <w:tcPr>
            <w:tcW w:w="1503" w:type="dxa"/>
          </w:tcPr>
          <w:p w:rsidR="00F60894" w:rsidRDefault="00F60894">
            <w:pPr>
              <w:spacing w:line="276" w:lineRule="auto"/>
              <w:jc w:val="center"/>
              <w:rPr>
                <w:rFonts w:ascii="Arial" w:hAnsi="Arial" w:cs="Arial"/>
                <w:color w:val="000000"/>
                <w:szCs w:val="21"/>
              </w:rPr>
            </w:pPr>
          </w:p>
        </w:tc>
      </w:tr>
      <w:tr w:rsidR="00F60894">
        <w:trPr>
          <w:trHeight w:val="510"/>
          <w:jc w:val="center"/>
        </w:trPr>
        <w:tc>
          <w:tcPr>
            <w:tcW w:w="2223" w:type="dxa"/>
            <w:vAlign w:val="center"/>
          </w:tcPr>
          <w:p w:rsidR="00F60894" w:rsidRDefault="004B7FD6">
            <w:pPr>
              <w:spacing w:line="480" w:lineRule="auto"/>
              <w:jc w:val="center"/>
              <w:rPr>
                <w:color w:val="000000"/>
                <w:szCs w:val="21"/>
              </w:rPr>
            </w:pPr>
            <w:r>
              <w:rPr>
                <w:rFonts w:hint="eastAsia"/>
                <w:color w:val="000000"/>
                <w:szCs w:val="21"/>
              </w:rPr>
              <w:t>指标点</w:t>
            </w:r>
            <w:r>
              <w:rPr>
                <w:rFonts w:hint="eastAsia"/>
                <w:color w:val="000000"/>
                <w:szCs w:val="21"/>
              </w:rPr>
              <w:t>9.1</w:t>
            </w:r>
          </w:p>
        </w:tc>
        <w:tc>
          <w:tcPr>
            <w:tcW w:w="1503" w:type="dxa"/>
            <w:vAlign w:val="center"/>
          </w:tcPr>
          <w:p w:rsidR="00F60894" w:rsidRDefault="00F60894">
            <w:pPr>
              <w:spacing w:line="276" w:lineRule="auto"/>
              <w:jc w:val="center"/>
              <w:rPr>
                <w:color w:val="000000"/>
                <w:szCs w:val="21"/>
              </w:rPr>
            </w:pPr>
          </w:p>
        </w:tc>
        <w:tc>
          <w:tcPr>
            <w:tcW w:w="1503" w:type="dxa"/>
            <w:vAlign w:val="center"/>
          </w:tcPr>
          <w:p w:rsidR="00F60894" w:rsidRDefault="00F60894">
            <w:pPr>
              <w:spacing w:line="276" w:lineRule="auto"/>
              <w:jc w:val="center"/>
              <w:rPr>
                <w:rFonts w:ascii="Arial" w:hAnsi="Arial" w:cs="Arial"/>
                <w:color w:val="000000"/>
                <w:szCs w:val="21"/>
              </w:rPr>
            </w:pPr>
          </w:p>
        </w:tc>
        <w:tc>
          <w:tcPr>
            <w:tcW w:w="1503" w:type="dxa"/>
            <w:vAlign w:val="center"/>
          </w:tcPr>
          <w:p w:rsidR="00F60894" w:rsidRDefault="004B7FD6">
            <w:pPr>
              <w:spacing w:line="276" w:lineRule="auto"/>
              <w:jc w:val="center"/>
              <w:rPr>
                <w:rFonts w:ascii="Arial" w:hAnsi="Arial" w:cs="Arial"/>
                <w:color w:val="000000"/>
                <w:szCs w:val="21"/>
              </w:rPr>
            </w:pPr>
            <w:r>
              <w:rPr>
                <w:rFonts w:ascii="Arial" w:hAnsi="Arial" w:cs="Arial"/>
                <w:color w:val="000000"/>
                <w:szCs w:val="21"/>
              </w:rPr>
              <w:t>√</w:t>
            </w:r>
          </w:p>
        </w:tc>
        <w:tc>
          <w:tcPr>
            <w:tcW w:w="1503" w:type="dxa"/>
            <w:vAlign w:val="center"/>
          </w:tcPr>
          <w:p w:rsidR="00F60894" w:rsidRDefault="00F60894">
            <w:pPr>
              <w:spacing w:line="276" w:lineRule="auto"/>
              <w:jc w:val="center"/>
              <w:rPr>
                <w:rFonts w:ascii="Arial" w:hAnsi="Arial" w:cs="Arial"/>
                <w:color w:val="000000"/>
                <w:szCs w:val="21"/>
              </w:rPr>
            </w:pPr>
          </w:p>
        </w:tc>
      </w:tr>
      <w:tr w:rsidR="00F60894">
        <w:trPr>
          <w:trHeight w:val="510"/>
          <w:jc w:val="center"/>
        </w:trPr>
        <w:tc>
          <w:tcPr>
            <w:tcW w:w="2223" w:type="dxa"/>
            <w:vAlign w:val="center"/>
          </w:tcPr>
          <w:p w:rsidR="00F60894" w:rsidRDefault="004B7FD6">
            <w:pPr>
              <w:spacing w:line="480" w:lineRule="auto"/>
              <w:jc w:val="center"/>
              <w:rPr>
                <w:color w:val="000000"/>
                <w:szCs w:val="21"/>
              </w:rPr>
            </w:pPr>
            <w:r>
              <w:rPr>
                <w:rFonts w:hint="eastAsia"/>
                <w:color w:val="000000"/>
                <w:szCs w:val="21"/>
              </w:rPr>
              <w:t>指标点</w:t>
            </w:r>
            <w:r>
              <w:rPr>
                <w:rFonts w:hint="eastAsia"/>
                <w:color w:val="000000"/>
                <w:szCs w:val="21"/>
              </w:rPr>
              <w:t>11.1</w:t>
            </w:r>
          </w:p>
        </w:tc>
        <w:tc>
          <w:tcPr>
            <w:tcW w:w="1503" w:type="dxa"/>
            <w:vAlign w:val="center"/>
          </w:tcPr>
          <w:p w:rsidR="00F60894" w:rsidRDefault="00F60894">
            <w:pPr>
              <w:spacing w:line="276" w:lineRule="auto"/>
              <w:jc w:val="center"/>
              <w:rPr>
                <w:color w:val="000000"/>
                <w:szCs w:val="21"/>
              </w:rPr>
            </w:pPr>
          </w:p>
        </w:tc>
        <w:tc>
          <w:tcPr>
            <w:tcW w:w="1503" w:type="dxa"/>
            <w:vAlign w:val="center"/>
          </w:tcPr>
          <w:p w:rsidR="00F60894" w:rsidRDefault="00F60894">
            <w:pPr>
              <w:spacing w:line="276" w:lineRule="auto"/>
              <w:jc w:val="center"/>
              <w:rPr>
                <w:rFonts w:ascii="Arial" w:hAnsi="Arial" w:cs="Arial"/>
                <w:color w:val="000000"/>
                <w:szCs w:val="21"/>
              </w:rPr>
            </w:pPr>
          </w:p>
        </w:tc>
        <w:tc>
          <w:tcPr>
            <w:tcW w:w="1503" w:type="dxa"/>
          </w:tcPr>
          <w:p w:rsidR="00F60894" w:rsidRDefault="00F60894">
            <w:pPr>
              <w:spacing w:line="276" w:lineRule="auto"/>
              <w:jc w:val="center"/>
              <w:rPr>
                <w:rFonts w:ascii="Arial" w:hAnsi="Arial" w:cs="Arial"/>
                <w:color w:val="000000"/>
                <w:szCs w:val="21"/>
              </w:rPr>
            </w:pPr>
          </w:p>
        </w:tc>
        <w:tc>
          <w:tcPr>
            <w:tcW w:w="1503" w:type="dxa"/>
            <w:vAlign w:val="center"/>
          </w:tcPr>
          <w:p w:rsidR="00F60894" w:rsidRDefault="004B7FD6">
            <w:pPr>
              <w:spacing w:line="276" w:lineRule="auto"/>
              <w:jc w:val="center"/>
              <w:rPr>
                <w:rFonts w:ascii="Arial" w:hAnsi="Arial" w:cs="Arial"/>
                <w:color w:val="000000"/>
                <w:szCs w:val="21"/>
              </w:rPr>
            </w:pPr>
            <w:r>
              <w:rPr>
                <w:rFonts w:ascii="Arial" w:hAnsi="Arial" w:cs="Arial"/>
                <w:color w:val="000000"/>
                <w:szCs w:val="21"/>
              </w:rPr>
              <w:t>√</w:t>
            </w:r>
          </w:p>
        </w:tc>
      </w:tr>
    </w:tbl>
    <w:p w:rsidR="00F60894" w:rsidRDefault="004B7FD6">
      <w:pPr>
        <w:spacing w:line="420" w:lineRule="exact"/>
        <w:outlineLvl w:val="0"/>
        <w:rPr>
          <w:rFonts w:ascii="黑体" w:eastAsia="黑体"/>
          <w:b/>
          <w:color w:val="000000"/>
          <w:szCs w:val="21"/>
          <w:lang w:val="en-GB"/>
        </w:rPr>
      </w:pPr>
      <w:bookmarkStart w:id="242" w:name="_Toc12598"/>
      <w:r>
        <w:rPr>
          <w:rFonts w:ascii="黑体" w:eastAsia="黑体" w:hint="eastAsia"/>
          <w:b/>
          <w:color w:val="000000"/>
          <w:szCs w:val="21"/>
          <w:lang w:val="en-GB"/>
        </w:rPr>
        <w:t>九、课程的评价与持续改进机制</w:t>
      </w:r>
      <w:bookmarkEnd w:id="242"/>
    </w:p>
    <w:p w:rsidR="00F60894" w:rsidRDefault="004B7FD6">
      <w:pPr>
        <w:spacing w:line="420" w:lineRule="exact"/>
        <w:ind w:firstLineChars="200" w:firstLine="420"/>
        <w:rPr>
          <w:color w:val="000000"/>
          <w:szCs w:val="21"/>
        </w:rPr>
      </w:pPr>
      <w:r>
        <w:rPr>
          <w:rFonts w:hint="eastAsia"/>
          <w:color w:val="000000"/>
          <w:szCs w:val="21"/>
        </w:rPr>
        <w:t>课程考核结束后，任课教师对本课程的毕业要求达成度进行相应的分析。主要根据学生的课程考试试卷、平时作业和考勤情况进行分析。学院本科教学工作委员会指派</w:t>
      </w:r>
      <w:r>
        <w:rPr>
          <w:rFonts w:hint="eastAsia"/>
          <w:color w:val="000000"/>
          <w:szCs w:val="21"/>
        </w:rPr>
        <w:t>2-3</w:t>
      </w:r>
      <w:r>
        <w:rPr>
          <w:rFonts w:hint="eastAsia"/>
          <w:color w:val="000000"/>
          <w:szCs w:val="21"/>
        </w:rPr>
        <w:t>名教授对任课教师的课程教学目标达成</w:t>
      </w:r>
      <w:proofErr w:type="gramStart"/>
      <w:r>
        <w:rPr>
          <w:rFonts w:hint="eastAsia"/>
          <w:color w:val="000000"/>
          <w:szCs w:val="21"/>
        </w:rPr>
        <w:t>度分析</w:t>
      </w:r>
      <w:proofErr w:type="gramEnd"/>
      <w:r>
        <w:rPr>
          <w:rFonts w:hint="eastAsia"/>
          <w:color w:val="000000"/>
          <w:szCs w:val="21"/>
        </w:rPr>
        <w:t>进行审核。教师应根据达成</w:t>
      </w:r>
      <w:proofErr w:type="gramStart"/>
      <w:r>
        <w:rPr>
          <w:rFonts w:hint="eastAsia"/>
          <w:color w:val="000000"/>
          <w:szCs w:val="21"/>
        </w:rPr>
        <w:t>度分析</w:t>
      </w:r>
      <w:proofErr w:type="gramEnd"/>
      <w:r>
        <w:rPr>
          <w:rFonts w:hint="eastAsia"/>
          <w:color w:val="000000"/>
          <w:szCs w:val="21"/>
        </w:rPr>
        <w:t>结果，改进相应教学方法、内容、考核环节，以便学生更好达到毕业要求。</w:t>
      </w:r>
    </w:p>
    <w:p w:rsidR="00F60894" w:rsidRDefault="004B7FD6">
      <w:pPr>
        <w:spacing w:line="420" w:lineRule="exact"/>
        <w:ind w:firstLineChars="200" w:firstLine="420"/>
        <w:rPr>
          <w:color w:val="000000"/>
          <w:szCs w:val="21"/>
        </w:rPr>
      </w:pPr>
      <w:r>
        <w:rPr>
          <w:rFonts w:hint="eastAsia"/>
          <w:color w:val="000000"/>
          <w:szCs w:val="21"/>
        </w:rPr>
        <w:t>除了学院的本科教学工作指导委员会对课程进行审核外，教师也要根据校、院两级督导的听课检查情况、在答疑和批改作业或试卷过程中发现的问题进行自评和及时总结，并加以改进。</w:t>
      </w:r>
    </w:p>
    <w:p w:rsidR="00F60894" w:rsidRDefault="004B7FD6">
      <w:pPr>
        <w:spacing w:line="420" w:lineRule="exact"/>
        <w:ind w:firstLineChars="200" w:firstLine="420"/>
        <w:rPr>
          <w:color w:val="000000"/>
          <w:szCs w:val="21"/>
        </w:rPr>
      </w:pPr>
      <w:r>
        <w:rPr>
          <w:rFonts w:hint="eastAsia"/>
          <w:color w:val="000000"/>
          <w:szCs w:val="21"/>
        </w:rPr>
        <w:t>本课程为材料科学与工程专业高分子材料方向的重要实践环节，随着高分子新材料、新加工技术的不断发展，在教学内容上根据课时情况对教学内容进行调整。</w:t>
      </w:r>
    </w:p>
    <w:p w:rsidR="00F60894" w:rsidRDefault="00F60894">
      <w:pPr>
        <w:spacing w:line="420" w:lineRule="exact"/>
        <w:ind w:firstLineChars="200" w:firstLine="420"/>
        <w:rPr>
          <w:rFonts w:ascii="宋体" w:hAnsi="宋体"/>
          <w:color w:val="000000"/>
          <w:szCs w:val="21"/>
        </w:rPr>
      </w:pPr>
    </w:p>
    <w:p w:rsidR="00F60894" w:rsidRDefault="004B7FD6">
      <w:pPr>
        <w:spacing w:line="420" w:lineRule="exact"/>
        <w:rPr>
          <w:rFonts w:ascii="黑体" w:eastAsia="黑体"/>
          <w:b/>
          <w:color w:val="000000"/>
          <w:szCs w:val="21"/>
        </w:rPr>
      </w:pPr>
      <w:r>
        <w:rPr>
          <w:rFonts w:ascii="黑体" w:eastAsia="黑体" w:hint="eastAsia"/>
          <w:b/>
          <w:color w:val="000000"/>
          <w:szCs w:val="21"/>
        </w:rPr>
        <w:t xml:space="preserve">     执笔人：</w:t>
      </w:r>
      <w:proofErr w:type="gramStart"/>
      <w:r>
        <w:rPr>
          <w:rFonts w:ascii="黑体" w:eastAsia="黑体" w:hint="eastAsia"/>
          <w:b/>
          <w:color w:val="000000"/>
          <w:szCs w:val="21"/>
        </w:rPr>
        <w:t>陈丁桂</w:t>
      </w:r>
      <w:proofErr w:type="gramEnd"/>
      <w:r>
        <w:rPr>
          <w:rFonts w:ascii="黑体" w:eastAsia="黑体" w:hint="eastAsia"/>
          <w:b/>
          <w:color w:val="000000"/>
          <w:szCs w:val="21"/>
        </w:rPr>
        <w:t xml:space="preserve">                       审核人：叶晓云</w:t>
      </w:r>
    </w:p>
    <w:p w:rsidR="00F60894" w:rsidRDefault="004B7FD6">
      <w:pPr>
        <w:pStyle w:val="1"/>
      </w:pPr>
      <w:bookmarkStart w:id="243" w:name="_Toc27068"/>
      <w:r>
        <w:rPr>
          <w:rFonts w:hint="eastAsia"/>
        </w:rPr>
        <w:lastRenderedPageBreak/>
        <w:t>毕业教育课程教学大纲</w:t>
      </w:r>
      <w:bookmarkEnd w:id="243"/>
    </w:p>
    <w:p w:rsidR="00F60894" w:rsidRDefault="004B7FD6">
      <w:pPr>
        <w:rPr>
          <w:rFonts w:ascii="黑体" w:eastAsia="黑体"/>
          <w:szCs w:val="21"/>
        </w:rPr>
      </w:pPr>
      <w:r>
        <w:rPr>
          <w:sz w:val="28"/>
          <w:szCs w:val="28"/>
        </w:rPr>
        <w:t xml:space="preserve">              </w:t>
      </w: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w:t>
      </w:r>
      <w:r>
        <w:rPr>
          <w:rFonts w:ascii="黑体" w:eastAsia="黑体"/>
          <w:b/>
          <w:szCs w:val="21"/>
        </w:rPr>
        <w:t xml:space="preserve"> </w:t>
      </w:r>
      <w:r>
        <w:rPr>
          <w:rFonts w:ascii="黑体" w:eastAsia="黑体" w:hint="eastAsia"/>
          <w:b/>
          <w:szCs w:val="21"/>
        </w:rPr>
        <w:t>毕业教育</w:t>
      </w:r>
      <w:r>
        <w:rPr>
          <w:rFonts w:ascii="黑体" w:eastAsia="黑体"/>
          <w:b/>
          <w:szCs w:val="21"/>
        </w:rPr>
        <w:t xml:space="preserve">                  </w:t>
      </w:r>
      <w:r>
        <w:rPr>
          <w:rFonts w:ascii="黑体" w:eastAsia="黑体" w:hint="eastAsia"/>
          <w:b/>
          <w:szCs w:val="21"/>
        </w:rPr>
        <w:t xml:space="preserve">            课程编号：58120002</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w:t>
      </w:r>
      <w:r>
        <w:rPr>
          <w:rFonts w:ascii="黑体" w:eastAsia="黑体"/>
          <w:b/>
          <w:szCs w:val="21"/>
        </w:rPr>
        <w:t>/</w:t>
      </w:r>
      <w:r>
        <w:rPr>
          <w:rFonts w:ascii="黑体" w:eastAsia="黑体" w:hint="eastAsia"/>
          <w:b/>
          <w:szCs w:val="21"/>
        </w:rPr>
        <w:t>学分：</w:t>
      </w:r>
      <w:r>
        <w:rPr>
          <w:rFonts w:ascii="黑体" w:eastAsia="黑体"/>
          <w:b/>
          <w:szCs w:val="21"/>
        </w:rPr>
        <w:t xml:space="preserve">40/2.5                            </w:t>
      </w:r>
      <w:r>
        <w:rPr>
          <w:rFonts w:ascii="黑体" w:eastAsia="黑体" w:hint="eastAsia"/>
          <w:b/>
          <w:szCs w:val="21"/>
        </w:rPr>
        <w:t xml:space="preserve">    开课学期：8</w:t>
      </w:r>
    </w:p>
    <w:p w:rsidR="00F60894" w:rsidRDefault="004B7FD6">
      <w:pPr>
        <w:spacing w:line="420" w:lineRule="exact"/>
        <w:ind w:firstLineChars="98" w:firstLine="207"/>
        <w:rPr>
          <w:rFonts w:ascii="黑体" w:eastAsia="黑体"/>
          <w:b/>
          <w:szCs w:val="21"/>
        </w:rPr>
      </w:pPr>
      <w:r>
        <w:rPr>
          <w:rFonts w:ascii="黑体" w:eastAsia="黑体" w:hint="eastAsia"/>
          <w:b/>
          <w:szCs w:val="21"/>
        </w:rPr>
        <w:t xml:space="preserve">适用专业：材料科学与工程    </w:t>
      </w:r>
      <w:r>
        <w:rPr>
          <w:rFonts w:ascii="黑体" w:eastAsia="黑体"/>
          <w:b/>
          <w:szCs w:val="21"/>
        </w:rPr>
        <w:t xml:space="preserve">             </w:t>
      </w:r>
      <w:r>
        <w:rPr>
          <w:rFonts w:ascii="黑体" w:eastAsia="黑体" w:hint="eastAsia"/>
          <w:b/>
          <w:szCs w:val="21"/>
        </w:rPr>
        <w:t xml:space="preserve">        课程类型：集中实践环节</w:t>
      </w:r>
    </w:p>
    <w:p w:rsidR="00F60894" w:rsidRDefault="00F60894">
      <w:pPr>
        <w:ind w:firstLineChars="100" w:firstLine="210"/>
        <w:rPr>
          <w:rFonts w:ascii="黑体" w:eastAsia="黑体"/>
          <w:szCs w:val="21"/>
          <w:lang w:val="en-GB"/>
        </w:rPr>
      </w:pPr>
    </w:p>
    <w:p w:rsidR="00F60894" w:rsidRDefault="004B7FD6">
      <w:pPr>
        <w:spacing w:line="420" w:lineRule="exact"/>
        <w:outlineLvl w:val="0"/>
        <w:rPr>
          <w:rFonts w:ascii="黑体" w:eastAsia="黑体"/>
          <w:b/>
          <w:szCs w:val="21"/>
          <w:lang w:val="en-GB"/>
        </w:rPr>
      </w:pPr>
      <w:bookmarkStart w:id="244" w:name="_Toc8874"/>
      <w:r>
        <w:rPr>
          <w:rFonts w:ascii="黑体" w:eastAsia="黑体" w:hint="eastAsia"/>
          <w:b/>
          <w:szCs w:val="21"/>
          <w:lang w:val="en-GB"/>
        </w:rPr>
        <w:t>一、</w:t>
      </w:r>
      <w:r>
        <w:rPr>
          <w:rFonts w:eastAsia="黑体" w:hint="eastAsia"/>
          <w:b/>
          <w:szCs w:val="21"/>
          <w:lang w:val="en-GB"/>
        </w:rPr>
        <w:t>课程说明</w:t>
      </w:r>
      <w:bookmarkEnd w:id="244"/>
    </w:p>
    <w:p w:rsidR="00F60894" w:rsidRDefault="004B7FD6">
      <w:pPr>
        <w:spacing w:line="420" w:lineRule="exact"/>
        <w:ind w:firstLineChars="200" w:firstLine="420"/>
        <w:rPr>
          <w:szCs w:val="21"/>
        </w:rPr>
      </w:pPr>
      <w:r>
        <w:rPr>
          <w:rFonts w:hint="eastAsia"/>
          <w:szCs w:val="21"/>
        </w:rPr>
        <w:t>本课程是学生进入离校前的必修课程，是学生大学阶段的终点，是学校人才培养工作的重要内容，是引导和教育学生离开校园适应社会工作的有效途径。其目的是帮助学生确立新的人生奋斗目标，科学规划毕业后的学习生涯和职业生涯，使学生尽快转换角色，适应社会工作，引导学生养成良好的学习、生活习惯。</w:t>
      </w:r>
    </w:p>
    <w:p w:rsidR="00F60894" w:rsidRDefault="004B7FD6">
      <w:pPr>
        <w:spacing w:line="420" w:lineRule="exact"/>
        <w:outlineLvl w:val="0"/>
        <w:rPr>
          <w:rFonts w:ascii="黑体" w:eastAsia="黑体"/>
          <w:b/>
          <w:szCs w:val="21"/>
          <w:lang w:val="en-GB"/>
        </w:rPr>
      </w:pPr>
      <w:bookmarkStart w:id="245" w:name="_Toc5842"/>
      <w:r>
        <w:rPr>
          <w:rFonts w:ascii="黑体" w:eastAsia="黑体" w:hint="eastAsia"/>
          <w:b/>
          <w:szCs w:val="21"/>
          <w:lang w:val="en-GB"/>
        </w:rPr>
        <w:t>二、课程对毕业要求的支撑</w:t>
      </w:r>
      <w:bookmarkEnd w:id="245"/>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8</w:t>
      </w:r>
      <w:r>
        <w:rPr>
          <w:b/>
          <w:bCs/>
          <w:szCs w:val="21"/>
        </w:rPr>
        <w:t xml:space="preserve"> </w:t>
      </w:r>
      <w:r>
        <w:rPr>
          <w:rFonts w:hint="eastAsia"/>
          <w:b/>
          <w:bCs/>
          <w:szCs w:val="21"/>
        </w:rPr>
        <w:t>职业规范：</w:t>
      </w:r>
      <w:r>
        <w:rPr>
          <w:rFonts w:hint="eastAsia"/>
          <w:szCs w:val="21"/>
        </w:rPr>
        <w:t>具有人文社会科学素养、社会责任感，能够在本专业工程实践中理解并遵守工程职业道德和规范，履行责任。</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8.1</w:t>
      </w:r>
      <w:r>
        <w:rPr>
          <w:rFonts w:hint="eastAsia"/>
          <w:kern w:val="0"/>
          <w:szCs w:val="21"/>
        </w:rPr>
        <w:t>：</w:t>
      </w:r>
      <w:r>
        <w:rPr>
          <w:rFonts w:hint="eastAsia"/>
          <w:szCs w:val="21"/>
        </w:rPr>
        <w:t>理解人生观、世界观的基本意义及其影响，理解个人在历史以及社会、自然环境中的地位</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8.2</w:t>
      </w:r>
      <w:r>
        <w:rPr>
          <w:rFonts w:hint="eastAsia"/>
          <w:b/>
          <w:bCs/>
          <w:kern w:val="0"/>
          <w:szCs w:val="21"/>
        </w:rPr>
        <w:t>：</w:t>
      </w:r>
      <w:r>
        <w:rPr>
          <w:rFonts w:hint="eastAsia"/>
          <w:szCs w:val="21"/>
        </w:rPr>
        <w:t>理解中华民族在人类材料发展史上的贡献及可持续发展的科学发展道路，具有人文社会科学素养</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8.3</w:t>
      </w:r>
      <w:r>
        <w:rPr>
          <w:rFonts w:hint="eastAsia"/>
          <w:b/>
          <w:bCs/>
          <w:kern w:val="0"/>
          <w:szCs w:val="21"/>
        </w:rPr>
        <w:t>：</w:t>
      </w:r>
      <w:r>
        <w:rPr>
          <w:rFonts w:hint="eastAsia"/>
          <w:szCs w:val="21"/>
        </w:rPr>
        <w:t>理解工程师的职业性质与责任，并能够遵守基本职业道德规范</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w:t>
      </w:r>
      <w:r>
        <w:rPr>
          <w:rFonts w:hint="eastAsia"/>
          <w:b/>
          <w:bCs/>
          <w:szCs w:val="21"/>
        </w:rPr>
        <w:t>9</w:t>
      </w:r>
      <w:r>
        <w:rPr>
          <w:b/>
          <w:bCs/>
          <w:szCs w:val="21"/>
        </w:rPr>
        <w:t xml:space="preserve"> </w:t>
      </w:r>
      <w:r>
        <w:rPr>
          <w:rFonts w:hint="eastAsia"/>
          <w:b/>
          <w:bCs/>
          <w:szCs w:val="21"/>
        </w:rPr>
        <w:t>个人和团队：</w:t>
      </w:r>
      <w:r>
        <w:rPr>
          <w:rFonts w:hint="eastAsia"/>
          <w:szCs w:val="21"/>
        </w:rPr>
        <w:t>能够在多学科背景下的团队中承担个体、团队成员以及负责人的角色。</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9.1</w:t>
      </w:r>
      <w:r>
        <w:rPr>
          <w:rFonts w:hint="eastAsia"/>
          <w:b/>
          <w:bCs/>
          <w:szCs w:val="21"/>
        </w:rPr>
        <w:t>：</w:t>
      </w:r>
      <w:r>
        <w:rPr>
          <w:rFonts w:hint="eastAsia"/>
          <w:szCs w:val="21"/>
        </w:rPr>
        <w:t>能够与团队成员有效沟通，具有人际交往能力、组织管理能力</w:t>
      </w:r>
      <w:r>
        <w:rPr>
          <w:kern w:val="0"/>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9.2</w:t>
      </w:r>
      <w:r>
        <w:rPr>
          <w:rFonts w:hint="eastAsia"/>
          <w:b/>
          <w:bCs/>
          <w:kern w:val="0"/>
          <w:szCs w:val="21"/>
        </w:rPr>
        <w:t>：</w:t>
      </w:r>
      <w:r>
        <w:rPr>
          <w:rFonts w:hint="eastAsia"/>
          <w:szCs w:val="21"/>
        </w:rPr>
        <w:t>基于自身所处节点及团队的实际情况，具有在多学科团队中发挥不同角色作用的能力</w:t>
      </w:r>
      <w:r>
        <w:rPr>
          <w:kern w:val="0"/>
          <w:szCs w:val="21"/>
        </w:rPr>
        <w:t>。</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10</w:t>
      </w:r>
      <w:r>
        <w:rPr>
          <w:rFonts w:hint="eastAsia"/>
          <w:b/>
          <w:bCs/>
          <w:szCs w:val="21"/>
        </w:rPr>
        <w:t>沟通：</w:t>
      </w:r>
      <w:r>
        <w:rPr>
          <w:rFonts w:hint="eastAsia"/>
          <w:szCs w:val="21"/>
        </w:rPr>
        <w:t>能够就本专业复杂工程问题与业界同行及社会公众进行有效沟通和交流，包括撰写报告和设计文稿、陈述发言、清晰表达或回应指令。并具备一定的国际视野，能够在跨文化背景下进行沟通和交流</w:t>
      </w:r>
      <w:r>
        <w:rPr>
          <w:szCs w:val="21"/>
        </w:rPr>
        <w:t>。</w:t>
      </w:r>
    </w:p>
    <w:p w:rsidR="00F60894" w:rsidRDefault="004B7FD6">
      <w:pPr>
        <w:spacing w:line="420" w:lineRule="exact"/>
        <w:ind w:firstLineChars="200" w:firstLine="422"/>
        <w:rPr>
          <w:szCs w:val="21"/>
        </w:rPr>
      </w:pPr>
      <w:r>
        <w:rPr>
          <w:rFonts w:hint="eastAsia"/>
          <w:b/>
          <w:bCs/>
          <w:szCs w:val="21"/>
        </w:rPr>
        <w:t>指标点</w:t>
      </w:r>
      <w:r>
        <w:rPr>
          <w:b/>
          <w:bCs/>
          <w:szCs w:val="21"/>
        </w:rPr>
        <w:t>10.1</w:t>
      </w:r>
      <w:r>
        <w:rPr>
          <w:rFonts w:hint="eastAsia"/>
          <w:b/>
          <w:bCs/>
          <w:szCs w:val="21"/>
        </w:rPr>
        <w:t>：</w:t>
      </w:r>
      <w:r>
        <w:rPr>
          <w:rFonts w:hint="eastAsia"/>
          <w:szCs w:val="21"/>
        </w:rPr>
        <w:t>能够与同行及社会公众进行有效的书面或口头沟通和交流</w:t>
      </w:r>
      <w:r>
        <w:rPr>
          <w:szCs w:val="21"/>
        </w:rPr>
        <w:t>。</w:t>
      </w:r>
    </w:p>
    <w:p w:rsidR="00F60894" w:rsidRDefault="004B7FD6">
      <w:pPr>
        <w:spacing w:line="420" w:lineRule="exact"/>
        <w:ind w:firstLineChars="200" w:firstLine="422"/>
        <w:rPr>
          <w:szCs w:val="21"/>
          <w:lang w:val="en-GB"/>
        </w:rPr>
      </w:pPr>
      <w:r>
        <w:rPr>
          <w:rFonts w:hint="eastAsia"/>
          <w:b/>
          <w:bCs/>
          <w:szCs w:val="21"/>
        </w:rPr>
        <w:t>指标点</w:t>
      </w:r>
      <w:r>
        <w:rPr>
          <w:b/>
          <w:bCs/>
          <w:szCs w:val="21"/>
        </w:rPr>
        <w:t>10.2</w:t>
      </w:r>
      <w:r>
        <w:rPr>
          <w:rFonts w:hint="eastAsia"/>
          <w:b/>
          <w:bCs/>
          <w:szCs w:val="21"/>
        </w:rPr>
        <w:t>：</w:t>
      </w:r>
      <w:r>
        <w:rPr>
          <w:rFonts w:hint="eastAsia"/>
          <w:szCs w:val="21"/>
        </w:rPr>
        <w:t>具备一定的国际视野，能够进行跨文化背景的沟通和交流</w:t>
      </w:r>
      <w:r>
        <w:rPr>
          <w:szCs w:val="21"/>
        </w:rPr>
        <w:t>。</w:t>
      </w:r>
    </w:p>
    <w:p w:rsidR="00F60894" w:rsidRDefault="004B7FD6">
      <w:pPr>
        <w:spacing w:line="420" w:lineRule="exact"/>
        <w:ind w:firstLineChars="200" w:firstLine="422"/>
        <w:rPr>
          <w:szCs w:val="21"/>
        </w:rPr>
      </w:pPr>
      <w:r>
        <w:rPr>
          <w:rFonts w:hint="eastAsia"/>
          <w:b/>
          <w:bCs/>
          <w:szCs w:val="21"/>
          <w:lang w:val="en-GB"/>
        </w:rPr>
        <w:t>毕业要求</w:t>
      </w:r>
      <w:r>
        <w:rPr>
          <w:b/>
          <w:bCs/>
          <w:szCs w:val="21"/>
        </w:rPr>
        <w:t xml:space="preserve"> </w:t>
      </w:r>
      <w:r>
        <w:rPr>
          <w:rFonts w:hint="eastAsia"/>
          <w:b/>
          <w:bCs/>
          <w:szCs w:val="21"/>
        </w:rPr>
        <w:t xml:space="preserve">12 </w:t>
      </w:r>
      <w:r>
        <w:rPr>
          <w:rFonts w:hint="eastAsia"/>
          <w:b/>
          <w:bCs/>
          <w:szCs w:val="21"/>
        </w:rPr>
        <w:t>终身学习：</w:t>
      </w:r>
      <w:r>
        <w:rPr>
          <w:rFonts w:hint="eastAsia"/>
          <w:szCs w:val="21"/>
        </w:rPr>
        <w:t>具有自主学习和终身学习的意识，有不断学习和适应发展的能力</w:t>
      </w:r>
      <w:r>
        <w:rPr>
          <w:rFonts w:hint="eastAsia"/>
          <w:bCs/>
          <w:szCs w:val="21"/>
        </w:rPr>
        <w:t>。</w:t>
      </w:r>
    </w:p>
    <w:p w:rsidR="00F60894" w:rsidRDefault="004B7FD6">
      <w:pPr>
        <w:spacing w:line="420" w:lineRule="exact"/>
        <w:ind w:firstLineChars="200" w:firstLine="422"/>
        <w:rPr>
          <w:kern w:val="0"/>
          <w:szCs w:val="21"/>
        </w:rPr>
      </w:pPr>
      <w:r>
        <w:rPr>
          <w:rFonts w:hint="eastAsia"/>
          <w:b/>
          <w:bCs/>
          <w:szCs w:val="21"/>
        </w:rPr>
        <w:t>指标点</w:t>
      </w:r>
      <w:r>
        <w:rPr>
          <w:b/>
          <w:bCs/>
          <w:kern w:val="0"/>
          <w:szCs w:val="21"/>
        </w:rPr>
        <w:t>12.1</w:t>
      </w:r>
      <w:r>
        <w:rPr>
          <w:rFonts w:hint="eastAsia"/>
          <w:b/>
          <w:bCs/>
          <w:kern w:val="0"/>
          <w:szCs w:val="21"/>
        </w:rPr>
        <w:t>：</w:t>
      </w:r>
      <w:r>
        <w:rPr>
          <w:rFonts w:hint="eastAsia"/>
          <w:szCs w:val="21"/>
        </w:rPr>
        <w:t>具有知识的消化吸收、自我学习的能力以及终身学习的意识</w:t>
      </w:r>
      <w:r>
        <w:rPr>
          <w:kern w:val="0"/>
          <w:szCs w:val="21"/>
        </w:rPr>
        <w:t>。</w:t>
      </w:r>
    </w:p>
    <w:p w:rsidR="00F60894" w:rsidRDefault="004B7FD6">
      <w:pPr>
        <w:spacing w:line="420" w:lineRule="exact"/>
        <w:ind w:firstLineChars="200" w:firstLine="422"/>
        <w:rPr>
          <w:szCs w:val="21"/>
        </w:rPr>
      </w:pPr>
      <w:r>
        <w:rPr>
          <w:rFonts w:hint="eastAsia"/>
          <w:b/>
          <w:bCs/>
          <w:szCs w:val="21"/>
        </w:rPr>
        <w:t>指标点</w:t>
      </w:r>
      <w:r>
        <w:rPr>
          <w:b/>
          <w:bCs/>
          <w:kern w:val="0"/>
          <w:szCs w:val="21"/>
        </w:rPr>
        <w:t>12.2</w:t>
      </w:r>
      <w:r>
        <w:rPr>
          <w:rFonts w:hint="eastAsia"/>
          <w:b/>
          <w:bCs/>
          <w:kern w:val="0"/>
          <w:szCs w:val="21"/>
        </w:rPr>
        <w:t>：</w:t>
      </w:r>
      <w:r>
        <w:rPr>
          <w:rFonts w:hint="eastAsia"/>
          <w:szCs w:val="21"/>
        </w:rPr>
        <w:t>具有不断学习和适应发展的能力</w:t>
      </w:r>
      <w:r>
        <w:rPr>
          <w:kern w:val="0"/>
          <w:szCs w:val="21"/>
        </w:rPr>
        <w:t>。</w:t>
      </w:r>
    </w:p>
    <w:p w:rsidR="00F60894" w:rsidRDefault="004B7FD6">
      <w:pPr>
        <w:spacing w:line="420" w:lineRule="exact"/>
        <w:outlineLvl w:val="0"/>
        <w:rPr>
          <w:kern w:val="0"/>
          <w:szCs w:val="21"/>
          <w:lang w:val="en-GB"/>
        </w:rPr>
      </w:pPr>
      <w:bookmarkStart w:id="246" w:name="_Toc18992"/>
      <w:r>
        <w:rPr>
          <w:rFonts w:ascii="黑体" w:eastAsia="黑体" w:hint="eastAsia"/>
          <w:b/>
          <w:szCs w:val="21"/>
          <w:lang w:val="en-GB"/>
        </w:rPr>
        <w:t>三、课程的教学目标</w:t>
      </w:r>
      <w:bookmarkEnd w:id="246"/>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1.</w:t>
      </w:r>
      <w:r>
        <w:rPr>
          <w:rFonts w:hAnsi="宋体" w:hint="eastAsia"/>
          <w:bCs/>
          <w:snapToGrid w:val="0"/>
          <w:kern w:val="0"/>
          <w:szCs w:val="21"/>
        </w:rPr>
        <w:t>了解求职概括；</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lastRenderedPageBreak/>
        <w:t>2.</w:t>
      </w:r>
      <w:r>
        <w:rPr>
          <w:rFonts w:hAnsi="宋体" w:hint="eastAsia"/>
          <w:bCs/>
          <w:snapToGrid w:val="0"/>
          <w:kern w:val="0"/>
          <w:szCs w:val="21"/>
        </w:rPr>
        <w:t>掌握本专业相关职业要求；</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3.</w:t>
      </w:r>
      <w:r>
        <w:rPr>
          <w:rFonts w:hAnsi="宋体" w:hint="eastAsia"/>
          <w:bCs/>
          <w:snapToGrid w:val="0"/>
          <w:kern w:val="0"/>
          <w:szCs w:val="21"/>
        </w:rPr>
        <w:t>掌握相关专业的基本法律法规；</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4.</w:t>
      </w:r>
      <w:r>
        <w:rPr>
          <w:rFonts w:hAnsi="宋体" w:hint="eastAsia"/>
          <w:bCs/>
          <w:snapToGrid w:val="0"/>
          <w:kern w:val="0"/>
          <w:szCs w:val="21"/>
        </w:rPr>
        <w:t>掌握基本的调适情绪，解决心理矛盾，保持心理健康等心理学知识；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5.</w:t>
      </w:r>
      <w:r>
        <w:rPr>
          <w:rFonts w:hAnsi="宋体" w:hint="eastAsia"/>
          <w:bCs/>
          <w:snapToGrid w:val="0"/>
          <w:kern w:val="0"/>
          <w:szCs w:val="21"/>
        </w:rPr>
        <w:t>了解礼仪修养知识。</w:t>
      </w:r>
    </w:p>
    <w:p w:rsidR="00F60894" w:rsidRDefault="004B7FD6">
      <w:pPr>
        <w:spacing w:line="420" w:lineRule="exact"/>
        <w:rPr>
          <w:rFonts w:ascii="黑体" w:eastAsia="黑体"/>
          <w:b/>
          <w:szCs w:val="21"/>
          <w:lang w:val="en-GB"/>
        </w:rPr>
      </w:pPr>
      <w:r>
        <w:rPr>
          <w:rFonts w:ascii="黑体" w:eastAsia="黑体" w:hint="eastAsia"/>
          <w:b/>
          <w:szCs w:val="21"/>
          <w:lang w:val="en-GB"/>
        </w:rPr>
        <w:t>四、课程基本内容和学时安排</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第一章</w:t>
      </w:r>
      <w:r>
        <w:rPr>
          <w:rFonts w:hAnsi="宋体" w:hint="eastAsia"/>
          <w:bCs/>
          <w:snapToGrid w:val="0"/>
          <w:kern w:val="0"/>
          <w:szCs w:val="21"/>
        </w:rPr>
        <w:t xml:space="preserve"> </w:t>
      </w:r>
      <w:r>
        <w:rPr>
          <w:rFonts w:hAnsi="宋体" w:hint="eastAsia"/>
          <w:bCs/>
          <w:snapToGrid w:val="0"/>
          <w:kern w:val="0"/>
          <w:szCs w:val="21"/>
        </w:rPr>
        <w:t>文明离校教育（</w:t>
      </w:r>
      <w:r>
        <w:rPr>
          <w:rFonts w:hAnsi="宋体" w:hint="eastAsia"/>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知识点：掌握学校关于毕业生离校的相关规章制度；了解相关就业求职的基本知识；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掌握毕业生离校的相关规章制度</w:t>
      </w:r>
      <w:r>
        <w:rPr>
          <w:rFonts w:hAnsi="宋体" w:hint="eastAsia"/>
          <w:bCs/>
          <w:snapToGrid w:val="0"/>
          <w:kern w:val="0"/>
          <w:szCs w:val="21"/>
        </w:rPr>
        <w:t>。</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讲解就业求职基本知识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第二章</w:t>
      </w:r>
      <w:r>
        <w:rPr>
          <w:rFonts w:hAnsi="宋体" w:hint="eastAsia"/>
          <w:bCs/>
          <w:snapToGrid w:val="0"/>
          <w:kern w:val="0"/>
          <w:szCs w:val="21"/>
        </w:rPr>
        <w:t xml:space="preserve"> </w:t>
      </w:r>
      <w:r>
        <w:rPr>
          <w:rFonts w:hint="eastAsia"/>
          <w:szCs w:val="21"/>
        </w:rPr>
        <w:t>毕业生档案整理</w:t>
      </w:r>
      <w:r>
        <w:rPr>
          <w:rFonts w:hAnsi="宋体" w:hint="eastAsia"/>
          <w:bCs/>
          <w:snapToGrid w:val="0"/>
          <w:kern w:val="0"/>
          <w:szCs w:val="21"/>
        </w:rPr>
        <w:t>（</w:t>
      </w:r>
      <w:r>
        <w:rPr>
          <w:rFonts w:hAnsi="宋体" w:hint="eastAsia"/>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知识点：掌握毕业鉴定填写的基本内容；了解毕业生档案整理及转递流程；</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了解毕业鉴定的基本内容</w:t>
      </w:r>
      <w:r>
        <w:rPr>
          <w:rFonts w:hAnsi="宋体" w:hint="eastAsia"/>
          <w:bCs/>
          <w:snapToGrid w:val="0"/>
          <w:kern w:val="0"/>
          <w:szCs w:val="21"/>
        </w:rPr>
        <w:t>；</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掌握毕业鉴定的基本内容</w:t>
      </w:r>
      <w:r>
        <w:rPr>
          <w:rFonts w:hAnsi="宋体" w:hint="eastAsia"/>
          <w:bCs/>
          <w:snapToGrid w:val="0"/>
          <w:kern w:val="0"/>
          <w:szCs w:val="21"/>
        </w:rPr>
        <w:t>。</w:t>
      </w:r>
    </w:p>
    <w:p w:rsidR="00F60894" w:rsidRDefault="004B7FD6">
      <w:pPr>
        <w:widowControl/>
        <w:numPr>
          <w:ilvl w:val="0"/>
          <w:numId w:val="16"/>
        </w:numPr>
        <w:spacing w:line="420" w:lineRule="exact"/>
        <w:jc w:val="left"/>
        <w:rPr>
          <w:rFonts w:hAnsi="宋体"/>
          <w:bCs/>
          <w:snapToGrid w:val="0"/>
          <w:kern w:val="0"/>
          <w:szCs w:val="21"/>
        </w:rPr>
      </w:pPr>
      <w:r>
        <w:rPr>
          <w:rFonts w:hint="eastAsia"/>
          <w:szCs w:val="21"/>
        </w:rPr>
        <w:t>诚信教育</w:t>
      </w:r>
      <w:r>
        <w:rPr>
          <w:rFonts w:hAnsi="宋体" w:hint="eastAsia"/>
          <w:bCs/>
          <w:snapToGrid w:val="0"/>
          <w:kern w:val="0"/>
          <w:szCs w:val="21"/>
        </w:rPr>
        <w:t>（</w:t>
      </w:r>
      <w:r>
        <w:rPr>
          <w:rFonts w:hAnsi="宋体" w:hint="eastAsia"/>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知识点：掌握毕业生学费补缴、国家助学贷款还款事宜；了解学校关于家庭困难毕业生在资助帮扶政策；</w:t>
      </w:r>
    </w:p>
    <w:p w:rsidR="00F60894" w:rsidRDefault="004B7FD6">
      <w:pPr>
        <w:widowControl/>
        <w:spacing w:line="420" w:lineRule="exact"/>
        <w:ind w:firstLineChars="196" w:firstLine="412"/>
        <w:jc w:val="left"/>
        <w:rPr>
          <w:szCs w:val="21"/>
        </w:rPr>
      </w:pPr>
      <w:r>
        <w:rPr>
          <w:rFonts w:hAnsi="宋体" w:hint="eastAsia"/>
          <w:bCs/>
          <w:snapToGrid w:val="0"/>
          <w:kern w:val="0"/>
          <w:szCs w:val="21"/>
        </w:rPr>
        <w:t>重点：</w:t>
      </w:r>
      <w:r>
        <w:rPr>
          <w:rFonts w:hint="eastAsia"/>
          <w:szCs w:val="21"/>
        </w:rPr>
        <w:t>掌握毕业生学费补缴、国家助学贷款还款事宜；</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掌握毕业生学费补缴、国家助学贷款还款事宜。</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第四章</w:t>
      </w:r>
      <w:r>
        <w:rPr>
          <w:rFonts w:hAnsi="宋体"/>
          <w:bCs/>
          <w:snapToGrid w:val="0"/>
          <w:kern w:val="0"/>
          <w:szCs w:val="21"/>
        </w:rPr>
        <w:t xml:space="preserve"> </w:t>
      </w:r>
      <w:r>
        <w:rPr>
          <w:rFonts w:hint="eastAsia"/>
          <w:szCs w:val="21"/>
        </w:rPr>
        <w:t>廉洁教育</w:t>
      </w:r>
      <w:r>
        <w:rPr>
          <w:rFonts w:hAnsi="宋体" w:hint="eastAsia"/>
          <w:bCs/>
          <w:snapToGrid w:val="0"/>
          <w:kern w:val="0"/>
          <w:szCs w:val="21"/>
        </w:rPr>
        <w:t>（</w:t>
      </w:r>
      <w:r>
        <w:rPr>
          <w:rFonts w:hAnsi="宋体" w:hint="eastAsia"/>
          <w:bCs/>
          <w:snapToGrid w:val="0"/>
          <w:kern w:val="0"/>
          <w:szCs w:val="21"/>
        </w:rPr>
        <w:t>4</w:t>
      </w:r>
      <w:r>
        <w:rPr>
          <w:rFonts w:hAnsi="宋体" w:hint="eastAsia"/>
          <w:bCs/>
          <w:snapToGrid w:val="0"/>
          <w:kern w:val="0"/>
          <w:szCs w:val="21"/>
        </w:rPr>
        <w:t>学时）</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知识点：认清腐败危害，树立</w:t>
      </w:r>
      <w:proofErr w:type="gramStart"/>
      <w:r>
        <w:rPr>
          <w:rFonts w:hAnsi="宋体" w:hint="eastAsia"/>
          <w:bCs/>
          <w:snapToGrid w:val="0"/>
          <w:kern w:val="0"/>
          <w:szCs w:val="21"/>
        </w:rPr>
        <w:t>廉荣贪耻</w:t>
      </w:r>
      <w:proofErr w:type="gramEnd"/>
      <w:r>
        <w:rPr>
          <w:rFonts w:hAnsi="宋体" w:hint="eastAsia"/>
          <w:bCs/>
          <w:snapToGrid w:val="0"/>
          <w:kern w:val="0"/>
          <w:szCs w:val="21"/>
        </w:rPr>
        <w:t>的人生理念，引导他们走好社会人生的第一步；培养敬畏心和底线意识；</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重点：</w:t>
      </w:r>
      <w:r>
        <w:rPr>
          <w:rFonts w:hint="eastAsia"/>
          <w:szCs w:val="21"/>
        </w:rPr>
        <w:t>认清腐败危害，树立</w:t>
      </w:r>
      <w:proofErr w:type="gramStart"/>
      <w:r>
        <w:rPr>
          <w:rFonts w:hint="eastAsia"/>
          <w:szCs w:val="21"/>
        </w:rPr>
        <w:t>廉荣贪耻</w:t>
      </w:r>
      <w:proofErr w:type="gramEnd"/>
      <w:r>
        <w:rPr>
          <w:rFonts w:hint="eastAsia"/>
          <w:szCs w:val="21"/>
        </w:rPr>
        <w:t>的理念</w:t>
      </w:r>
      <w:r>
        <w:rPr>
          <w:rFonts w:hAnsi="宋体" w:hint="eastAsia"/>
          <w:bCs/>
          <w:snapToGrid w:val="0"/>
          <w:kern w:val="0"/>
          <w:szCs w:val="21"/>
        </w:rPr>
        <w:t>；</w:t>
      </w:r>
    </w:p>
    <w:p w:rsidR="00F60894" w:rsidRDefault="004B7FD6">
      <w:pPr>
        <w:widowControl/>
        <w:spacing w:line="420" w:lineRule="exact"/>
        <w:ind w:firstLineChars="196" w:firstLine="412"/>
        <w:jc w:val="left"/>
        <w:rPr>
          <w:rFonts w:hAnsi="宋体"/>
          <w:bCs/>
          <w:snapToGrid w:val="0"/>
          <w:kern w:val="0"/>
          <w:szCs w:val="21"/>
        </w:rPr>
      </w:pPr>
      <w:r>
        <w:rPr>
          <w:rFonts w:hAnsi="宋体" w:hint="eastAsia"/>
          <w:bCs/>
          <w:snapToGrid w:val="0"/>
          <w:kern w:val="0"/>
          <w:szCs w:val="21"/>
        </w:rPr>
        <w:t>难点：</w:t>
      </w:r>
      <w:r>
        <w:rPr>
          <w:rFonts w:hint="eastAsia"/>
          <w:szCs w:val="21"/>
        </w:rPr>
        <w:t>认清腐败危害</w:t>
      </w:r>
      <w:r>
        <w:rPr>
          <w:rFonts w:hAnsi="宋体" w:hint="eastAsia"/>
          <w:bCs/>
          <w:snapToGrid w:val="0"/>
          <w:kern w:val="0"/>
          <w:szCs w:val="21"/>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236"/>
        <w:gridCol w:w="2747"/>
        <w:gridCol w:w="1690"/>
        <w:gridCol w:w="1690"/>
      </w:tblGrid>
      <w:tr w:rsidR="00F60894">
        <w:trPr>
          <w:trHeight w:hRule="exact" w:val="724"/>
          <w:jc w:val="center"/>
        </w:trPr>
        <w:tc>
          <w:tcPr>
            <w:tcW w:w="925" w:type="dxa"/>
            <w:vAlign w:val="center"/>
          </w:tcPr>
          <w:p w:rsidR="00F60894" w:rsidRDefault="004B7FD6">
            <w:pPr>
              <w:spacing w:line="480" w:lineRule="auto"/>
              <w:jc w:val="center"/>
            </w:pPr>
            <w:r>
              <w:rPr>
                <w:rFonts w:hint="eastAsia"/>
              </w:rPr>
              <w:t>序号</w:t>
            </w:r>
          </w:p>
        </w:tc>
        <w:tc>
          <w:tcPr>
            <w:tcW w:w="2236" w:type="dxa"/>
            <w:vAlign w:val="center"/>
          </w:tcPr>
          <w:p w:rsidR="00F60894" w:rsidRDefault="004B7FD6">
            <w:pPr>
              <w:spacing w:line="600" w:lineRule="auto"/>
              <w:jc w:val="center"/>
            </w:pPr>
            <w:r>
              <w:rPr>
                <w:rFonts w:hint="eastAsia"/>
              </w:rPr>
              <w:t>章节内容</w:t>
            </w:r>
          </w:p>
        </w:tc>
        <w:tc>
          <w:tcPr>
            <w:tcW w:w="2747" w:type="dxa"/>
            <w:vAlign w:val="center"/>
          </w:tcPr>
          <w:p w:rsidR="00F60894" w:rsidRDefault="004B7FD6">
            <w:pPr>
              <w:spacing w:line="600" w:lineRule="auto"/>
              <w:jc w:val="center"/>
            </w:pPr>
            <w:r>
              <w:rPr>
                <w:rFonts w:hint="eastAsia"/>
              </w:rPr>
              <w:t>教学模式</w:t>
            </w:r>
          </w:p>
        </w:tc>
        <w:tc>
          <w:tcPr>
            <w:tcW w:w="1690" w:type="dxa"/>
            <w:vAlign w:val="center"/>
          </w:tcPr>
          <w:p w:rsidR="00F60894" w:rsidRDefault="004B7FD6">
            <w:pPr>
              <w:spacing w:line="276" w:lineRule="auto"/>
              <w:jc w:val="center"/>
            </w:pPr>
            <w:r>
              <w:rPr>
                <w:rFonts w:hint="eastAsia"/>
              </w:rPr>
              <w:t>对应毕业要求指标点</w:t>
            </w:r>
          </w:p>
        </w:tc>
        <w:tc>
          <w:tcPr>
            <w:tcW w:w="1690" w:type="dxa"/>
            <w:vAlign w:val="center"/>
          </w:tcPr>
          <w:p w:rsidR="00F60894" w:rsidRDefault="004B7FD6">
            <w:pPr>
              <w:spacing w:line="276" w:lineRule="auto"/>
              <w:jc w:val="center"/>
            </w:pPr>
            <w:r>
              <w:rPr>
                <w:rFonts w:hint="eastAsia"/>
              </w:rPr>
              <w:t>对应课程教学目标</w:t>
            </w:r>
          </w:p>
        </w:tc>
      </w:tr>
      <w:tr w:rsidR="00F60894">
        <w:trPr>
          <w:trHeight w:hRule="exact" w:val="482"/>
          <w:jc w:val="center"/>
        </w:trPr>
        <w:tc>
          <w:tcPr>
            <w:tcW w:w="925" w:type="dxa"/>
            <w:vAlign w:val="center"/>
          </w:tcPr>
          <w:p w:rsidR="00F60894" w:rsidRDefault="004B7FD6">
            <w:pPr>
              <w:spacing w:line="480" w:lineRule="auto"/>
              <w:jc w:val="center"/>
            </w:pPr>
            <w:r>
              <w:t>1</w:t>
            </w:r>
          </w:p>
        </w:tc>
        <w:tc>
          <w:tcPr>
            <w:tcW w:w="2236" w:type="dxa"/>
            <w:vAlign w:val="center"/>
          </w:tcPr>
          <w:p w:rsidR="00F60894" w:rsidRDefault="004B7FD6">
            <w:pPr>
              <w:spacing w:line="480" w:lineRule="auto"/>
              <w:jc w:val="center"/>
            </w:pPr>
            <w:r>
              <w:rPr>
                <w:rFonts w:hAnsi="宋体" w:hint="eastAsia"/>
                <w:bCs/>
                <w:snapToGrid w:val="0"/>
                <w:kern w:val="0"/>
              </w:rPr>
              <w:t>文明离校教育</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spacing w:line="480" w:lineRule="auto"/>
              <w:jc w:val="center"/>
            </w:pPr>
            <w:r>
              <w:rPr>
                <w:rFonts w:hint="eastAsia"/>
              </w:rPr>
              <w:t>8.1,10.1,12.2</w:t>
            </w:r>
          </w:p>
        </w:tc>
        <w:tc>
          <w:tcPr>
            <w:tcW w:w="1690" w:type="dxa"/>
            <w:vAlign w:val="center"/>
          </w:tcPr>
          <w:p w:rsidR="00F60894" w:rsidRDefault="004B7FD6">
            <w:pPr>
              <w:spacing w:line="480" w:lineRule="auto"/>
              <w:jc w:val="center"/>
            </w:pPr>
            <w:r>
              <w:rPr>
                <w:rFonts w:hint="eastAsia"/>
              </w:rPr>
              <w:t>1</w:t>
            </w:r>
            <w:r>
              <w:rPr>
                <w:rFonts w:hint="eastAsia"/>
              </w:rPr>
              <w:t>，</w:t>
            </w:r>
            <w:r>
              <w:rPr>
                <w:rFonts w:hint="eastAsia"/>
              </w:rPr>
              <w:t>2</w:t>
            </w:r>
          </w:p>
        </w:tc>
      </w:tr>
      <w:tr w:rsidR="00F60894">
        <w:trPr>
          <w:trHeight w:hRule="exact" w:val="482"/>
          <w:jc w:val="center"/>
        </w:trPr>
        <w:tc>
          <w:tcPr>
            <w:tcW w:w="925" w:type="dxa"/>
            <w:vAlign w:val="center"/>
          </w:tcPr>
          <w:p w:rsidR="00F60894" w:rsidRDefault="004B7FD6">
            <w:pPr>
              <w:spacing w:line="480" w:lineRule="auto"/>
              <w:jc w:val="center"/>
            </w:pPr>
            <w:r>
              <w:t>2</w:t>
            </w:r>
          </w:p>
        </w:tc>
        <w:tc>
          <w:tcPr>
            <w:tcW w:w="2236" w:type="dxa"/>
            <w:vAlign w:val="center"/>
          </w:tcPr>
          <w:p w:rsidR="00F60894" w:rsidRDefault="004B7FD6">
            <w:pPr>
              <w:spacing w:line="480" w:lineRule="auto"/>
              <w:jc w:val="center"/>
            </w:pPr>
            <w:r>
              <w:rPr>
                <w:rFonts w:hint="eastAsia"/>
                <w:szCs w:val="21"/>
              </w:rPr>
              <w:t>毕业生档案整理</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spacing w:line="480" w:lineRule="auto"/>
              <w:jc w:val="center"/>
            </w:pPr>
            <w:r>
              <w:rPr>
                <w:rFonts w:hint="eastAsia"/>
              </w:rPr>
              <w:t>9.1</w:t>
            </w:r>
            <w:r>
              <w:rPr>
                <w:rFonts w:hint="eastAsia"/>
              </w:rPr>
              <w:t>，</w:t>
            </w:r>
            <w:r>
              <w:rPr>
                <w:rFonts w:hint="eastAsia"/>
              </w:rPr>
              <w:t>12.2</w:t>
            </w:r>
          </w:p>
        </w:tc>
        <w:tc>
          <w:tcPr>
            <w:tcW w:w="1690" w:type="dxa"/>
            <w:vAlign w:val="center"/>
          </w:tcPr>
          <w:p w:rsidR="00F60894" w:rsidRDefault="004B7FD6">
            <w:pPr>
              <w:spacing w:line="480" w:lineRule="auto"/>
              <w:jc w:val="center"/>
            </w:pPr>
            <w:r>
              <w:rPr>
                <w:rFonts w:hint="eastAsia"/>
              </w:rPr>
              <w:t>2</w:t>
            </w:r>
            <w:r>
              <w:rPr>
                <w:rFonts w:hint="eastAsia"/>
              </w:rPr>
              <w:t>，</w:t>
            </w:r>
            <w:r>
              <w:rPr>
                <w:rFonts w:hint="eastAsia"/>
              </w:rPr>
              <w:t>3</w:t>
            </w:r>
          </w:p>
        </w:tc>
      </w:tr>
      <w:tr w:rsidR="00F60894">
        <w:trPr>
          <w:trHeight w:hRule="exact" w:val="482"/>
          <w:jc w:val="center"/>
        </w:trPr>
        <w:tc>
          <w:tcPr>
            <w:tcW w:w="925" w:type="dxa"/>
            <w:vAlign w:val="center"/>
          </w:tcPr>
          <w:p w:rsidR="00F60894" w:rsidRDefault="004B7FD6">
            <w:pPr>
              <w:jc w:val="center"/>
            </w:pPr>
            <w:r>
              <w:t>3</w:t>
            </w:r>
          </w:p>
        </w:tc>
        <w:tc>
          <w:tcPr>
            <w:tcW w:w="2236" w:type="dxa"/>
            <w:vAlign w:val="center"/>
          </w:tcPr>
          <w:p w:rsidR="00F60894" w:rsidRDefault="004B7FD6">
            <w:pPr>
              <w:jc w:val="center"/>
            </w:pPr>
            <w:r>
              <w:rPr>
                <w:rFonts w:hint="eastAsia"/>
                <w:szCs w:val="21"/>
              </w:rPr>
              <w:t>诚信教育</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jc w:val="center"/>
            </w:pPr>
            <w:r>
              <w:rPr>
                <w:rFonts w:hint="eastAsia"/>
              </w:rPr>
              <w:t>8.3</w:t>
            </w:r>
            <w:r>
              <w:rPr>
                <w:rFonts w:hint="eastAsia"/>
              </w:rPr>
              <w:t>，</w:t>
            </w:r>
            <w:r>
              <w:rPr>
                <w:rFonts w:hint="eastAsia"/>
              </w:rPr>
              <w:t>9.2,10.2</w:t>
            </w:r>
          </w:p>
        </w:tc>
        <w:tc>
          <w:tcPr>
            <w:tcW w:w="1690" w:type="dxa"/>
            <w:vAlign w:val="center"/>
          </w:tcPr>
          <w:p w:rsidR="00F60894" w:rsidRDefault="004B7FD6">
            <w:pPr>
              <w:spacing w:line="480" w:lineRule="auto"/>
              <w:jc w:val="center"/>
            </w:pPr>
            <w:r>
              <w:rPr>
                <w:rFonts w:hint="eastAsia"/>
              </w:rPr>
              <w:t>3</w:t>
            </w:r>
            <w:r>
              <w:rPr>
                <w:rFonts w:hint="eastAsia"/>
              </w:rPr>
              <w:t>，</w:t>
            </w:r>
            <w:r>
              <w:rPr>
                <w:rFonts w:hint="eastAsia"/>
              </w:rPr>
              <w:t>4,</w:t>
            </w:r>
          </w:p>
        </w:tc>
      </w:tr>
      <w:tr w:rsidR="00F60894">
        <w:trPr>
          <w:trHeight w:hRule="exact" w:val="482"/>
          <w:jc w:val="center"/>
        </w:trPr>
        <w:tc>
          <w:tcPr>
            <w:tcW w:w="925" w:type="dxa"/>
            <w:vAlign w:val="center"/>
          </w:tcPr>
          <w:p w:rsidR="00F60894" w:rsidRDefault="004B7FD6">
            <w:pPr>
              <w:jc w:val="center"/>
            </w:pPr>
            <w:r>
              <w:t>4</w:t>
            </w:r>
          </w:p>
        </w:tc>
        <w:tc>
          <w:tcPr>
            <w:tcW w:w="2236" w:type="dxa"/>
            <w:vAlign w:val="center"/>
          </w:tcPr>
          <w:p w:rsidR="00F60894" w:rsidRDefault="004B7FD6">
            <w:pPr>
              <w:jc w:val="center"/>
            </w:pPr>
            <w:r>
              <w:rPr>
                <w:rFonts w:hint="eastAsia"/>
                <w:szCs w:val="21"/>
              </w:rPr>
              <w:t>廉洁教育</w:t>
            </w:r>
          </w:p>
        </w:tc>
        <w:tc>
          <w:tcPr>
            <w:tcW w:w="2747" w:type="dxa"/>
            <w:vAlign w:val="center"/>
          </w:tcPr>
          <w:p w:rsidR="00F60894" w:rsidRDefault="004B7FD6">
            <w:pPr>
              <w:jc w:val="center"/>
            </w:pPr>
            <w:r>
              <w:rPr>
                <w:rFonts w:hint="eastAsia"/>
              </w:rPr>
              <w:t>讲课</w:t>
            </w:r>
            <w:r>
              <w:rPr>
                <w:rFonts w:hint="eastAsia"/>
              </w:rPr>
              <w:t>4</w:t>
            </w:r>
            <w:r>
              <w:rPr>
                <w:rFonts w:hint="eastAsia"/>
              </w:rPr>
              <w:t>学时</w:t>
            </w:r>
          </w:p>
        </w:tc>
        <w:tc>
          <w:tcPr>
            <w:tcW w:w="1690" w:type="dxa"/>
            <w:vAlign w:val="center"/>
          </w:tcPr>
          <w:p w:rsidR="00F60894" w:rsidRDefault="004B7FD6">
            <w:pPr>
              <w:spacing w:line="480" w:lineRule="auto"/>
              <w:jc w:val="center"/>
            </w:pPr>
            <w:r>
              <w:rPr>
                <w:rFonts w:hint="eastAsia"/>
              </w:rPr>
              <w:t>8.2,8.3</w:t>
            </w:r>
          </w:p>
        </w:tc>
        <w:tc>
          <w:tcPr>
            <w:tcW w:w="1690" w:type="dxa"/>
            <w:vAlign w:val="center"/>
          </w:tcPr>
          <w:p w:rsidR="00F60894" w:rsidRDefault="004B7FD6">
            <w:pPr>
              <w:spacing w:line="480" w:lineRule="auto"/>
              <w:jc w:val="center"/>
            </w:pPr>
            <w:r>
              <w:rPr>
                <w:rFonts w:hint="eastAsia"/>
              </w:rPr>
              <w:t>3</w:t>
            </w:r>
            <w:r>
              <w:rPr>
                <w:rFonts w:hint="eastAsia"/>
              </w:rPr>
              <w:t>，</w:t>
            </w:r>
            <w:r>
              <w:rPr>
                <w:rFonts w:hint="eastAsia"/>
              </w:rPr>
              <w:t>5</w:t>
            </w:r>
          </w:p>
        </w:tc>
      </w:tr>
      <w:tr w:rsidR="00F60894">
        <w:trPr>
          <w:trHeight w:hRule="exact" w:val="482"/>
          <w:jc w:val="center"/>
        </w:trPr>
        <w:tc>
          <w:tcPr>
            <w:tcW w:w="925" w:type="dxa"/>
            <w:vAlign w:val="center"/>
          </w:tcPr>
          <w:p w:rsidR="00F60894" w:rsidRDefault="004B7FD6">
            <w:pPr>
              <w:spacing w:line="360" w:lineRule="auto"/>
              <w:jc w:val="center"/>
            </w:pPr>
            <w:r>
              <w:rPr>
                <w:rFonts w:hint="eastAsia"/>
              </w:rPr>
              <w:t>合计</w:t>
            </w:r>
          </w:p>
        </w:tc>
        <w:tc>
          <w:tcPr>
            <w:tcW w:w="2236" w:type="dxa"/>
            <w:vAlign w:val="center"/>
          </w:tcPr>
          <w:p w:rsidR="00F60894" w:rsidRDefault="00F60894">
            <w:pPr>
              <w:jc w:val="center"/>
            </w:pPr>
          </w:p>
        </w:tc>
        <w:tc>
          <w:tcPr>
            <w:tcW w:w="2747" w:type="dxa"/>
            <w:vAlign w:val="center"/>
          </w:tcPr>
          <w:p w:rsidR="00F60894" w:rsidRDefault="004B7FD6">
            <w:pPr>
              <w:jc w:val="center"/>
            </w:pPr>
            <w:r>
              <w:rPr>
                <w:rFonts w:hint="eastAsia"/>
              </w:rPr>
              <w:t>16</w:t>
            </w:r>
            <w:r>
              <w:rPr>
                <w:rFonts w:hint="eastAsia"/>
              </w:rPr>
              <w:t>学时</w:t>
            </w:r>
          </w:p>
        </w:tc>
        <w:tc>
          <w:tcPr>
            <w:tcW w:w="1690" w:type="dxa"/>
            <w:vAlign w:val="center"/>
          </w:tcPr>
          <w:p w:rsidR="00F60894" w:rsidRDefault="00F60894">
            <w:pPr>
              <w:jc w:val="center"/>
            </w:pPr>
          </w:p>
        </w:tc>
        <w:tc>
          <w:tcPr>
            <w:tcW w:w="1690" w:type="dxa"/>
            <w:vAlign w:val="center"/>
          </w:tcPr>
          <w:p w:rsidR="00F60894" w:rsidRDefault="00F60894">
            <w:pPr>
              <w:jc w:val="center"/>
            </w:pPr>
          </w:p>
        </w:tc>
      </w:tr>
    </w:tbl>
    <w:p w:rsidR="00F60894" w:rsidRDefault="004B7FD6">
      <w:pPr>
        <w:spacing w:line="420" w:lineRule="exact"/>
        <w:outlineLvl w:val="0"/>
        <w:rPr>
          <w:rFonts w:ascii="黑体" w:eastAsia="黑体"/>
          <w:b/>
          <w:szCs w:val="21"/>
          <w:lang w:val="en-GB"/>
        </w:rPr>
      </w:pPr>
      <w:bookmarkStart w:id="247" w:name="_Toc31366"/>
      <w:r>
        <w:rPr>
          <w:rFonts w:ascii="黑体" w:eastAsia="黑体" w:hint="eastAsia"/>
          <w:b/>
          <w:szCs w:val="21"/>
          <w:lang w:val="en-GB"/>
        </w:rPr>
        <w:t>五、结合理论教学的实践教学内容与要求</w:t>
      </w:r>
      <w:bookmarkEnd w:id="247"/>
    </w:p>
    <w:p w:rsidR="00F60894" w:rsidRDefault="004B7FD6">
      <w:pPr>
        <w:spacing w:line="420" w:lineRule="exact"/>
        <w:ind w:firstLineChars="200" w:firstLine="420"/>
        <w:outlineLvl w:val="0"/>
        <w:rPr>
          <w:rFonts w:ascii="黑体" w:eastAsia="黑体"/>
          <w:b/>
          <w:szCs w:val="21"/>
          <w:lang w:val="en-GB"/>
        </w:rPr>
      </w:pPr>
      <w:bookmarkStart w:id="248" w:name="_Toc23654"/>
      <w:r>
        <w:rPr>
          <w:rFonts w:hAnsi="宋体"/>
          <w:bCs/>
          <w:snapToGrid w:val="0"/>
          <w:kern w:val="0"/>
        </w:rPr>
        <w:t>1</w:t>
      </w:r>
      <w:r>
        <w:rPr>
          <w:rFonts w:ascii="宋体" w:hAnsi="宋体"/>
          <w:szCs w:val="21"/>
          <w:lang w:val="en-GB"/>
        </w:rPr>
        <w:t xml:space="preserve">. </w:t>
      </w:r>
      <w:r>
        <w:rPr>
          <w:rFonts w:hAnsi="宋体" w:hint="eastAsia"/>
          <w:bCs/>
          <w:snapToGrid w:val="0"/>
          <w:kern w:val="0"/>
        </w:rPr>
        <w:t>实验（无）</w:t>
      </w:r>
      <w:bookmarkEnd w:id="248"/>
    </w:p>
    <w:p w:rsidR="00F60894" w:rsidRDefault="004B7FD6">
      <w:pPr>
        <w:spacing w:line="420" w:lineRule="exact"/>
        <w:ind w:firstLineChars="200" w:firstLine="420"/>
        <w:outlineLvl w:val="0"/>
        <w:rPr>
          <w:rFonts w:ascii="黑体" w:eastAsia="黑体"/>
          <w:b/>
          <w:szCs w:val="21"/>
          <w:lang w:val="en-GB"/>
        </w:rPr>
      </w:pPr>
      <w:bookmarkStart w:id="249" w:name="_Toc10125"/>
      <w:r>
        <w:rPr>
          <w:rFonts w:hAnsi="宋体"/>
          <w:bCs/>
          <w:snapToGrid w:val="0"/>
          <w:kern w:val="0"/>
        </w:rPr>
        <w:lastRenderedPageBreak/>
        <w:t>2</w:t>
      </w:r>
      <w:r>
        <w:rPr>
          <w:rFonts w:ascii="宋体" w:hAnsi="宋体"/>
          <w:szCs w:val="21"/>
          <w:lang w:val="en-GB"/>
        </w:rPr>
        <w:t xml:space="preserve">. </w:t>
      </w:r>
      <w:r>
        <w:rPr>
          <w:rFonts w:hAnsi="宋体" w:hint="eastAsia"/>
          <w:bCs/>
          <w:snapToGrid w:val="0"/>
          <w:kern w:val="0"/>
        </w:rPr>
        <w:t>课程设计（无）</w:t>
      </w:r>
      <w:bookmarkEnd w:id="249"/>
    </w:p>
    <w:p w:rsidR="00F60894" w:rsidRDefault="004B7FD6">
      <w:pPr>
        <w:spacing w:line="420" w:lineRule="exact"/>
        <w:outlineLvl w:val="0"/>
        <w:rPr>
          <w:rFonts w:ascii="黑体" w:eastAsia="黑体"/>
          <w:b/>
          <w:szCs w:val="21"/>
          <w:lang w:val="en-GB"/>
        </w:rPr>
      </w:pPr>
      <w:bookmarkStart w:id="250" w:name="_Toc22391"/>
      <w:r>
        <w:rPr>
          <w:rFonts w:ascii="黑体" w:eastAsia="黑体" w:hint="eastAsia"/>
          <w:b/>
          <w:szCs w:val="21"/>
          <w:lang w:val="en-GB"/>
        </w:rPr>
        <w:t>六、先修课程</w:t>
      </w:r>
      <w:bookmarkEnd w:id="250"/>
    </w:p>
    <w:p w:rsidR="00F60894" w:rsidRDefault="004B7FD6">
      <w:pPr>
        <w:spacing w:line="420" w:lineRule="exact"/>
        <w:ind w:firstLine="482"/>
        <w:outlineLvl w:val="0"/>
        <w:rPr>
          <w:rFonts w:ascii="宋体" w:cs="宋体"/>
          <w:bCs/>
          <w:kern w:val="0"/>
          <w:szCs w:val="21"/>
          <w:lang w:bidi="th-TH"/>
        </w:rPr>
      </w:pPr>
      <w:bookmarkStart w:id="251" w:name="_Toc10376"/>
      <w:r>
        <w:rPr>
          <w:rFonts w:hint="eastAsia"/>
          <w:lang w:val="en-GB"/>
        </w:rPr>
        <w:t>大学生职业生涯规划</w:t>
      </w:r>
      <w:bookmarkEnd w:id="251"/>
    </w:p>
    <w:p w:rsidR="00F60894" w:rsidRDefault="004B7FD6">
      <w:pPr>
        <w:spacing w:line="420" w:lineRule="exact"/>
        <w:outlineLvl w:val="0"/>
        <w:rPr>
          <w:rFonts w:ascii="黑体" w:eastAsia="黑体"/>
          <w:sz w:val="24"/>
          <w:lang w:val="en-GB"/>
        </w:rPr>
      </w:pPr>
      <w:bookmarkStart w:id="252" w:name="_Toc5146"/>
      <w:r>
        <w:rPr>
          <w:rFonts w:ascii="黑体" w:eastAsia="黑体" w:hint="eastAsia"/>
          <w:b/>
          <w:szCs w:val="21"/>
          <w:lang w:val="en-GB"/>
        </w:rPr>
        <w:t>七、建议教材或参考书</w:t>
      </w:r>
      <w:bookmarkEnd w:id="252"/>
    </w:p>
    <w:p w:rsidR="00F60894" w:rsidRDefault="004B7FD6">
      <w:pPr>
        <w:spacing w:line="420" w:lineRule="exact"/>
        <w:ind w:firstLineChars="200" w:firstLine="420"/>
        <w:rPr>
          <w:rFonts w:ascii="宋体"/>
          <w:szCs w:val="21"/>
          <w:lang w:val="en-GB"/>
        </w:rPr>
      </w:pPr>
      <w:r>
        <w:rPr>
          <w:rFonts w:ascii="宋体" w:hAnsi="宋体" w:hint="eastAsia"/>
          <w:szCs w:val="21"/>
          <w:lang w:val="en-GB"/>
        </w:rPr>
        <w:t>教材：</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lang w:val="en-GB"/>
        </w:rPr>
        <w:t>《高校毕业生就业创业政策百问》，教育部高校学生司全国高等学校学生信息咨询与就业指导中心编写，</w:t>
      </w:r>
      <w:r>
        <w:rPr>
          <w:rFonts w:hAnsi="宋体" w:hint="eastAsia"/>
          <w:bCs/>
          <w:snapToGrid w:val="0"/>
          <w:sz w:val="21"/>
        </w:rPr>
        <w:t>2013</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lang w:val="en-GB"/>
        </w:rPr>
        <w:t>《大学生自主创业宣传手册》，教育部高校学生司国家工商行政管理总局个体私营经济监督管理司编写，</w:t>
      </w:r>
      <w:r>
        <w:rPr>
          <w:rFonts w:hAnsi="宋体" w:hint="eastAsia"/>
          <w:bCs/>
          <w:snapToGrid w:val="0"/>
          <w:sz w:val="21"/>
        </w:rPr>
        <w:t>2014</w:t>
      </w:r>
    </w:p>
    <w:p w:rsidR="00F60894" w:rsidRDefault="004B7FD6">
      <w:pPr>
        <w:spacing w:line="420" w:lineRule="exact"/>
        <w:ind w:firstLineChars="200" w:firstLine="420"/>
        <w:rPr>
          <w:rFonts w:ascii="宋体"/>
          <w:szCs w:val="21"/>
          <w:lang w:val="en-GB"/>
        </w:rPr>
      </w:pPr>
      <w:r>
        <w:rPr>
          <w:rFonts w:ascii="宋体" w:hAnsi="宋体" w:hint="eastAsia"/>
          <w:szCs w:val="21"/>
          <w:lang w:val="en-GB"/>
        </w:rPr>
        <w:t>参考书：</w:t>
      </w:r>
    </w:p>
    <w:p w:rsidR="00F60894" w:rsidRDefault="004B7FD6">
      <w:pPr>
        <w:pStyle w:val="a3"/>
        <w:tabs>
          <w:tab w:val="left" w:pos="540"/>
        </w:tabs>
        <w:adjustRightInd w:val="0"/>
        <w:snapToGrid w:val="0"/>
        <w:spacing w:line="420" w:lineRule="exact"/>
        <w:ind w:firstLineChars="200" w:firstLine="420"/>
        <w:rPr>
          <w:rFonts w:hAnsi="宋体"/>
          <w:bCs/>
          <w:snapToGrid w:val="0"/>
          <w:sz w:val="21"/>
        </w:rPr>
      </w:pPr>
      <w:r>
        <w:rPr>
          <w:rFonts w:hAnsi="宋体" w:hint="eastAsia"/>
          <w:bCs/>
          <w:snapToGrid w:val="0"/>
          <w:sz w:val="21"/>
        </w:rPr>
        <w:t>1.</w:t>
      </w:r>
      <w:r>
        <w:rPr>
          <w:rFonts w:hAnsi="宋体" w:hint="eastAsia"/>
          <w:bCs/>
          <w:snapToGrid w:val="0"/>
          <w:sz w:val="21"/>
        </w:rPr>
        <w:t>《福建工程学院大学生自主创业宣传手册》福建工程学院大学生就业创业指导中心编写；</w:t>
      </w:r>
    </w:p>
    <w:p w:rsidR="00F60894" w:rsidRDefault="004B7FD6">
      <w:pPr>
        <w:pStyle w:val="a3"/>
        <w:tabs>
          <w:tab w:val="left" w:pos="540"/>
        </w:tabs>
        <w:adjustRightInd w:val="0"/>
        <w:snapToGrid w:val="0"/>
        <w:spacing w:line="420" w:lineRule="exact"/>
        <w:ind w:firstLineChars="200" w:firstLine="420"/>
        <w:rPr>
          <w:rFonts w:hAnsi="宋体"/>
          <w:bCs/>
          <w:snapToGrid w:val="0"/>
          <w:sz w:val="21"/>
        </w:rPr>
      </w:pPr>
      <w:r>
        <w:rPr>
          <w:rFonts w:hAnsi="宋体" w:hint="eastAsia"/>
          <w:bCs/>
          <w:snapToGrid w:val="0"/>
          <w:sz w:val="21"/>
        </w:rPr>
        <w:t>2.</w:t>
      </w:r>
      <w:r>
        <w:rPr>
          <w:rFonts w:hAnsi="宋体" w:hint="eastAsia"/>
          <w:bCs/>
          <w:snapToGrid w:val="0"/>
          <w:sz w:val="21"/>
        </w:rPr>
        <w:t>《福建工程学院毕业生就业指导手册》福建工程学院大学生就业创业指导中心编写；</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rPr>
        <w:t>3.</w:t>
      </w:r>
      <w:r>
        <w:rPr>
          <w:rFonts w:hAnsi="宋体" w:hint="eastAsia"/>
          <w:bCs/>
          <w:snapToGrid w:val="0"/>
          <w:sz w:val="21"/>
          <w:lang w:val="en-GB"/>
        </w:rPr>
        <w:t>《中国共产党廉洁自律准则》、《中国共产党纪律处分条例》</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rPr>
        <w:t>4.</w:t>
      </w:r>
      <w:r>
        <w:rPr>
          <w:rFonts w:hAnsi="宋体" w:hint="eastAsia"/>
          <w:bCs/>
          <w:snapToGrid w:val="0"/>
          <w:sz w:val="21"/>
          <w:lang w:val="en-GB"/>
        </w:rPr>
        <w:t>福建工程学院《规矩与方圆》（案例读本）</w:t>
      </w:r>
    </w:p>
    <w:p w:rsidR="00F60894" w:rsidRDefault="004B7FD6">
      <w:pPr>
        <w:pStyle w:val="a3"/>
        <w:tabs>
          <w:tab w:val="left" w:pos="540"/>
        </w:tabs>
        <w:adjustRightInd w:val="0"/>
        <w:snapToGrid w:val="0"/>
        <w:spacing w:line="420" w:lineRule="exact"/>
        <w:ind w:firstLineChars="200" w:firstLine="420"/>
        <w:rPr>
          <w:rFonts w:hAnsi="宋体"/>
          <w:bCs/>
          <w:snapToGrid w:val="0"/>
          <w:sz w:val="21"/>
          <w:lang w:val="en-GB"/>
        </w:rPr>
      </w:pPr>
      <w:r>
        <w:rPr>
          <w:rFonts w:hAnsi="宋体" w:hint="eastAsia"/>
          <w:bCs/>
          <w:snapToGrid w:val="0"/>
          <w:sz w:val="21"/>
        </w:rPr>
        <w:t>5.</w:t>
      </w:r>
      <w:r>
        <w:rPr>
          <w:rFonts w:hAnsi="宋体" w:hint="eastAsia"/>
          <w:bCs/>
          <w:snapToGrid w:val="0"/>
          <w:sz w:val="21"/>
        </w:rPr>
        <w:t>福建工程</w:t>
      </w:r>
      <w:r>
        <w:rPr>
          <w:rFonts w:hAnsi="宋体" w:hint="eastAsia"/>
          <w:bCs/>
          <w:snapToGrid w:val="0"/>
          <w:sz w:val="21"/>
          <w:lang w:val="en-GB"/>
        </w:rPr>
        <w:t>学院相关规定材料</w:t>
      </w:r>
    </w:p>
    <w:p w:rsidR="00F60894" w:rsidRDefault="004B7FD6">
      <w:pPr>
        <w:spacing w:line="420" w:lineRule="exact"/>
        <w:rPr>
          <w:rFonts w:ascii="黑体" w:eastAsia="黑体"/>
          <w:b/>
          <w:szCs w:val="21"/>
          <w:lang w:val="en-GB"/>
        </w:rPr>
      </w:pPr>
      <w:r>
        <w:rPr>
          <w:rFonts w:ascii="黑体" w:eastAsia="黑体" w:hint="eastAsia"/>
          <w:b/>
          <w:szCs w:val="21"/>
          <w:lang w:val="en-GB"/>
        </w:rPr>
        <w:t>八、考核方式和要求</w:t>
      </w:r>
    </w:p>
    <w:tbl>
      <w:tblPr>
        <w:tblW w:w="9288" w:type="dxa"/>
        <w:jc w:val="center"/>
        <w:tblLayout w:type="fixed"/>
        <w:tblLook w:val="04A0" w:firstRow="1" w:lastRow="0" w:firstColumn="1" w:lastColumn="0" w:noHBand="0" w:noVBand="1"/>
      </w:tblPr>
      <w:tblGrid>
        <w:gridCol w:w="1093"/>
        <w:gridCol w:w="1953"/>
        <w:gridCol w:w="6242"/>
      </w:tblGrid>
      <w:tr w:rsidR="00F60894">
        <w:trPr>
          <w:trHeight w:val="688"/>
          <w:jc w:val="center"/>
        </w:trPr>
        <w:tc>
          <w:tcPr>
            <w:tcW w:w="1093" w:type="dxa"/>
            <w:vMerge w:val="restart"/>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b/>
                <w:kern w:val="0"/>
                <w:szCs w:val="21"/>
              </w:rPr>
            </w:pPr>
            <w:r>
              <w:rPr>
                <w:rFonts w:hint="eastAsia"/>
                <w:b/>
                <w:kern w:val="0"/>
                <w:szCs w:val="21"/>
              </w:rPr>
              <w:t>课程成绩（</w:t>
            </w:r>
            <w:r>
              <w:rPr>
                <w:rFonts w:hint="eastAsia"/>
                <w:b/>
                <w:kern w:val="0"/>
                <w:szCs w:val="21"/>
              </w:rPr>
              <w:t>100%</w:t>
            </w:r>
            <w:r>
              <w:rPr>
                <w:rFonts w:hint="eastAsia"/>
                <w:b/>
                <w:kern w:val="0"/>
                <w:szCs w:val="21"/>
              </w:rPr>
              <w:t>）</w:t>
            </w:r>
          </w:p>
        </w:tc>
        <w:tc>
          <w:tcPr>
            <w:tcW w:w="1953" w:type="dxa"/>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b/>
                <w:kern w:val="0"/>
                <w:szCs w:val="21"/>
              </w:rPr>
            </w:pPr>
            <w:r>
              <w:rPr>
                <w:b/>
                <w:kern w:val="0"/>
                <w:szCs w:val="21"/>
              </w:rPr>
              <w:t>考勤及课堂表现（</w:t>
            </w:r>
            <w:r>
              <w:rPr>
                <w:rFonts w:hint="eastAsia"/>
                <w:b/>
                <w:kern w:val="0"/>
                <w:szCs w:val="21"/>
              </w:rPr>
              <w:t>6</w:t>
            </w:r>
            <w:r>
              <w:rPr>
                <w:b/>
                <w:kern w:val="0"/>
                <w:szCs w:val="21"/>
              </w:rPr>
              <w:t>0%</w:t>
            </w:r>
            <w:r>
              <w:rPr>
                <w:b/>
                <w:kern w:val="0"/>
                <w:szCs w:val="21"/>
              </w:rPr>
              <w:t>）</w:t>
            </w:r>
          </w:p>
        </w:tc>
        <w:tc>
          <w:tcPr>
            <w:tcW w:w="6242" w:type="dxa"/>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kern w:val="0"/>
                <w:szCs w:val="21"/>
              </w:rPr>
            </w:pPr>
            <w:r>
              <w:rPr>
                <w:kern w:val="0"/>
                <w:szCs w:val="21"/>
              </w:rPr>
              <w:t>满勤，课堂表现好（</w:t>
            </w:r>
            <w:r>
              <w:rPr>
                <w:kern w:val="0"/>
                <w:szCs w:val="21"/>
              </w:rPr>
              <w:t>10</w:t>
            </w:r>
            <w:r>
              <w:rPr>
                <w:kern w:val="0"/>
                <w:szCs w:val="21"/>
              </w:rPr>
              <w:t>分）；旷课</w:t>
            </w:r>
            <w:r>
              <w:rPr>
                <w:kern w:val="0"/>
                <w:szCs w:val="21"/>
              </w:rPr>
              <w:t>≥2</w:t>
            </w:r>
            <w:r>
              <w:rPr>
                <w:kern w:val="0"/>
                <w:szCs w:val="21"/>
              </w:rPr>
              <w:t>次（</w:t>
            </w:r>
            <w:r>
              <w:rPr>
                <w:kern w:val="0"/>
                <w:szCs w:val="21"/>
              </w:rPr>
              <w:t>0</w:t>
            </w:r>
            <w:r>
              <w:rPr>
                <w:kern w:val="0"/>
                <w:szCs w:val="21"/>
              </w:rPr>
              <w:t>分）；迟到、早退、课堂表现等情况由任课老师酌情扣分</w:t>
            </w:r>
            <w:r>
              <w:rPr>
                <w:rFonts w:hint="eastAsia"/>
                <w:kern w:val="0"/>
                <w:szCs w:val="21"/>
              </w:rPr>
              <w:t>。</w:t>
            </w:r>
          </w:p>
        </w:tc>
      </w:tr>
      <w:tr w:rsidR="00F60894">
        <w:trPr>
          <w:trHeight w:val="548"/>
          <w:jc w:val="center"/>
        </w:trPr>
        <w:tc>
          <w:tcPr>
            <w:tcW w:w="1093" w:type="dxa"/>
            <w:vMerge/>
            <w:tcBorders>
              <w:top w:val="single" w:sz="4" w:space="0" w:color="auto"/>
              <w:left w:val="single" w:sz="4" w:space="0" w:color="auto"/>
              <w:bottom w:val="single" w:sz="4" w:space="0" w:color="auto"/>
              <w:right w:val="single" w:sz="4" w:space="0" w:color="auto"/>
            </w:tcBorders>
            <w:vAlign w:val="center"/>
          </w:tcPr>
          <w:p w:rsidR="00F60894" w:rsidRDefault="00F60894">
            <w:pPr>
              <w:widowControl/>
              <w:jc w:val="left"/>
              <w:rPr>
                <w:b/>
                <w:kern w:val="0"/>
                <w:szCs w:val="21"/>
              </w:rPr>
            </w:pPr>
          </w:p>
        </w:tc>
        <w:tc>
          <w:tcPr>
            <w:tcW w:w="1953" w:type="dxa"/>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b/>
                <w:kern w:val="0"/>
                <w:szCs w:val="21"/>
              </w:rPr>
            </w:pPr>
            <w:r>
              <w:rPr>
                <w:rFonts w:hint="eastAsia"/>
                <w:b/>
                <w:kern w:val="0"/>
                <w:szCs w:val="21"/>
              </w:rPr>
              <w:t>参观实践环节（</w:t>
            </w:r>
            <w:r>
              <w:rPr>
                <w:rFonts w:hint="eastAsia"/>
                <w:b/>
                <w:kern w:val="0"/>
                <w:szCs w:val="21"/>
              </w:rPr>
              <w:t>4</w:t>
            </w:r>
            <w:r>
              <w:rPr>
                <w:b/>
                <w:kern w:val="0"/>
                <w:szCs w:val="21"/>
              </w:rPr>
              <w:t>0%</w:t>
            </w:r>
            <w:r>
              <w:rPr>
                <w:b/>
                <w:kern w:val="0"/>
                <w:szCs w:val="21"/>
              </w:rPr>
              <w:t>）</w:t>
            </w:r>
          </w:p>
        </w:tc>
        <w:tc>
          <w:tcPr>
            <w:tcW w:w="6242" w:type="dxa"/>
            <w:tcBorders>
              <w:top w:val="single" w:sz="4" w:space="0" w:color="auto"/>
              <w:left w:val="single" w:sz="4" w:space="0" w:color="auto"/>
              <w:bottom w:val="single" w:sz="4" w:space="0" w:color="auto"/>
              <w:right w:val="single" w:sz="4" w:space="0" w:color="auto"/>
            </w:tcBorders>
            <w:vAlign w:val="center"/>
          </w:tcPr>
          <w:p w:rsidR="00F60894" w:rsidRDefault="004B7FD6">
            <w:pPr>
              <w:widowControl/>
              <w:jc w:val="left"/>
              <w:rPr>
                <w:kern w:val="0"/>
                <w:szCs w:val="21"/>
              </w:rPr>
            </w:pPr>
            <w:r>
              <w:rPr>
                <w:kern w:val="0"/>
                <w:szCs w:val="21"/>
              </w:rPr>
              <w:t>总次数</w:t>
            </w:r>
            <w:r>
              <w:rPr>
                <w:kern w:val="0"/>
                <w:szCs w:val="21"/>
              </w:rPr>
              <w:t>2</w:t>
            </w:r>
            <w:r>
              <w:rPr>
                <w:kern w:val="0"/>
                <w:szCs w:val="21"/>
              </w:rPr>
              <w:t>次，</w:t>
            </w:r>
            <w:proofErr w:type="gramStart"/>
            <w:r>
              <w:rPr>
                <w:kern w:val="0"/>
                <w:szCs w:val="21"/>
              </w:rPr>
              <w:t>每次占</w:t>
            </w:r>
            <w:proofErr w:type="gramEnd"/>
            <w:r>
              <w:rPr>
                <w:rFonts w:hint="eastAsia"/>
                <w:kern w:val="0"/>
                <w:szCs w:val="21"/>
              </w:rPr>
              <w:t>2</w:t>
            </w:r>
            <w:r>
              <w:rPr>
                <w:kern w:val="0"/>
                <w:szCs w:val="21"/>
              </w:rPr>
              <w:t>0%</w:t>
            </w:r>
            <w:r>
              <w:rPr>
                <w:rFonts w:hint="eastAsia"/>
                <w:kern w:val="0"/>
                <w:szCs w:val="21"/>
              </w:rPr>
              <w:t>。</w:t>
            </w:r>
          </w:p>
        </w:tc>
      </w:tr>
    </w:tbl>
    <w:p w:rsidR="00F60894" w:rsidRDefault="004B7FD6">
      <w:pPr>
        <w:spacing w:line="420" w:lineRule="exact"/>
        <w:outlineLvl w:val="0"/>
        <w:rPr>
          <w:rFonts w:ascii="黑体" w:eastAsia="黑体"/>
          <w:b/>
          <w:szCs w:val="21"/>
          <w:lang w:val="en-GB"/>
        </w:rPr>
      </w:pPr>
      <w:bookmarkStart w:id="253" w:name="_Toc29063"/>
      <w:r>
        <w:rPr>
          <w:rFonts w:ascii="黑体" w:eastAsia="黑体" w:hint="eastAsia"/>
          <w:b/>
          <w:szCs w:val="21"/>
          <w:lang w:val="en-GB"/>
        </w:rPr>
        <w:t>九、课程教学目标与毕业要求关系表</w:t>
      </w:r>
      <w:bookmarkEnd w:id="253"/>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426"/>
        <w:gridCol w:w="1426"/>
        <w:gridCol w:w="1426"/>
        <w:gridCol w:w="1426"/>
        <w:gridCol w:w="1423"/>
      </w:tblGrid>
      <w:tr w:rsidR="00F60894">
        <w:trPr>
          <w:trHeight w:hRule="exact" w:val="1104"/>
          <w:jc w:val="center"/>
        </w:trPr>
        <w:tc>
          <w:tcPr>
            <w:tcW w:w="2109" w:type="dxa"/>
            <w:tcBorders>
              <w:tl2br w:val="single" w:sz="4" w:space="0" w:color="auto"/>
            </w:tcBorders>
          </w:tcPr>
          <w:p w:rsidR="00F60894" w:rsidRDefault="00C61378">
            <w:r>
              <w:rPr>
                <w:noProof/>
              </w:rPr>
              <mc:AlternateContent>
                <mc:Choice Requires="wps">
                  <w:drawing>
                    <wp:anchor distT="0" distB="0" distL="114300" distR="114300" simplePos="0" relativeHeight="251888640" behindDoc="0" locked="0" layoutInCell="1" allowOverlap="1">
                      <wp:simplePos x="0" y="0"/>
                      <wp:positionH relativeFrom="column">
                        <wp:posOffset>521970</wp:posOffset>
                      </wp:positionH>
                      <wp:positionV relativeFrom="paragraph">
                        <wp:posOffset>25400</wp:posOffset>
                      </wp:positionV>
                      <wp:extent cx="695325" cy="252730"/>
                      <wp:effectExtent l="0" t="0" r="28575" b="13970"/>
                      <wp:wrapNone/>
                      <wp:docPr id="3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41.1pt;margin-top:2pt;width:54.75pt;height:19.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" strokecolor="white">
                      <v:path arrowok="t"/>
                      <v:textbox>
                        <w:txbxContent>
                          <w:p w:rsidR="00F60894" w:rsidRDefault="004B7FD6">
                            <w:pPr>
                              <w:jc w:val="center"/>
                              <w:rPr>
                                <w:sz w:val="18"/>
                                <w:szCs w:val="18"/>
                              </w:rPr>
                            </w:pPr>
                            <w:r>
                              <w:rPr>
                                <w:rFonts w:hint="eastAsia"/>
                                <w:sz w:val="18"/>
                                <w:szCs w:val="18"/>
                              </w:rPr>
                              <w:t>教学目标</w:t>
                            </w:r>
                          </w:p>
                        </w:txbxContent>
                      </v:textbox>
                    </v:shape>
                  </w:pict>
                </mc:Fallback>
              </mc:AlternateContent>
            </w:r>
            <w:r>
              <w:rPr>
                <w:noProof/>
              </w:rPr>
              <mc:AlternateContent>
                <mc:Choice Requires="wps">
                  <w:drawing>
                    <wp:anchor distT="0" distB="0" distL="114300" distR="114300" simplePos="0" relativeHeight="251889664" behindDoc="0" locked="0" layoutInCell="1" allowOverlap="1">
                      <wp:simplePos x="0" y="0"/>
                      <wp:positionH relativeFrom="column">
                        <wp:posOffset>-46355</wp:posOffset>
                      </wp:positionH>
                      <wp:positionV relativeFrom="paragraph">
                        <wp:posOffset>358140</wp:posOffset>
                      </wp:positionV>
                      <wp:extent cx="756920" cy="254000"/>
                      <wp:effectExtent l="0" t="0" r="24130" b="12700"/>
                      <wp:wrapNone/>
                      <wp:docPr id="3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540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upright="1"/>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3.65pt;margin-top:28.2pt;width:59.6pt;height:20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" strokecolor="white">
                      <v:path arrowok="t"/>
                      <v:textbox>
                        <w:txbxContent>
                          <w:p w:rsidR="00F60894" w:rsidRDefault="004B7FD6">
                            <w:pPr>
                              <w:jc w:val="center"/>
                              <w:rPr>
                                <w:sz w:val="18"/>
                                <w:szCs w:val="18"/>
                              </w:rPr>
                            </w:pPr>
                            <w:r>
                              <w:rPr>
                                <w:rFonts w:hint="eastAsia"/>
                                <w:sz w:val="18"/>
                                <w:szCs w:val="18"/>
                              </w:rPr>
                              <w:t>毕业要求</w:t>
                            </w:r>
                          </w:p>
                        </w:txbxContent>
                      </v:textbox>
                    </v:shape>
                  </w:pict>
                </mc:Fallback>
              </mc:AlternateContent>
            </w:r>
          </w:p>
        </w:tc>
        <w:tc>
          <w:tcPr>
            <w:tcW w:w="1426" w:type="dxa"/>
          </w:tcPr>
          <w:p w:rsidR="00F60894" w:rsidRDefault="004B7FD6">
            <w:pPr>
              <w:spacing w:line="720" w:lineRule="auto"/>
              <w:jc w:val="center"/>
            </w:pPr>
            <w:r>
              <w:t>1</w:t>
            </w:r>
          </w:p>
        </w:tc>
        <w:tc>
          <w:tcPr>
            <w:tcW w:w="1426" w:type="dxa"/>
          </w:tcPr>
          <w:p w:rsidR="00F60894" w:rsidRDefault="004B7FD6">
            <w:pPr>
              <w:spacing w:line="720" w:lineRule="auto"/>
              <w:jc w:val="center"/>
            </w:pPr>
            <w:r>
              <w:t>2</w:t>
            </w:r>
          </w:p>
        </w:tc>
        <w:tc>
          <w:tcPr>
            <w:tcW w:w="1426" w:type="dxa"/>
          </w:tcPr>
          <w:p w:rsidR="00F60894" w:rsidRDefault="004B7FD6">
            <w:pPr>
              <w:spacing w:line="720" w:lineRule="auto"/>
              <w:jc w:val="center"/>
            </w:pPr>
            <w:r>
              <w:t>3</w:t>
            </w:r>
          </w:p>
        </w:tc>
        <w:tc>
          <w:tcPr>
            <w:tcW w:w="1426" w:type="dxa"/>
          </w:tcPr>
          <w:p w:rsidR="00F60894" w:rsidRDefault="004B7FD6">
            <w:pPr>
              <w:spacing w:line="720" w:lineRule="auto"/>
              <w:jc w:val="center"/>
            </w:pPr>
            <w:r>
              <w:rPr>
                <w:rFonts w:hint="eastAsia"/>
              </w:rPr>
              <w:t>4</w:t>
            </w:r>
          </w:p>
        </w:tc>
        <w:tc>
          <w:tcPr>
            <w:tcW w:w="1423" w:type="dxa"/>
          </w:tcPr>
          <w:p w:rsidR="00F60894" w:rsidRDefault="004B7FD6">
            <w:pPr>
              <w:spacing w:line="720" w:lineRule="auto"/>
              <w:jc w:val="center"/>
            </w:pPr>
            <w:r>
              <w:rPr>
                <w:rFonts w:hint="eastAsia"/>
              </w:rPr>
              <w:t>5</w:t>
            </w: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8</w:t>
            </w:r>
            <w:r>
              <w:t>.</w:t>
            </w:r>
            <w:r>
              <w:rPr>
                <w:rFonts w:hint="eastAsia"/>
              </w:rPr>
              <w:t>1</w:t>
            </w: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3" w:type="dxa"/>
            <w:vAlign w:val="center"/>
          </w:tcPr>
          <w:p w:rsidR="00F60894" w:rsidRDefault="00F60894">
            <w:pPr>
              <w:spacing w:line="276" w:lineRule="auto"/>
              <w:jc w:val="cente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8</w:t>
            </w:r>
            <w:r>
              <w:t>.</w:t>
            </w:r>
            <w:r>
              <w:rPr>
                <w:rFonts w:hint="eastAsia"/>
              </w:rPr>
              <w:t>2</w:t>
            </w: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3" w:type="dxa"/>
            <w:vAlign w:val="center"/>
          </w:tcPr>
          <w:p w:rsidR="00F60894" w:rsidRDefault="00F60894">
            <w:pPr>
              <w:spacing w:line="276" w:lineRule="auto"/>
              <w:jc w:val="cente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8</w:t>
            </w:r>
            <w:r>
              <w:t>.</w:t>
            </w:r>
            <w:r>
              <w:rPr>
                <w:rFonts w:hint="eastAsia"/>
              </w:rPr>
              <w:t>3</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3"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9</w:t>
            </w:r>
            <w:r>
              <w:t>.</w:t>
            </w:r>
            <w:r>
              <w:rPr>
                <w:rFonts w:hint="eastAsia"/>
              </w:rPr>
              <w:t>1</w:t>
            </w: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4B7FD6">
            <w:pPr>
              <w:spacing w:line="276" w:lineRule="auto"/>
              <w:jc w:val="center"/>
              <w:rPr>
                <w:rFonts w:ascii="Arial" w:hAnsi="Arial" w:cs="Arial"/>
              </w:rPr>
            </w:pPr>
            <w:r>
              <w:rPr>
                <w:rFonts w:ascii="Arial" w:hAnsi="Arial" w:cs="Arial"/>
              </w:rPr>
              <w:t>√</w:t>
            </w:r>
          </w:p>
        </w:tc>
        <w:tc>
          <w:tcPr>
            <w:tcW w:w="1423" w:type="dxa"/>
            <w:vAlign w:val="center"/>
          </w:tcPr>
          <w:p w:rsidR="00F60894" w:rsidRDefault="004B7FD6">
            <w:pPr>
              <w:spacing w:line="276" w:lineRule="auto"/>
              <w:jc w:val="center"/>
              <w:rPr>
                <w:rFonts w:ascii="Arial" w:hAnsi="Arial" w:cs="Arial"/>
              </w:rPr>
            </w:pPr>
            <w:r>
              <w:rPr>
                <w:rFonts w:ascii="Arial" w:hAnsi="Arial" w:cs="Arial"/>
              </w:rPr>
              <w:t>√</w:t>
            </w: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9</w:t>
            </w:r>
            <w:r>
              <w:t>.</w:t>
            </w:r>
            <w:r>
              <w:rPr>
                <w:rFonts w:hint="eastAsia"/>
              </w:rPr>
              <w:t>2</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F60894">
            <w:pPr>
              <w:spacing w:line="276" w:lineRule="auto"/>
              <w:jc w:val="center"/>
              <w:rPr>
                <w:rFonts w:ascii="Arial" w:hAnsi="Arial" w:cs="Arial"/>
              </w:rPr>
            </w:pPr>
          </w:p>
        </w:tc>
        <w:tc>
          <w:tcPr>
            <w:tcW w:w="1423" w:type="dxa"/>
            <w:vAlign w:val="center"/>
          </w:tcPr>
          <w:p w:rsidR="00F60894" w:rsidRDefault="004B7FD6">
            <w:pPr>
              <w:spacing w:line="276" w:lineRule="auto"/>
              <w:jc w:val="center"/>
              <w:rPr>
                <w:rFonts w:ascii="Arial" w:hAnsi="Arial" w:cs="Arial"/>
              </w:rPr>
            </w:pPr>
            <w:r>
              <w:rPr>
                <w:rFonts w:ascii="Arial" w:hAnsi="Arial" w:cs="Arial"/>
              </w:rPr>
              <w:t>√</w:t>
            </w: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10</w:t>
            </w:r>
            <w:r>
              <w:t>.1</w:t>
            </w: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pP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4B7FD6">
            <w:pPr>
              <w:spacing w:line="276" w:lineRule="auto"/>
              <w:jc w:val="center"/>
              <w:rPr>
                <w:rFonts w:ascii="Arial" w:hAnsi="Arial" w:cs="Arial"/>
              </w:rPr>
            </w:pPr>
            <w:r>
              <w:rPr>
                <w:rFonts w:ascii="Arial" w:hAnsi="Arial" w:cs="Arial"/>
              </w:rPr>
              <w:t>√</w:t>
            </w:r>
          </w:p>
        </w:tc>
        <w:tc>
          <w:tcPr>
            <w:tcW w:w="1423" w:type="dxa"/>
            <w:vAlign w:val="center"/>
          </w:tcPr>
          <w:p w:rsidR="00F60894" w:rsidRDefault="004B7FD6">
            <w:pPr>
              <w:spacing w:line="276" w:lineRule="auto"/>
              <w:jc w:val="center"/>
              <w:rPr>
                <w:rFonts w:ascii="Arial" w:hAnsi="Arial" w:cs="Arial"/>
              </w:rPr>
            </w:pPr>
            <w:r>
              <w:rPr>
                <w:rFonts w:ascii="Arial" w:hAnsi="Arial" w:cs="Arial"/>
              </w:rPr>
              <w:t>√</w:t>
            </w: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10</w:t>
            </w:r>
            <w:r>
              <w:t>.</w:t>
            </w:r>
            <w:r>
              <w:rPr>
                <w:rFonts w:hint="eastAsia"/>
              </w:rPr>
              <w:t>2</w:t>
            </w: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F60894">
            <w:pPr>
              <w:spacing w:line="276" w:lineRule="auto"/>
              <w:jc w:val="center"/>
              <w:rPr>
                <w:rFonts w:ascii="Arial" w:hAnsi="Arial" w:cs="Arial"/>
              </w:rPr>
            </w:pPr>
          </w:p>
        </w:tc>
        <w:tc>
          <w:tcPr>
            <w:tcW w:w="1423"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12</w:t>
            </w:r>
            <w:r>
              <w:t>.1</w:t>
            </w: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4B7FD6">
            <w:pPr>
              <w:spacing w:line="276" w:lineRule="auto"/>
              <w:jc w:val="center"/>
              <w:rPr>
                <w:rFonts w:ascii="Arial" w:hAnsi="Arial" w:cs="Arial"/>
              </w:rPr>
            </w:pPr>
            <w:r>
              <w:rPr>
                <w:rFonts w:ascii="Arial" w:hAnsi="Arial" w:cs="Arial"/>
              </w:rPr>
              <w:t>√</w:t>
            </w:r>
          </w:p>
        </w:tc>
        <w:tc>
          <w:tcPr>
            <w:tcW w:w="1423"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2109" w:type="dxa"/>
            <w:vAlign w:val="center"/>
          </w:tcPr>
          <w:p w:rsidR="00F60894" w:rsidRDefault="004B7FD6">
            <w:pPr>
              <w:spacing w:line="480" w:lineRule="auto"/>
              <w:jc w:val="center"/>
            </w:pPr>
            <w:r>
              <w:rPr>
                <w:rFonts w:hint="eastAsia"/>
              </w:rPr>
              <w:t>指标点</w:t>
            </w:r>
            <w:r>
              <w:rPr>
                <w:rFonts w:hint="eastAsia"/>
              </w:rPr>
              <w:t>12</w:t>
            </w:r>
            <w:r>
              <w:t>.</w:t>
            </w:r>
            <w:r>
              <w:rPr>
                <w:rFonts w:hint="eastAsia"/>
              </w:rPr>
              <w:t>2</w:t>
            </w:r>
          </w:p>
        </w:tc>
        <w:tc>
          <w:tcPr>
            <w:tcW w:w="1426" w:type="dxa"/>
            <w:vAlign w:val="center"/>
          </w:tcPr>
          <w:p w:rsidR="00F60894" w:rsidRDefault="00F60894">
            <w:pPr>
              <w:spacing w:line="276" w:lineRule="auto"/>
              <w:jc w:val="center"/>
            </w:pPr>
          </w:p>
        </w:tc>
        <w:tc>
          <w:tcPr>
            <w:tcW w:w="1426" w:type="dxa"/>
            <w:vAlign w:val="center"/>
          </w:tcPr>
          <w:p w:rsidR="00F60894" w:rsidRDefault="004B7FD6">
            <w:pPr>
              <w:spacing w:line="276" w:lineRule="auto"/>
              <w:jc w:val="center"/>
            </w:pPr>
            <w:r>
              <w:rPr>
                <w:rFonts w:ascii="Arial" w:hAnsi="Arial" w:cs="Arial"/>
              </w:rPr>
              <w:t>√</w:t>
            </w:r>
          </w:p>
        </w:tc>
        <w:tc>
          <w:tcPr>
            <w:tcW w:w="1426" w:type="dxa"/>
            <w:vAlign w:val="center"/>
          </w:tcPr>
          <w:p w:rsidR="00F60894" w:rsidRDefault="00F60894">
            <w:pPr>
              <w:spacing w:line="276" w:lineRule="auto"/>
              <w:jc w:val="center"/>
              <w:rPr>
                <w:rFonts w:ascii="Arial" w:hAnsi="Arial" w:cs="Arial"/>
              </w:rPr>
            </w:pPr>
          </w:p>
        </w:tc>
        <w:tc>
          <w:tcPr>
            <w:tcW w:w="1426" w:type="dxa"/>
            <w:vAlign w:val="center"/>
          </w:tcPr>
          <w:p w:rsidR="00F60894" w:rsidRDefault="004B7FD6">
            <w:pPr>
              <w:spacing w:line="276" w:lineRule="auto"/>
              <w:jc w:val="center"/>
              <w:rPr>
                <w:rFonts w:ascii="Arial" w:hAnsi="Arial" w:cs="Arial"/>
              </w:rPr>
            </w:pPr>
            <w:r>
              <w:rPr>
                <w:rFonts w:ascii="Arial" w:hAnsi="Arial" w:cs="Arial"/>
              </w:rPr>
              <w:t>√</w:t>
            </w:r>
          </w:p>
        </w:tc>
        <w:tc>
          <w:tcPr>
            <w:tcW w:w="1423" w:type="dxa"/>
            <w:vAlign w:val="center"/>
          </w:tcPr>
          <w:p w:rsidR="00F60894" w:rsidRDefault="00F60894">
            <w:pPr>
              <w:spacing w:line="276" w:lineRule="auto"/>
              <w:jc w:val="center"/>
              <w:rPr>
                <w:rFonts w:ascii="Arial" w:hAnsi="Arial" w:cs="Arial"/>
              </w:rPr>
            </w:pPr>
          </w:p>
        </w:tc>
      </w:tr>
    </w:tbl>
    <w:p w:rsidR="00F60894" w:rsidRDefault="00F60894">
      <w:pPr>
        <w:spacing w:line="420" w:lineRule="exact"/>
        <w:outlineLvl w:val="0"/>
        <w:rPr>
          <w:rFonts w:ascii="黑体" w:eastAsia="黑体"/>
          <w:b/>
          <w:szCs w:val="21"/>
          <w:lang w:val="en-GB"/>
        </w:rPr>
      </w:pPr>
      <w:bookmarkStart w:id="254" w:name="_Toc28321"/>
    </w:p>
    <w:p w:rsidR="00F60894" w:rsidRDefault="004B7FD6">
      <w:pPr>
        <w:spacing w:line="420" w:lineRule="exact"/>
        <w:outlineLvl w:val="0"/>
        <w:rPr>
          <w:rFonts w:ascii="黑体" w:eastAsia="黑体"/>
          <w:b/>
          <w:szCs w:val="21"/>
          <w:lang w:val="en-GB"/>
        </w:rPr>
      </w:pPr>
      <w:r>
        <w:rPr>
          <w:rFonts w:ascii="黑体" w:eastAsia="黑体" w:hint="eastAsia"/>
          <w:b/>
          <w:szCs w:val="21"/>
          <w:lang w:val="en-GB"/>
        </w:rPr>
        <w:t>十、课程的评价与持续改进机制</w:t>
      </w:r>
      <w:bookmarkEnd w:id="254"/>
    </w:p>
    <w:p w:rsidR="00F60894" w:rsidRDefault="004B7FD6">
      <w:pPr>
        <w:spacing w:line="420" w:lineRule="exact"/>
        <w:ind w:firstLineChars="200" w:firstLine="420"/>
        <w:outlineLvl w:val="0"/>
        <w:rPr>
          <w:rFonts w:hAnsi="宋体"/>
          <w:bCs/>
          <w:snapToGrid w:val="0"/>
          <w:kern w:val="0"/>
        </w:rPr>
      </w:pPr>
      <w:bookmarkStart w:id="255" w:name="_Toc10804"/>
      <w:r>
        <w:rPr>
          <w:rFonts w:hAnsi="宋体" w:hint="eastAsia"/>
          <w:bCs/>
          <w:snapToGrid w:val="0"/>
          <w:kern w:val="0"/>
        </w:rPr>
        <w:t>除了学院的本科教学工作指导委员会对课程进行审核外，教师也要根据校、院两级督导的听课检查情况、在答疑和批改作业或试卷过程中发现的问题进行自评和及时总结，并加以改进。</w:t>
      </w:r>
      <w:bookmarkEnd w:id="255"/>
    </w:p>
    <w:p w:rsidR="00F60894" w:rsidRDefault="004B7FD6">
      <w:pPr>
        <w:spacing w:line="420" w:lineRule="exact"/>
        <w:ind w:firstLineChars="200" w:firstLine="420"/>
        <w:outlineLvl w:val="0"/>
        <w:rPr>
          <w:rFonts w:hAnsi="宋体"/>
          <w:bCs/>
          <w:snapToGrid w:val="0"/>
          <w:kern w:val="0"/>
        </w:rPr>
      </w:pPr>
      <w:bookmarkStart w:id="256" w:name="_Toc8265"/>
      <w:r>
        <w:rPr>
          <w:rFonts w:hAnsi="宋体" w:hint="eastAsia"/>
          <w:bCs/>
          <w:snapToGrid w:val="0"/>
          <w:kern w:val="0"/>
        </w:rPr>
        <w:t>本课程为材料科学与工程专业方向的实践环节，随着学科的不断发展，在教学内容上根据课时情况对教学内容进行调整。</w:t>
      </w:r>
      <w:bookmarkEnd w:id="256"/>
    </w:p>
    <w:p w:rsidR="00F60894" w:rsidRDefault="00F60894">
      <w:pPr>
        <w:spacing w:line="420" w:lineRule="exact"/>
        <w:ind w:firstLineChars="200" w:firstLine="420"/>
        <w:outlineLvl w:val="0"/>
        <w:rPr>
          <w:rFonts w:ascii="宋体"/>
          <w:szCs w:val="21"/>
        </w:rPr>
      </w:pPr>
    </w:p>
    <w:p w:rsidR="00F60894" w:rsidRDefault="004B7FD6">
      <w:pPr>
        <w:rPr>
          <w:rFonts w:ascii="黑体" w:eastAsia="黑体" w:hAnsi="宋体"/>
          <w:b/>
          <w:szCs w:val="21"/>
          <w:lang w:val="en-GB"/>
        </w:rPr>
      </w:pPr>
      <w:r>
        <w:rPr>
          <w:rFonts w:ascii="黑体" w:eastAsia="黑体" w:hAnsi="宋体" w:hint="eastAsia"/>
          <w:b/>
          <w:szCs w:val="21"/>
        </w:rPr>
        <w:t xml:space="preserve">     </w:t>
      </w:r>
      <w:r>
        <w:rPr>
          <w:rFonts w:ascii="黑体" w:eastAsia="黑体" w:hAnsi="宋体" w:hint="eastAsia"/>
          <w:b/>
          <w:szCs w:val="21"/>
          <w:lang w:val="en-GB"/>
        </w:rPr>
        <w:t>执笔人：</w:t>
      </w:r>
      <w:r>
        <w:rPr>
          <w:rFonts w:ascii="黑体" w:eastAsia="黑体" w:hAnsi="宋体"/>
          <w:b/>
          <w:szCs w:val="21"/>
          <w:lang w:val="en-GB"/>
        </w:rPr>
        <w:t xml:space="preserve">   </w:t>
      </w:r>
      <w:r>
        <w:rPr>
          <w:rFonts w:ascii="黑体" w:eastAsia="黑体" w:hAnsi="宋体" w:hint="eastAsia"/>
          <w:b/>
          <w:szCs w:val="21"/>
          <w:lang w:val="en-GB"/>
        </w:rPr>
        <w:t>陈德</w:t>
      </w:r>
      <w:proofErr w:type="gramStart"/>
      <w:r>
        <w:rPr>
          <w:rFonts w:ascii="黑体" w:eastAsia="黑体" w:hAnsi="宋体" w:hint="eastAsia"/>
          <w:b/>
          <w:szCs w:val="21"/>
          <w:lang w:val="en-GB"/>
        </w:rPr>
        <w:t>堃</w:t>
      </w:r>
      <w:proofErr w:type="gramEnd"/>
      <w:r>
        <w:rPr>
          <w:rFonts w:ascii="黑体" w:eastAsia="黑体" w:hAnsi="宋体"/>
          <w:b/>
          <w:szCs w:val="21"/>
          <w:lang w:val="en-GB"/>
        </w:rPr>
        <w:t xml:space="preserve">   </w:t>
      </w:r>
      <w:r>
        <w:rPr>
          <w:rFonts w:ascii="黑体" w:eastAsia="黑体" w:hAnsi="宋体" w:hint="eastAsia"/>
          <w:b/>
          <w:szCs w:val="21"/>
        </w:rPr>
        <w:t xml:space="preserve">                          </w:t>
      </w:r>
      <w:r>
        <w:rPr>
          <w:rFonts w:ascii="黑体" w:eastAsia="黑体" w:hAnsi="宋体"/>
          <w:b/>
          <w:szCs w:val="21"/>
          <w:lang w:val="en-GB"/>
        </w:rPr>
        <w:t xml:space="preserve">      </w:t>
      </w:r>
      <w:r>
        <w:rPr>
          <w:rFonts w:ascii="黑体" w:eastAsia="黑体" w:hAnsi="宋体" w:hint="eastAsia"/>
          <w:b/>
          <w:szCs w:val="21"/>
          <w:lang w:val="en-GB"/>
        </w:rPr>
        <w:t>审核人：</w:t>
      </w:r>
      <w:r>
        <w:rPr>
          <w:rFonts w:ascii="黑体" w:eastAsia="黑体" w:hAnsi="宋体"/>
          <w:b/>
          <w:szCs w:val="21"/>
          <w:lang w:val="en-GB"/>
        </w:rPr>
        <w:t xml:space="preserve"> </w:t>
      </w:r>
      <w:r>
        <w:rPr>
          <w:rFonts w:ascii="黑体" w:eastAsia="黑体" w:hAnsi="宋体" w:hint="eastAsia"/>
          <w:b/>
          <w:szCs w:val="21"/>
          <w:lang w:val="en-GB"/>
        </w:rPr>
        <w:t>杨伟才</w:t>
      </w:r>
      <w:r>
        <w:rPr>
          <w:rFonts w:ascii="黑体" w:eastAsia="黑体" w:hAnsi="宋体"/>
          <w:b/>
          <w:szCs w:val="21"/>
          <w:lang w:val="en-GB"/>
        </w:rPr>
        <w:t xml:space="preserve"> </w:t>
      </w:r>
    </w:p>
    <w:p w:rsidR="00F60894" w:rsidRDefault="00F60894">
      <w:pPr>
        <w:rPr>
          <w:lang w:val="en-GB"/>
        </w:rPr>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F60894">
      <w:pPr>
        <w:tabs>
          <w:tab w:val="left" w:pos="5760"/>
          <w:tab w:val="left" w:pos="6120"/>
        </w:tabs>
      </w:pPr>
    </w:p>
    <w:p w:rsidR="00F60894" w:rsidRDefault="004B7FD6">
      <w:pPr>
        <w:pStyle w:val="1"/>
      </w:pPr>
      <w:bookmarkStart w:id="257" w:name="_Toc9556"/>
      <w:r>
        <w:rPr>
          <w:rFonts w:hint="eastAsia"/>
        </w:rPr>
        <w:lastRenderedPageBreak/>
        <w:t>毕业论文（设计）教学大纲</w:t>
      </w:r>
      <w:bookmarkEnd w:id="257"/>
    </w:p>
    <w:p w:rsidR="00F60894" w:rsidRDefault="00F60894" w:rsidP="00C61378">
      <w:pPr>
        <w:spacing w:afterLines="50" w:after="156" w:line="400" w:lineRule="exact"/>
        <w:jc w:val="center"/>
        <w:rPr>
          <w:rFonts w:eastAsia="黑体"/>
          <w:b/>
          <w:sz w:val="30"/>
          <w:szCs w:val="30"/>
        </w:rPr>
      </w:pPr>
    </w:p>
    <w:p w:rsidR="00F60894" w:rsidRDefault="004B7FD6">
      <w:pPr>
        <w:spacing w:line="420" w:lineRule="exact"/>
        <w:ind w:firstLineChars="98" w:firstLine="207"/>
        <w:rPr>
          <w:rFonts w:ascii="黑体" w:eastAsia="黑体"/>
          <w:b/>
          <w:szCs w:val="21"/>
        </w:rPr>
      </w:pPr>
      <w:r>
        <w:rPr>
          <w:rFonts w:ascii="黑体" w:eastAsia="黑体" w:hint="eastAsia"/>
          <w:b/>
          <w:szCs w:val="21"/>
        </w:rPr>
        <w:t>课程名称：毕业论文（设计）                     课程编号：16128541</w:t>
      </w:r>
    </w:p>
    <w:p w:rsidR="00F60894" w:rsidRDefault="004B7FD6">
      <w:pPr>
        <w:spacing w:line="420" w:lineRule="exact"/>
        <w:ind w:firstLineChars="98" w:firstLine="207"/>
        <w:rPr>
          <w:rFonts w:ascii="黑体" w:eastAsia="黑体"/>
          <w:b/>
          <w:szCs w:val="21"/>
        </w:rPr>
      </w:pPr>
      <w:r>
        <w:rPr>
          <w:rFonts w:ascii="黑体" w:eastAsia="黑体" w:hint="eastAsia"/>
          <w:b/>
          <w:szCs w:val="21"/>
        </w:rPr>
        <w:t>学时/学分：15周/15.0                           开课学期：8</w:t>
      </w:r>
    </w:p>
    <w:p w:rsidR="00F60894" w:rsidRDefault="004B7FD6">
      <w:pPr>
        <w:spacing w:line="420" w:lineRule="exact"/>
        <w:ind w:firstLineChars="98" w:firstLine="207"/>
        <w:rPr>
          <w:rFonts w:ascii="黑体" w:eastAsia="黑体"/>
          <w:b/>
          <w:szCs w:val="21"/>
        </w:rPr>
      </w:pPr>
      <w:r>
        <w:rPr>
          <w:rFonts w:ascii="黑体" w:eastAsia="黑体" w:hint="eastAsia"/>
          <w:b/>
          <w:szCs w:val="21"/>
        </w:rPr>
        <w:t>适用专业：材料科学与工程                       课程类型：集中实践环节</w:t>
      </w:r>
    </w:p>
    <w:p w:rsidR="00F60894" w:rsidRDefault="00F60894">
      <w:pPr>
        <w:outlineLvl w:val="0"/>
        <w:rPr>
          <w:rFonts w:ascii="黑体" w:eastAsia="黑体"/>
          <w:b/>
          <w:szCs w:val="21"/>
          <w:lang w:val="en-GB"/>
        </w:rPr>
      </w:pPr>
    </w:p>
    <w:p w:rsidR="00F60894" w:rsidRDefault="004B7FD6">
      <w:pPr>
        <w:spacing w:line="420" w:lineRule="exact"/>
        <w:outlineLvl w:val="0"/>
        <w:rPr>
          <w:rFonts w:ascii="黑体" w:eastAsia="黑体"/>
          <w:b/>
          <w:szCs w:val="21"/>
          <w:lang w:val="en-GB"/>
        </w:rPr>
      </w:pPr>
      <w:bookmarkStart w:id="258" w:name="_Toc31556"/>
      <w:r>
        <w:rPr>
          <w:rFonts w:ascii="黑体" w:eastAsia="黑体" w:hint="eastAsia"/>
          <w:b/>
          <w:szCs w:val="21"/>
          <w:lang w:val="en-GB"/>
        </w:rPr>
        <w:t>一、课程说明</w:t>
      </w:r>
      <w:bookmarkEnd w:id="258"/>
    </w:p>
    <w:p w:rsidR="00F60894" w:rsidRDefault="004B7FD6">
      <w:pPr>
        <w:spacing w:line="420" w:lineRule="exact"/>
        <w:ind w:firstLineChars="200" w:firstLine="420"/>
        <w:rPr>
          <w:szCs w:val="21"/>
        </w:rPr>
      </w:pPr>
      <w:r>
        <w:rPr>
          <w:rFonts w:hint="eastAsia"/>
          <w:szCs w:val="21"/>
        </w:rPr>
        <w:t>毕业论文（设计）教学环节是材料科学与工程专业人才培养计划的重要组成部分，撰写毕业论文是培养计划中最后一个综合性教学环节，是对其他各个教学环节的继续和深化，是培养学生独立思考、综合分析问题能力和创新性思维的重要实践性教学环节，也是对教学质量的一次大检验，对全面提高教学质量、落实人才培养目标具有重要的意义。毕业论文（设计）教学环节要求学生在查阅相关文献的基础上，综合运用所学知识，设计可行的方案，并完成课题所提出的要求。通过整个毕业设计的过程进一步培养学生阅读文献、分析问题、解决问题、外文翻译、编写技术报告和实验的能力，并注意培养学生严谨的科学态度、蓬勃的创新精神和理论联系实际的作风，从而达到对学生进行解决实际问题或进行科学研究初步训练的目的。</w:t>
      </w:r>
      <w:r>
        <w:rPr>
          <w:rFonts w:hint="eastAsia"/>
          <w:szCs w:val="21"/>
        </w:rPr>
        <w:t> </w:t>
      </w:r>
    </w:p>
    <w:p w:rsidR="00F60894" w:rsidRDefault="004B7FD6">
      <w:pPr>
        <w:spacing w:line="420" w:lineRule="exact"/>
        <w:outlineLvl w:val="0"/>
        <w:rPr>
          <w:rFonts w:ascii="黑体" w:eastAsia="黑体"/>
          <w:b/>
          <w:szCs w:val="21"/>
          <w:lang w:val="en-GB"/>
        </w:rPr>
      </w:pPr>
      <w:bookmarkStart w:id="259" w:name="_Toc14700"/>
      <w:r>
        <w:rPr>
          <w:rFonts w:ascii="黑体" w:eastAsia="黑体" w:hint="eastAsia"/>
          <w:b/>
          <w:szCs w:val="21"/>
          <w:lang w:val="en-GB"/>
        </w:rPr>
        <w:t>二、课程对毕业要求的支撑</w:t>
      </w:r>
      <w:bookmarkEnd w:id="259"/>
    </w:p>
    <w:p w:rsidR="00F60894" w:rsidRDefault="004B7FD6">
      <w:pPr>
        <w:spacing w:line="420" w:lineRule="exact"/>
        <w:ind w:firstLineChars="200" w:firstLine="422"/>
        <w:rPr>
          <w:color w:val="000000"/>
          <w:szCs w:val="21"/>
        </w:rPr>
      </w:pPr>
      <w:r>
        <w:rPr>
          <w:rFonts w:hint="eastAsia"/>
          <w:b/>
          <w:bCs/>
          <w:color w:val="000000"/>
          <w:szCs w:val="21"/>
          <w:lang w:val="en-GB"/>
        </w:rPr>
        <w:t>毕业要求</w:t>
      </w:r>
      <w:r>
        <w:rPr>
          <w:rFonts w:hint="eastAsia"/>
          <w:b/>
          <w:bCs/>
          <w:color w:val="000000"/>
          <w:szCs w:val="21"/>
        </w:rPr>
        <w:t xml:space="preserve"> 3 </w:t>
      </w:r>
      <w:r>
        <w:rPr>
          <w:rFonts w:hint="eastAsia"/>
          <w:b/>
          <w:bCs/>
          <w:color w:val="000000"/>
          <w:szCs w:val="21"/>
        </w:rPr>
        <w:t>设计</w:t>
      </w:r>
      <w:r>
        <w:rPr>
          <w:rFonts w:hint="eastAsia"/>
          <w:b/>
          <w:bCs/>
          <w:color w:val="000000"/>
          <w:szCs w:val="21"/>
        </w:rPr>
        <w:t>/</w:t>
      </w:r>
      <w:r>
        <w:rPr>
          <w:rFonts w:hint="eastAsia"/>
          <w:b/>
          <w:bCs/>
          <w:color w:val="000000"/>
          <w:szCs w:val="21"/>
        </w:rPr>
        <w:t>开发解决方案：</w:t>
      </w:r>
      <w:r>
        <w:rPr>
          <w:rFonts w:hint="eastAsia"/>
          <w:bCs/>
          <w:color w:val="000000"/>
          <w:szCs w:val="21"/>
        </w:rPr>
        <w:t>能够综合运用基础理论知识和技术，设计针对材料复杂工程问题的解决方案，并能够体现创新意识，兼顾社会、健康、安全、法律、文化以及环境等因素。</w:t>
      </w:r>
      <w:r>
        <w:rPr>
          <w:color w:val="000000"/>
          <w:szCs w:val="21"/>
        </w:rPr>
        <w:t xml:space="preserve"> </w:t>
      </w:r>
    </w:p>
    <w:p w:rsidR="00F60894" w:rsidRDefault="004B7FD6">
      <w:pPr>
        <w:spacing w:line="420" w:lineRule="exact"/>
        <w:ind w:firstLineChars="200" w:firstLine="422"/>
        <w:rPr>
          <w:szCs w:val="21"/>
        </w:rPr>
      </w:pPr>
      <w:r>
        <w:rPr>
          <w:rFonts w:hint="eastAsia"/>
          <w:b/>
          <w:bCs/>
          <w:color w:val="000000"/>
          <w:szCs w:val="21"/>
        </w:rPr>
        <w:t>指标点</w:t>
      </w:r>
      <w:r>
        <w:rPr>
          <w:rFonts w:hint="eastAsia"/>
          <w:b/>
          <w:bCs/>
          <w:color w:val="000000"/>
          <w:szCs w:val="21"/>
        </w:rPr>
        <w:t>3.2</w:t>
      </w:r>
      <w:r>
        <w:rPr>
          <w:rFonts w:hint="eastAsia"/>
          <w:b/>
          <w:bCs/>
          <w:color w:val="000000"/>
          <w:szCs w:val="21"/>
        </w:rPr>
        <w:t>：</w:t>
      </w:r>
      <w:r>
        <w:rPr>
          <w:rFonts w:hint="eastAsia"/>
          <w:b/>
          <w:bCs/>
          <w:szCs w:val="21"/>
        </w:rPr>
        <w:t xml:space="preserve"> </w:t>
      </w:r>
      <w:r>
        <w:rPr>
          <w:rFonts w:hint="eastAsia"/>
          <w:szCs w:val="21"/>
        </w:rPr>
        <w:t>根据产品和工程要求完成并优化针对复杂材料工程问题的解决方案，能够考虑社会、健康、安全、法律、文化以及环境等制约因素。</w:t>
      </w:r>
    </w:p>
    <w:p w:rsidR="00F60894" w:rsidRDefault="004B7FD6">
      <w:pPr>
        <w:spacing w:line="420" w:lineRule="exact"/>
        <w:ind w:firstLineChars="200" w:firstLine="422"/>
        <w:rPr>
          <w:szCs w:val="21"/>
        </w:rPr>
      </w:pPr>
      <w:r>
        <w:rPr>
          <w:rFonts w:hint="eastAsia"/>
          <w:b/>
          <w:bCs/>
          <w:szCs w:val="21"/>
          <w:lang w:val="en-GB"/>
        </w:rPr>
        <w:t>毕业要求</w:t>
      </w:r>
      <w:r>
        <w:rPr>
          <w:rFonts w:hint="eastAsia"/>
          <w:b/>
          <w:bCs/>
          <w:szCs w:val="21"/>
        </w:rPr>
        <w:t xml:space="preserve"> 5 </w:t>
      </w:r>
      <w:r>
        <w:rPr>
          <w:rFonts w:hint="eastAsia"/>
          <w:b/>
          <w:bCs/>
          <w:szCs w:val="21"/>
        </w:rPr>
        <w:t>使用现代工具：</w:t>
      </w:r>
      <w:r>
        <w:rPr>
          <w:rFonts w:hint="eastAsia"/>
          <w:bCs/>
          <w:szCs w:val="21"/>
        </w:rPr>
        <w:t>能够针对材料复杂工程问题，开发、选择与使用合适的技术、资源、现代工程工具和信息技术工具，包括对本专业复杂工程问题的预测与模拟，并能够理解其局限性。</w:t>
      </w:r>
    </w:p>
    <w:p w:rsidR="00F60894" w:rsidRDefault="004B7FD6">
      <w:pPr>
        <w:spacing w:line="420" w:lineRule="exact"/>
        <w:ind w:firstLineChars="200" w:firstLine="422"/>
        <w:rPr>
          <w:szCs w:val="21"/>
        </w:rPr>
      </w:pPr>
      <w:r>
        <w:rPr>
          <w:rFonts w:hint="eastAsia"/>
          <w:b/>
          <w:bCs/>
          <w:szCs w:val="21"/>
        </w:rPr>
        <w:t>指标点</w:t>
      </w:r>
      <w:r>
        <w:rPr>
          <w:rFonts w:hint="eastAsia"/>
          <w:b/>
          <w:bCs/>
          <w:szCs w:val="21"/>
        </w:rPr>
        <w:t>5.2</w:t>
      </w:r>
      <w:r>
        <w:rPr>
          <w:rFonts w:hint="eastAsia"/>
          <w:b/>
          <w:bCs/>
          <w:szCs w:val="21"/>
        </w:rPr>
        <w:t>：</w:t>
      </w:r>
      <w:r>
        <w:rPr>
          <w:rFonts w:hint="eastAsia"/>
          <w:szCs w:val="21"/>
        </w:rPr>
        <w:t>能够针对材料制备加工、结构表征过程中所遇到的复杂工程问题合理运用现代工具和专业软件，进行综合分析、预测与模拟，并能理解模拟和预测的局限性。</w:t>
      </w:r>
    </w:p>
    <w:p w:rsidR="00F60894" w:rsidRDefault="004B7FD6">
      <w:pPr>
        <w:spacing w:line="420" w:lineRule="exact"/>
        <w:ind w:firstLineChars="200" w:firstLine="422"/>
        <w:rPr>
          <w:szCs w:val="21"/>
        </w:rPr>
      </w:pPr>
      <w:r>
        <w:rPr>
          <w:rFonts w:hint="eastAsia"/>
          <w:b/>
          <w:bCs/>
          <w:szCs w:val="21"/>
          <w:lang w:val="en-GB"/>
        </w:rPr>
        <w:t>毕业要求</w:t>
      </w:r>
      <w:r>
        <w:rPr>
          <w:rFonts w:hint="eastAsia"/>
          <w:b/>
          <w:szCs w:val="21"/>
        </w:rPr>
        <w:t xml:space="preserve">7 </w:t>
      </w:r>
      <w:r>
        <w:rPr>
          <w:rFonts w:hint="eastAsia"/>
          <w:b/>
          <w:szCs w:val="21"/>
        </w:rPr>
        <w:t>环境和可持续发展：</w:t>
      </w:r>
      <w:r>
        <w:rPr>
          <w:rFonts w:hint="eastAsia"/>
          <w:szCs w:val="21"/>
        </w:rPr>
        <w:t xml:space="preserve"> </w:t>
      </w:r>
      <w:r>
        <w:rPr>
          <w:rFonts w:hint="eastAsia"/>
          <w:szCs w:val="21"/>
        </w:rPr>
        <w:t>能够正确理解和评价针对材料复杂工程问题的工程实践对环境、社会可持续发展的影响。</w:t>
      </w:r>
    </w:p>
    <w:p w:rsidR="00F60894" w:rsidRDefault="004B7FD6">
      <w:pPr>
        <w:spacing w:line="420" w:lineRule="exact"/>
        <w:ind w:firstLineChars="200" w:firstLine="422"/>
        <w:rPr>
          <w:szCs w:val="21"/>
        </w:rPr>
      </w:pPr>
      <w:r>
        <w:rPr>
          <w:rFonts w:hint="eastAsia"/>
          <w:b/>
          <w:bCs/>
          <w:szCs w:val="21"/>
        </w:rPr>
        <w:t>指标点</w:t>
      </w:r>
      <w:r>
        <w:rPr>
          <w:rFonts w:hint="eastAsia"/>
          <w:b/>
          <w:szCs w:val="21"/>
        </w:rPr>
        <w:t>7.2</w:t>
      </w:r>
      <w:r>
        <w:rPr>
          <w:rFonts w:hint="eastAsia"/>
          <w:b/>
          <w:szCs w:val="21"/>
        </w:rPr>
        <w:t>：</w:t>
      </w:r>
      <w:r>
        <w:rPr>
          <w:rFonts w:hint="eastAsia"/>
          <w:szCs w:val="21"/>
        </w:rPr>
        <w:t>能够理解和评价材料工程实践对社会可持续发展的影响。</w:t>
      </w:r>
    </w:p>
    <w:p w:rsidR="00F60894" w:rsidRDefault="004B7FD6">
      <w:pPr>
        <w:spacing w:line="420" w:lineRule="exact"/>
        <w:ind w:firstLineChars="200" w:firstLine="422"/>
        <w:rPr>
          <w:szCs w:val="21"/>
        </w:rPr>
      </w:pPr>
      <w:r>
        <w:rPr>
          <w:rFonts w:hint="eastAsia"/>
          <w:b/>
          <w:bCs/>
          <w:szCs w:val="21"/>
          <w:lang w:val="en-GB"/>
        </w:rPr>
        <w:t>毕业要求</w:t>
      </w:r>
      <w:r>
        <w:rPr>
          <w:rFonts w:hint="eastAsia"/>
          <w:b/>
          <w:szCs w:val="21"/>
        </w:rPr>
        <w:t xml:space="preserve">9 </w:t>
      </w:r>
      <w:r>
        <w:rPr>
          <w:rFonts w:hint="eastAsia"/>
          <w:b/>
          <w:szCs w:val="21"/>
        </w:rPr>
        <w:t>个人和团队：</w:t>
      </w:r>
      <w:r>
        <w:rPr>
          <w:rFonts w:hint="eastAsia"/>
          <w:szCs w:val="21"/>
        </w:rPr>
        <w:t>能够在多学科背景下的团队中承担个体、团队成员以及负责人的角色。</w:t>
      </w:r>
    </w:p>
    <w:p w:rsidR="00F60894" w:rsidRDefault="004B7FD6">
      <w:pPr>
        <w:spacing w:line="420" w:lineRule="exact"/>
        <w:ind w:firstLineChars="200" w:firstLine="422"/>
        <w:rPr>
          <w:szCs w:val="21"/>
        </w:rPr>
      </w:pPr>
      <w:r>
        <w:rPr>
          <w:rFonts w:hint="eastAsia"/>
          <w:b/>
          <w:bCs/>
          <w:szCs w:val="21"/>
        </w:rPr>
        <w:t>指标点</w:t>
      </w:r>
      <w:r>
        <w:rPr>
          <w:rFonts w:hint="eastAsia"/>
          <w:b/>
          <w:szCs w:val="21"/>
        </w:rPr>
        <w:t>9.1</w:t>
      </w:r>
      <w:r>
        <w:rPr>
          <w:rFonts w:hint="eastAsia"/>
          <w:b/>
          <w:szCs w:val="21"/>
        </w:rPr>
        <w:t>：</w:t>
      </w:r>
      <w:r>
        <w:rPr>
          <w:rFonts w:hint="eastAsia"/>
          <w:szCs w:val="21"/>
        </w:rPr>
        <w:t>能够与团队成员有效沟通，具有人际交往能力、组织管理能力。</w:t>
      </w:r>
    </w:p>
    <w:p w:rsidR="00F60894" w:rsidRDefault="004B7FD6">
      <w:pPr>
        <w:spacing w:line="420" w:lineRule="exact"/>
        <w:ind w:firstLineChars="200" w:firstLine="422"/>
        <w:rPr>
          <w:szCs w:val="21"/>
        </w:rPr>
      </w:pPr>
      <w:r>
        <w:rPr>
          <w:rFonts w:hint="eastAsia"/>
          <w:b/>
          <w:bCs/>
          <w:szCs w:val="21"/>
        </w:rPr>
        <w:t>指标点</w:t>
      </w:r>
      <w:r>
        <w:rPr>
          <w:rFonts w:hint="eastAsia"/>
          <w:b/>
          <w:szCs w:val="21"/>
        </w:rPr>
        <w:t>9.2</w:t>
      </w:r>
      <w:r>
        <w:rPr>
          <w:rFonts w:hint="eastAsia"/>
          <w:b/>
          <w:szCs w:val="21"/>
        </w:rPr>
        <w:t>：</w:t>
      </w:r>
      <w:r>
        <w:rPr>
          <w:rFonts w:hint="eastAsia"/>
          <w:szCs w:val="21"/>
        </w:rPr>
        <w:t>基于自身所处节点及团队的实际情况，具有在多学科团队中发挥不同角色作用的能力。</w:t>
      </w:r>
    </w:p>
    <w:p w:rsidR="00F60894" w:rsidRDefault="004B7FD6">
      <w:pPr>
        <w:spacing w:line="420" w:lineRule="exact"/>
        <w:ind w:firstLineChars="200" w:firstLine="422"/>
        <w:rPr>
          <w:szCs w:val="21"/>
        </w:rPr>
      </w:pPr>
      <w:r>
        <w:rPr>
          <w:rFonts w:hint="eastAsia"/>
          <w:b/>
          <w:bCs/>
          <w:szCs w:val="21"/>
          <w:lang w:val="en-GB"/>
        </w:rPr>
        <w:t>毕业要求</w:t>
      </w:r>
      <w:r>
        <w:rPr>
          <w:rFonts w:hint="eastAsia"/>
          <w:b/>
          <w:szCs w:val="21"/>
        </w:rPr>
        <w:t xml:space="preserve">10 </w:t>
      </w:r>
      <w:r>
        <w:rPr>
          <w:rFonts w:hint="eastAsia"/>
          <w:b/>
          <w:szCs w:val="21"/>
        </w:rPr>
        <w:t>沟通：</w:t>
      </w:r>
      <w:r>
        <w:rPr>
          <w:rFonts w:hint="eastAsia"/>
          <w:szCs w:val="21"/>
        </w:rPr>
        <w:t>能够就本专业复杂工程问题与业界同行及社会公众进行有效沟通和交流，</w:t>
      </w:r>
      <w:r>
        <w:rPr>
          <w:rFonts w:hint="eastAsia"/>
          <w:szCs w:val="21"/>
        </w:rPr>
        <w:lastRenderedPageBreak/>
        <w:t>包括撰写报告和设计文稿、陈述发言、清晰表达或回应指令。并具备一定的国际视野，能够在跨文化背景下进行沟通和交流。</w:t>
      </w:r>
    </w:p>
    <w:p w:rsidR="00F60894" w:rsidRDefault="004B7FD6">
      <w:pPr>
        <w:spacing w:line="420" w:lineRule="exact"/>
        <w:ind w:firstLineChars="200" w:firstLine="422"/>
        <w:rPr>
          <w:szCs w:val="21"/>
        </w:rPr>
      </w:pPr>
      <w:r>
        <w:rPr>
          <w:rFonts w:hint="eastAsia"/>
          <w:b/>
          <w:bCs/>
          <w:szCs w:val="21"/>
        </w:rPr>
        <w:t>指标点</w:t>
      </w:r>
      <w:r>
        <w:rPr>
          <w:rFonts w:hint="eastAsia"/>
          <w:b/>
          <w:szCs w:val="21"/>
        </w:rPr>
        <w:t>10.1</w:t>
      </w:r>
      <w:r>
        <w:rPr>
          <w:rFonts w:hint="eastAsia"/>
          <w:b/>
          <w:szCs w:val="21"/>
        </w:rPr>
        <w:t>：</w:t>
      </w:r>
      <w:r>
        <w:rPr>
          <w:rFonts w:hint="eastAsia"/>
          <w:szCs w:val="21"/>
        </w:rPr>
        <w:t>能够与同行及社会公众进行有效的书面或口头沟通和交流。</w:t>
      </w:r>
    </w:p>
    <w:p w:rsidR="00F60894" w:rsidRDefault="004B7FD6">
      <w:pPr>
        <w:spacing w:line="420" w:lineRule="exact"/>
        <w:ind w:firstLineChars="200" w:firstLine="422"/>
        <w:rPr>
          <w:szCs w:val="21"/>
        </w:rPr>
      </w:pPr>
      <w:r>
        <w:rPr>
          <w:rFonts w:hint="eastAsia"/>
          <w:b/>
          <w:bCs/>
          <w:szCs w:val="21"/>
        </w:rPr>
        <w:t>指标点</w:t>
      </w:r>
      <w:r>
        <w:rPr>
          <w:rFonts w:hint="eastAsia"/>
          <w:b/>
          <w:szCs w:val="21"/>
        </w:rPr>
        <w:t>10.2</w:t>
      </w:r>
      <w:r>
        <w:rPr>
          <w:rFonts w:hint="eastAsia"/>
          <w:b/>
          <w:szCs w:val="21"/>
        </w:rPr>
        <w:t>：</w:t>
      </w:r>
      <w:r>
        <w:rPr>
          <w:rFonts w:hint="eastAsia"/>
          <w:szCs w:val="21"/>
        </w:rPr>
        <w:t>具备一定的国际视野，能够进行跨文化背景的沟通和交流。</w:t>
      </w:r>
    </w:p>
    <w:p w:rsidR="00F60894" w:rsidRDefault="004B7FD6">
      <w:pPr>
        <w:spacing w:line="420" w:lineRule="exact"/>
        <w:ind w:firstLineChars="200" w:firstLine="422"/>
        <w:rPr>
          <w:szCs w:val="21"/>
        </w:rPr>
      </w:pPr>
      <w:r>
        <w:rPr>
          <w:rFonts w:hint="eastAsia"/>
          <w:b/>
          <w:bCs/>
          <w:szCs w:val="21"/>
          <w:lang w:val="en-GB"/>
        </w:rPr>
        <w:t>毕业要求</w:t>
      </w:r>
      <w:r>
        <w:rPr>
          <w:rFonts w:hint="eastAsia"/>
          <w:b/>
          <w:szCs w:val="21"/>
        </w:rPr>
        <w:t xml:space="preserve">11 </w:t>
      </w:r>
      <w:r>
        <w:rPr>
          <w:rFonts w:hint="eastAsia"/>
          <w:b/>
          <w:szCs w:val="21"/>
        </w:rPr>
        <w:t>项目管理：</w:t>
      </w:r>
      <w:r>
        <w:rPr>
          <w:rFonts w:hint="eastAsia"/>
          <w:szCs w:val="21"/>
        </w:rPr>
        <w:t>具有系统的工程实践学习经历，能够正确理解工程管理原理与经济决策方法，并能在多学科环境中应用。</w:t>
      </w:r>
    </w:p>
    <w:p w:rsidR="00F60894" w:rsidRDefault="004B7FD6">
      <w:pPr>
        <w:spacing w:line="420" w:lineRule="exact"/>
        <w:ind w:firstLineChars="200" w:firstLine="422"/>
        <w:rPr>
          <w:szCs w:val="21"/>
        </w:rPr>
      </w:pPr>
      <w:r>
        <w:rPr>
          <w:rFonts w:hint="eastAsia"/>
          <w:b/>
          <w:bCs/>
          <w:szCs w:val="21"/>
        </w:rPr>
        <w:t>指标点</w:t>
      </w:r>
      <w:r>
        <w:rPr>
          <w:rFonts w:hint="eastAsia"/>
          <w:b/>
          <w:szCs w:val="21"/>
        </w:rPr>
        <w:t>11.2</w:t>
      </w:r>
      <w:r>
        <w:rPr>
          <w:rFonts w:hint="eastAsia"/>
          <w:b/>
          <w:szCs w:val="21"/>
        </w:rPr>
        <w:t>：</w:t>
      </w:r>
      <w:r>
        <w:rPr>
          <w:rFonts w:hint="eastAsia"/>
          <w:szCs w:val="21"/>
        </w:rPr>
        <w:t>能够正确理解工程管理原理与经济决策方法，并能在多学科环境中应用。</w:t>
      </w:r>
    </w:p>
    <w:p w:rsidR="00F60894" w:rsidRDefault="004B7FD6">
      <w:pPr>
        <w:spacing w:line="420" w:lineRule="exact"/>
        <w:outlineLvl w:val="0"/>
        <w:rPr>
          <w:kern w:val="0"/>
          <w:szCs w:val="21"/>
          <w:lang w:val="en-GB"/>
        </w:rPr>
      </w:pPr>
      <w:bookmarkStart w:id="260" w:name="_Toc12663"/>
      <w:r>
        <w:rPr>
          <w:rFonts w:ascii="黑体" w:eastAsia="黑体" w:hint="eastAsia"/>
          <w:b/>
          <w:szCs w:val="21"/>
          <w:lang w:val="en-GB"/>
        </w:rPr>
        <w:t>三、课程的教学目标</w:t>
      </w:r>
      <w:bookmarkEnd w:id="260"/>
    </w:p>
    <w:p w:rsidR="00F60894" w:rsidRDefault="004B7FD6">
      <w:pPr>
        <w:spacing w:line="420" w:lineRule="exact"/>
        <w:ind w:firstLineChars="200" w:firstLine="420"/>
        <w:rPr>
          <w:szCs w:val="21"/>
        </w:rPr>
      </w:pPr>
      <w:r>
        <w:rPr>
          <w:szCs w:val="21"/>
        </w:rPr>
        <w:t xml:space="preserve">1. </w:t>
      </w:r>
      <w:r>
        <w:rPr>
          <w:rFonts w:hint="eastAsia"/>
          <w:szCs w:val="21"/>
        </w:rPr>
        <w:t>能够综合运用基础理论知识和技术，针对毕业论文（设计）任务书要求进行方案设计，并能体现创新意识，兼顾社会、健康、安全、法律、文化以及环境等因素。</w:t>
      </w:r>
    </w:p>
    <w:p w:rsidR="00F60894" w:rsidRDefault="004B7FD6">
      <w:pPr>
        <w:spacing w:line="420" w:lineRule="exact"/>
        <w:ind w:firstLineChars="200" w:firstLine="420"/>
        <w:rPr>
          <w:szCs w:val="21"/>
        </w:rPr>
      </w:pPr>
      <w:r>
        <w:rPr>
          <w:rFonts w:hint="eastAsia"/>
          <w:szCs w:val="21"/>
        </w:rPr>
        <w:t xml:space="preserve">2. </w:t>
      </w:r>
      <w:r>
        <w:rPr>
          <w:rFonts w:hint="eastAsia"/>
          <w:szCs w:val="21"/>
        </w:rPr>
        <w:t>能够合理运用现代工具和专业软件，对材料制备与加工、结构表征过程中所遇到的问题，进行综合分析、预测与模拟，并能理解模拟和预测的局限性。</w:t>
      </w:r>
    </w:p>
    <w:p w:rsidR="00F60894" w:rsidRDefault="004B7FD6">
      <w:pPr>
        <w:spacing w:line="420" w:lineRule="exact"/>
        <w:ind w:firstLineChars="200" w:firstLine="420"/>
        <w:rPr>
          <w:szCs w:val="21"/>
        </w:rPr>
      </w:pPr>
      <w:r>
        <w:rPr>
          <w:rFonts w:hint="eastAsia"/>
          <w:szCs w:val="21"/>
        </w:rPr>
        <w:t xml:space="preserve">3. </w:t>
      </w:r>
      <w:r>
        <w:rPr>
          <w:rFonts w:hint="eastAsia"/>
          <w:szCs w:val="21"/>
        </w:rPr>
        <w:t>能够理解和评价毕业论文（设计）方案中所使用的材料和工艺对社会可持续发展的影响。</w:t>
      </w:r>
    </w:p>
    <w:p w:rsidR="00F60894" w:rsidRDefault="004B7FD6">
      <w:pPr>
        <w:spacing w:line="420" w:lineRule="exact"/>
        <w:ind w:firstLineChars="200" w:firstLine="420"/>
        <w:rPr>
          <w:szCs w:val="21"/>
        </w:rPr>
      </w:pPr>
      <w:r>
        <w:rPr>
          <w:rFonts w:hint="eastAsia"/>
          <w:szCs w:val="21"/>
        </w:rPr>
        <w:t xml:space="preserve">4. </w:t>
      </w:r>
      <w:r>
        <w:rPr>
          <w:rFonts w:hint="eastAsia"/>
          <w:szCs w:val="21"/>
        </w:rPr>
        <w:t>具有人际交往能力、组织管理能力，能够与团队成员进行有效沟通，开展协作。</w:t>
      </w:r>
    </w:p>
    <w:p w:rsidR="00F60894" w:rsidRDefault="004B7FD6">
      <w:pPr>
        <w:spacing w:line="420" w:lineRule="exact"/>
        <w:ind w:firstLineChars="200" w:firstLine="420"/>
        <w:rPr>
          <w:szCs w:val="21"/>
        </w:rPr>
      </w:pPr>
      <w:r>
        <w:rPr>
          <w:rFonts w:hint="eastAsia"/>
          <w:szCs w:val="21"/>
        </w:rPr>
        <w:t xml:space="preserve">5. </w:t>
      </w:r>
      <w:r>
        <w:rPr>
          <w:rFonts w:hint="eastAsia"/>
          <w:szCs w:val="21"/>
        </w:rPr>
        <w:t>基于团队的实际情况及自身所处节点，能够在团队中发挥不同作用。</w:t>
      </w:r>
    </w:p>
    <w:p w:rsidR="00F60894" w:rsidRDefault="004B7FD6">
      <w:pPr>
        <w:spacing w:line="420" w:lineRule="exact"/>
        <w:ind w:firstLineChars="200" w:firstLine="420"/>
        <w:rPr>
          <w:szCs w:val="21"/>
        </w:rPr>
      </w:pPr>
      <w:r>
        <w:rPr>
          <w:rFonts w:hint="eastAsia"/>
          <w:szCs w:val="21"/>
        </w:rPr>
        <w:t xml:space="preserve">6. </w:t>
      </w:r>
      <w:r>
        <w:rPr>
          <w:rFonts w:hint="eastAsia"/>
          <w:szCs w:val="21"/>
        </w:rPr>
        <w:t>能够与同行及社会公众进行有效的书面或口头沟通和交流。</w:t>
      </w:r>
    </w:p>
    <w:p w:rsidR="00F60894" w:rsidRDefault="004B7FD6">
      <w:pPr>
        <w:spacing w:line="420" w:lineRule="exact"/>
        <w:ind w:firstLineChars="200" w:firstLine="420"/>
        <w:rPr>
          <w:szCs w:val="21"/>
        </w:rPr>
      </w:pPr>
      <w:r>
        <w:rPr>
          <w:rFonts w:hint="eastAsia"/>
          <w:szCs w:val="21"/>
        </w:rPr>
        <w:t xml:space="preserve">7. </w:t>
      </w:r>
      <w:r>
        <w:rPr>
          <w:rFonts w:hint="eastAsia"/>
          <w:szCs w:val="21"/>
        </w:rPr>
        <w:t>具备一定的国际视野，能够进行跨文化背景的沟通和交流。</w:t>
      </w:r>
    </w:p>
    <w:p w:rsidR="00F60894" w:rsidRDefault="004B7FD6">
      <w:pPr>
        <w:spacing w:line="420" w:lineRule="exact"/>
        <w:ind w:firstLineChars="200" w:firstLine="420"/>
        <w:rPr>
          <w:szCs w:val="21"/>
        </w:rPr>
      </w:pPr>
      <w:r>
        <w:rPr>
          <w:rFonts w:hint="eastAsia"/>
          <w:szCs w:val="21"/>
        </w:rPr>
        <w:t xml:space="preserve">8. </w:t>
      </w:r>
      <w:r>
        <w:rPr>
          <w:rFonts w:hint="eastAsia"/>
          <w:szCs w:val="21"/>
        </w:rPr>
        <w:t>能够在毕业论文（设计）环节正确理解并应用工程管理原理与经济决策方法。</w:t>
      </w:r>
    </w:p>
    <w:p w:rsidR="00F60894" w:rsidRDefault="004B7FD6">
      <w:pPr>
        <w:spacing w:line="420" w:lineRule="exact"/>
        <w:rPr>
          <w:rFonts w:eastAsia="黑体"/>
          <w:b/>
          <w:szCs w:val="21"/>
          <w:lang w:val="en-GB"/>
        </w:rPr>
      </w:pPr>
      <w:r>
        <w:rPr>
          <w:rFonts w:eastAsia="黑体"/>
          <w:b/>
          <w:szCs w:val="21"/>
          <w:lang w:val="en-GB"/>
        </w:rPr>
        <w:t>四、</w:t>
      </w:r>
      <w:r>
        <w:rPr>
          <w:rFonts w:eastAsia="黑体" w:hint="eastAsia"/>
          <w:b/>
          <w:szCs w:val="21"/>
          <w:lang w:val="en-GB"/>
        </w:rPr>
        <w:t>毕业论文（设计）</w:t>
      </w:r>
      <w:r>
        <w:rPr>
          <w:rFonts w:eastAsia="黑体"/>
          <w:b/>
          <w:szCs w:val="21"/>
          <w:lang w:val="en-GB"/>
        </w:rPr>
        <w:t>时间安排</w:t>
      </w:r>
    </w:p>
    <w:p w:rsidR="00F60894" w:rsidRDefault="004B7FD6">
      <w:pPr>
        <w:spacing w:line="420" w:lineRule="exact"/>
        <w:ind w:firstLineChars="200" w:firstLine="420"/>
        <w:rPr>
          <w:szCs w:val="21"/>
        </w:rPr>
      </w:pPr>
      <w:r>
        <w:rPr>
          <w:szCs w:val="21"/>
        </w:rPr>
        <w:t xml:space="preserve">1. </w:t>
      </w:r>
      <w:r>
        <w:rPr>
          <w:szCs w:val="21"/>
        </w:rPr>
        <w:t>接受课题任务书并撰写开题报告</w:t>
      </w:r>
      <w:r>
        <w:rPr>
          <w:rFonts w:hint="eastAsia"/>
          <w:szCs w:val="21"/>
        </w:rPr>
        <w:t xml:space="preserve">       </w:t>
      </w:r>
      <w:r>
        <w:rPr>
          <w:szCs w:val="21"/>
        </w:rPr>
        <w:t>2</w:t>
      </w:r>
      <w:r>
        <w:rPr>
          <w:szCs w:val="21"/>
        </w:rPr>
        <w:t>周</w:t>
      </w:r>
      <w:r>
        <w:rPr>
          <w:szCs w:val="21"/>
        </w:rPr>
        <w:t> </w:t>
      </w:r>
    </w:p>
    <w:p w:rsidR="00F60894" w:rsidRDefault="004B7FD6">
      <w:pPr>
        <w:spacing w:line="420" w:lineRule="exact"/>
        <w:ind w:firstLineChars="200" w:firstLine="420"/>
        <w:rPr>
          <w:szCs w:val="21"/>
        </w:rPr>
      </w:pPr>
      <w:r>
        <w:rPr>
          <w:szCs w:val="21"/>
        </w:rPr>
        <w:t xml:space="preserve">2. </w:t>
      </w:r>
      <w:r>
        <w:rPr>
          <w:szCs w:val="21"/>
        </w:rPr>
        <w:t>外文资料翻译、设计实验方案</w:t>
      </w:r>
      <w:r>
        <w:rPr>
          <w:szCs w:val="21"/>
        </w:rPr>
        <w:t>   </w:t>
      </w:r>
      <w:proofErr w:type="gramStart"/>
      <w:r>
        <w:rPr>
          <w:szCs w:val="21"/>
        </w:rPr>
        <w:t xml:space="preserve">        </w:t>
      </w:r>
      <w:proofErr w:type="gramEnd"/>
      <w:r>
        <w:rPr>
          <w:szCs w:val="21"/>
        </w:rPr>
        <w:t> 2</w:t>
      </w:r>
      <w:r>
        <w:rPr>
          <w:szCs w:val="21"/>
        </w:rPr>
        <w:t>周</w:t>
      </w:r>
    </w:p>
    <w:p w:rsidR="00F60894" w:rsidRDefault="004B7FD6">
      <w:pPr>
        <w:spacing w:line="420" w:lineRule="exact"/>
        <w:ind w:firstLineChars="200" w:firstLine="420"/>
        <w:rPr>
          <w:szCs w:val="21"/>
        </w:rPr>
      </w:pPr>
      <w:r>
        <w:rPr>
          <w:szCs w:val="21"/>
        </w:rPr>
        <w:t xml:space="preserve">3. </w:t>
      </w:r>
      <w:r>
        <w:rPr>
          <w:szCs w:val="21"/>
        </w:rPr>
        <w:t>进行实验、数据分析及总结</w:t>
      </w:r>
      <w:r>
        <w:rPr>
          <w:szCs w:val="21"/>
        </w:rPr>
        <w:t>                   10</w:t>
      </w:r>
      <w:r>
        <w:rPr>
          <w:szCs w:val="21"/>
        </w:rPr>
        <w:t>周</w:t>
      </w:r>
      <w:r>
        <w:rPr>
          <w:szCs w:val="21"/>
        </w:rPr>
        <w:t> </w:t>
      </w:r>
    </w:p>
    <w:p w:rsidR="00F60894" w:rsidRDefault="004B7FD6">
      <w:pPr>
        <w:spacing w:line="420" w:lineRule="exact"/>
        <w:ind w:firstLineChars="200" w:firstLine="420"/>
        <w:rPr>
          <w:szCs w:val="21"/>
        </w:rPr>
      </w:pPr>
      <w:r>
        <w:rPr>
          <w:szCs w:val="21"/>
        </w:rPr>
        <w:t xml:space="preserve">4. </w:t>
      </w:r>
      <w:r>
        <w:rPr>
          <w:szCs w:val="21"/>
        </w:rPr>
        <w:t>撰写毕业论文、毕业答辩</w:t>
      </w:r>
      <w:r>
        <w:rPr>
          <w:szCs w:val="21"/>
        </w:rPr>
        <w:t xml:space="preserve">                  3</w:t>
      </w:r>
      <w:r>
        <w:rPr>
          <w:szCs w:val="21"/>
        </w:rPr>
        <w:t>周</w:t>
      </w:r>
      <w:r>
        <w:rPr>
          <w:szCs w:val="21"/>
        </w:rPr>
        <w:t> </w:t>
      </w:r>
    </w:p>
    <w:p w:rsidR="00F60894" w:rsidRDefault="004B7FD6">
      <w:pPr>
        <w:numPr>
          <w:ilvl w:val="0"/>
          <w:numId w:val="17"/>
        </w:numPr>
        <w:spacing w:line="420" w:lineRule="exact"/>
        <w:rPr>
          <w:rFonts w:eastAsia="黑体"/>
          <w:b/>
          <w:szCs w:val="21"/>
          <w:lang w:val="en-GB"/>
        </w:rPr>
      </w:pPr>
      <w:r>
        <w:rPr>
          <w:rFonts w:eastAsia="黑体"/>
          <w:b/>
          <w:szCs w:val="21"/>
          <w:lang w:val="en-GB"/>
        </w:rPr>
        <w:t>考核方式与评分办法或标准</w:t>
      </w:r>
    </w:p>
    <w:p w:rsidR="00F60894" w:rsidRDefault="004B7FD6">
      <w:pPr>
        <w:spacing w:line="420" w:lineRule="exact"/>
        <w:ind w:firstLineChars="200" w:firstLine="420"/>
        <w:rPr>
          <w:szCs w:val="21"/>
        </w:rPr>
      </w:pPr>
      <w:r>
        <w:rPr>
          <w:rFonts w:hint="eastAsia"/>
          <w:szCs w:val="21"/>
        </w:rPr>
        <w:t>毕业论文（设计）</w:t>
      </w:r>
      <w:r>
        <w:rPr>
          <w:szCs w:val="21"/>
        </w:rPr>
        <w:t>成绩采用结构分制，即指导教师评分，审阅教师评分和答辩评分，三部分比例为</w:t>
      </w:r>
      <w:r>
        <w:rPr>
          <w:szCs w:val="21"/>
        </w:rPr>
        <w:t>40</w:t>
      </w:r>
      <w:r>
        <w:rPr>
          <w:rFonts w:hAnsi="宋体"/>
          <w:szCs w:val="21"/>
        </w:rPr>
        <w:t>：</w:t>
      </w:r>
      <w:r>
        <w:rPr>
          <w:szCs w:val="21"/>
        </w:rPr>
        <w:t>30</w:t>
      </w:r>
      <w:r>
        <w:rPr>
          <w:rFonts w:hAnsi="宋体"/>
          <w:szCs w:val="21"/>
        </w:rPr>
        <w:t>：</w:t>
      </w:r>
      <w:r>
        <w:rPr>
          <w:szCs w:val="21"/>
        </w:rPr>
        <w:t>30</w:t>
      </w:r>
      <w:r>
        <w:rPr>
          <w:rFonts w:hAnsi="宋体"/>
          <w:szCs w:val="21"/>
        </w:rPr>
        <w:t>，最终成绩采用</w:t>
      </w:r>
      <w:r>
        <w:rPr>
          <w:rFonts w:ascii="宋体" w:hAnsi="宋体" w:hint="eastAsia"/>
          <w:szCs w:val="21"/>
        </w:rPr>
        <w:t>百分制记分。</w:t>
      </w:r>
    </w:p>
    <w:p w:rsidR="00F60894" w:rsidRDefault="004B7FD6">
      <w:pPr>
        <w:spacing w:line="420" w:lineRule="exact"/>
        <w:outlineLvl w:val="0"/>
        <w:rPr>
          <w:rFonts w:ascii="黑体" w:eastAsia="黑体"/>
          <w:b/>
          <w:szCs w:val="21"/>
          <w:lang w:val="en-GB"/>
        </w:rPr>
      </w:pPr>
      <w:bookmarkStart w:id="261" w:name="_Toc6784"/>
      <w:r>
        <w:rPr>
          <w:rFonts w:ascii="黑体" w:eastAsia="黑体" w:hint="eastAsia"/>
          <w:b/>
          <w:szCs w:val="21"/>
          <w:lang w:val="en-GB"/>
        </w:rPr>
        <w:t>六、课程教学目标与毕业要求关系表</w:t>
      </w:r>
      <w:bookmarkEnd w:id="261"/>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935"/>
        <w:gridCol w:w="935"/>
        <w:gridCol w:w="935"/>
        <w:gridCol w:w="935"/>
        <w:gridCol w:w="935"/>
        <w:gridCol w:w="935"/>
        <w:gridCol w:w="934"/>
        <w:gridCol w:w="934"/>
      </w:tblGrid>
      <w:tr w:rsidR="00F60894">
        <w:trPr>
          <w:trHeight w:hRule="exact" w:val="1112"/>
          <w:jc w:val="center"/>
        </w:trPr>
        <w:tc>
          <w:tcPr>
            <w:tcW w:w="1810" w:type="dxa"/>
            <w:tcBorders>
              <w:tl2br w:val="single" w:sz="4" w:space="0" w:color="auto"/>
            </w:tcBorders>
          </w:tcPr>
          <w:p w:rsidR="00F60894" w:rsidRDefault="00C61378">
            <w:r>
              <w:rPr>
                <w:noProof/>
              </w:rPr>
              <mc:AlternateContent>
                <mc:Choice Requires="wps">
                  <w:drawing>
                    <wp:anchor distT="0" distB="0" distL="114300" distR="114300" simplePos="0" relativeHeight="251891712" behindDoc="0" locked="0" layoutInCell="1" allowOverlap="1">
                      <wp:simplePos x="0" y="0"/>
                      <wp:positionH relativeFrom="column">
                        <wp:posOffset>-25400</wp:posOffset>
                      </wp:positionH>
                      <wp:positionV relativeFrom="paragraph">
                        <wp:posOffset>436880</wp:posOffset>
                      </wp:positionV>
                      <wp:extent cx="756920" cy="254000"/>
                      <wp:effectExtent l="0" t="0" r="24130" b="12700"/>
                      <wp:wrapNone/>
                      <wp:docPr id="4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920" cy="25400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毕业要求</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2pt;margin-top:34.4pt;width:59.6pt;height:20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" strokecolor="white">
                      <v:path arrowok="t"/>
                      <v:textbox inset="0,0,0,0">
                        <w:txbxContent>
                          <w:p w:rsidR="00F60894" w:rsidRDefault="004B7FD6">
                            <w:pPr>
                              <w:jc w:val="center"/>
                              <w:rPr>
                                <w:sz w:val="18"/>
                                <w:szCs w:val="18"/>
                              </w:rPr>
                            </w:pPr>
                            <w:r>
                              <w:rPr>
                                <w:rFonts w:hint="eastAsia"/>
                                <w:sz w:val="18"/>
                                <w:szCs w:val="18"/>
                              </w:rPr>
                              <w:t>毕业要求</w:t>
                            </w:r>
                          </w:p>
                        </w:txbxContent>
                      </v:textbox>
                    </v:shape>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371475</wp:posOffset>
                      </wp:positionH>
                      <wp:positionV relativeFrom="paragraph">
                        <wp:posOffset>25400</wp:posOffset>
                      </wp:positionV>
                      <wp:extent cx="695325" cy="252730"/>
                      <wp:effectExtent l="0" t="0" r="28575" b="13970"/>
                      <wp:wrapNone/>
                      <wp:docPr id="39"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273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F60894" w:rsidRDefault="004B7FD6">
                                  <w:pPr>
                                    <w:jc w:val="center"/>
                                    <w:rPr>
                                      <w:sz w:val="18"/>
                                      <w:szCs w:val="18"/>
                                    </w:rPr>
                                  </w:pPr>
                                  <w:r>
                                    <w:rPr>
                                      <w:rFonts w:hint="eastAsia"/>
                                      <w:sz w:val="18"/>
                                      <w:szCs w:val="18"/>
                                    </w:rPr>
                                    <w:t>教学目标</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29.25pt;margin-top:2pt;width:54.75pt;height:19.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" strokecolor="white">
                      <v:path arrowok="t"/>
                      <v:textbox inset="0,0,0,0">
                        <w:txbxContent>
                          <w:p w:rsidR="00F60894" w:rsidRDefault="004B7FD6">
                            <w:pPr>
                              <w:jc w:val="center"/>
                              <w:rPr>
                                <w:sz w:val="18"/>
                                <w:szCs w:val="18"/>
                              </w:rPr>
                            </w:pPr>
                            <w:r>
                              <w:rPr>
                                <w:rFonts w:hint="eastAsia"/>
                                <w:sz w:val="18"/>
                                <w:szCs w:val="18"/>
                              </w:rPr>
                              <w:t>教学目标</w:t>
                            </w:r>
                          </w:p>
                        </w:txbxContent>
                      </v:textbox>
                    </v:shape>
                  </w:pict>
                </mc:Fallback>
              </mc:AlternateContent>
            </w:r>
          </w:p>
        </w:tc>
        <w:tc>
          <w:tcPr>
            <w:tcW w:w="935" w:type="dxa"/>
          </w:tcPr>
          <w:p w:rsidR="00F60894" w:rsidRDefault="004B7FD6">
            <w:pPr>
              <w:spacing w:line="720" w:lineRule="auto"/>
              <w:jc w:val="center"/>
            </w:pPr>
            <w:r>
              <w:t>1</w:t>
            </w:r>
          </w:p>
        </w:tc>
        <w:tc>
          <w:tcPr>
            <w:tcW w:w="935" w:type="dxa"/>
          </w:tcPr>
          <w:p w:rsidR="00F60894" w:rsidRDefault="004B7FD6">
            <w:pPr>
              <w:spacing w:line="720" w:lineRule="auto"/>
              <w:jc w:val="center"/>
            </w:pPr>
            <w:r>
              <w:t>2</w:t>
            </w:r>
          </w:p>
        </w:tc>
        <w:tc>
          <w:tcPr>
            <w:tcW w:w="935" w:type="dxa"/>
          </w:tcPr>
          <w:p w:rsidR="00F60894" w:rsidRDefault="004B7FD6">
            <w:pPr>
              <w:spacing w:line="720" w:lineRule="auto"/>
              <w:jc w:val="center"/>
            </w:pPr>
            <w:r>
              <w:rPr>
                <w:rFonts w:hint="eastAsia"/>
              </w:rPr>
              <w:t>3</w:t>
            </w:r>
          </w:p>
        </w:tc>
        <w:tc>
          <w:tcPr>
            <w:tcW w:w="935" w:type="dxa"/>
          </w:tcPr>
          <w:p w:rsidR="00F60894" w:rsidRDefault="004B7FD6">
            <w:pPr>
              <w:spacing w:line="720" w:lineRule="auto"/>
              <w:jc w:val="center"/>
            </w:pPr>
            <w:r>
              <w:rPr>
                <w:rFonts w:hint="eastAsia"/>
              </w:rPr>
              <w:t>4</w:t>
            </w:r>
          </w:p>
        </w:tc>
        <w:tc>
          <w:tcPr>
            <w:tcW w:w="935" w:type="dxa"/>
          </w:tcPr>
          <w:p w:rsidR="00F60894" w:rsidRDefault="004B7FD6">
            <w:pPr>
              <w:spacing w:line="720" w:lineRule="auto"/>
              <w:jc w:val="center"/>
            </w:pPr>
            <w:r>
              <w:rPr>
                <w:rFonts w:hint="eastAsia"/>
              </w:rPr>
              <w:t>5</w:t>
            </w:r>
          </w:p>
        </w:tc>
        <w:tc>
          <w:tcPr>
            <w:tcW w:w="935" w:type="dxa"/>
          </w:tcPr>
          <w:p w:rsidR="00F60894" w:rsidRDefault="004B7FD6">
            <w:pPr>
              <w:spacing w:line="720" w:lineRule="auto"/>
              <w:jc w:val="center"/>
            </w:pPr>
            <w:r>
              <w:rPr>
                <w:rFonts w:hint="eastAsia"/>
              </w:rPr>
              <w:t>6</w:t>
            </w:r>
          </w:p>
        </w:tc>
        <w:tc>
          <w:tcPr>
            <w:tcW w:w="934" w:type="dxa"/>
          </w:tcPr>
          <w:p w:rsidR="00F60894" w:rsidRDefault="004B7FD6">
            <w:pPr>
              <w:spacing w:line="720" w:lineRule="auto"/>
              <w:jc w:val="center"/>
            </w:pPr>
            <w:r>
              <w:rPr>
                <w:rFonts w:hint="eastAsia"/>
              </w:rPr>
              <w:t>7</w:t>
            </w:r>
          </w:p>
        </w:tc>
        <w:tc>
          <w:tcPr>
            <w:tcW w:w="934" w:type="dxa"/>
          </w:tcPr>
          <w:p w:rsidR="00F60894" w:rsidRDefault="004B7FD6">
            <w:pPr>
              <w:spacing w:line="720" w:lineRule="auto"/>
              <w:jc w:val="center"/>
            </w:pPr>
            <w:r>
              <w:rPr>
                <w:rFonts w:hint="eastAsia"/>
              </w:rPr>
              <w:t>8</w:t>
            </w: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3.2</w:t>
            </w:r>
          </w:p>
        </w:tc>
        <w:tc>
          <w:tcPr>
            <w:tcW w:w="935" w:type="dxa"/>
            <w:vAlign w:val="center"/>
          </w:tcPr>
          <w:p w:rsidR="00F60894" w:rsidRDefault="004B7FD6">
            <w:pPr>
              <w:spacing w:line="276" w:lineRule="auto"/>
              <w:jc w:val="center"/>
            </w:pPr>
            <w:r>
              <w:rPr>
                <w:rFonts w:ascii="Arial" w:hAnsi="Arial" w:cs="Arial"/>
              </w:rPr>
              <w:t>√</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5.2</w:t>
            </w:r>
          </w:p>
        </w:tc>
        <w:tc>
          <w:tcPr>
            <w:tcW w:w="935" w:type="dxa"/>
            <w:vAlign w:val="center"/>
          </w:tcPr>
          <w:p w:rsidR="00F60894" w:rsidRDefault="00F60894">
            <w:pPr>
              <w:spacing w:line="276" w:lineRule="auto"/>
              <w:jc w:val="center"/>
            </w:pPr>
          </w:p>
        </w:tc>
        <w:tc>
          <w:tcPr>
            <w:tcW w:w="935" w:type="dxa"/>
            <w:vAlign w:val="center"/>
          </w:tcPr>
          <w:p w:rsidR="00F60894" w:rsidRDefault="004B7FD6">
            <w:pPr>
              <w:spacing w:line="276" w:lineRule="auto"/>
              <w:jc w:val="center"/>
            </w:pPr>
            <w:r>
              <w:rPr>
                <w:rFonts w:ascii="Arial" w:hAnsi="Arial" w:cs="Arial"/>
              </w:rPr>
              <w:t>√</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7.2</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4B7FD6">
            <w:pPr>
              <w:spacing w:line="276" w:lineRule="auto"/>
              <w:jc w:val="center"/>
              <w:rPr>
                <w:rFonts w:ascii="Arial" w:hAnsi="Arial" w:cs="Arial"/>
              </w:rPr>
            </w:pPr>
            <w:r>
              <w:rPr>
                <w:rFonts w:ascii="Arial" w:hAnsi="Arial" w:cs="Arial"/>
              </w:rPr>
              <w:t>√</w:t>
            </w: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lastRenderedPageBreak/>
              <w:t>指标点</w:t>
            </w:r>
            <w:r>
              <w:rPr>
                <w:rFonts w:hint="eastAsia"/>
              </w:rPr>
              <w:t>9.1</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4B7FD6">
            <w:pPr>
              <w:spacing w:line="276" w:lineRule="auto"/>
              <w:jc w:val="center"/>
              <w:rPr>
                <w:rFonts w:ascii="Arial" w:hAnsi="Arial" w:cs="Arial"/>
              </w:rPr>
            </w:pPr>
            <w:r>
              <w:rPr>
                <w:rFonts w:ascii="Arial" w:hAnsi="Arial" w:cs="Arial"/>
              </w:rPr>
              <w:t>√</w:t>
            </w: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9.2</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4B7FD6">
            <w:pPr>
              <w:spacing w:line="276" w:lineRule="auto"/>
              <w:jc w:val="center"/>
              <w:rPr>
                <w:rFonts w:ascii="Arial" w:hAnsi="Arial" w:cs="Arial"/>
              </w:rPr>
            </w:pPr>
            <w:r>
              <w:rPr>
                <w:rFonts w:ascii="Arial" w:hAnsi="Arial" w:cs="Arial"/>
              </w:rPr>
              <w:t>√</w:t>
            </w: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10.1</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4B7FD6">
            <w:pPr>
              <w:spacing w:line="276" w:lineRule="auto"/>
              <w:jc w:val="center"/>
              <w:rPr>
                <w:rFonts w:ascii="Arial" w:hAnsi="Arial" w:cs="Arial"/>
              </w:rPr>
            </w:pPr>
            <w:r>
              <w:rPr>
                <w:rFonts w:ascii="Arial" w:hAnsi="Arial" w:cs="Arial"/>
              </w:rPr>
              <w:t>√</w:t>
            </w: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10.2</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4B7FD6">
            <w:pPr>
              <w:spacing w:line="276" w:lineRule="auto"/>
              <w:jc w:val="center"/>
              <w:rPr>
                <w:rFonts w:ascii="Arial" w:hAnsi="Arial" w:cs="Arial"/>
              </w:rPr>
            </w:pPr>
            <w:r>
              <w:rPr>
                <w:rFonts w:ascii="Arial" w:hAnsi="Arial" w:cs="Arial"/>
              </w:rPr>
              <w:t>√</w:t>
            </w:r>
          </w:p>
        </w:tc>
        <w:tc>
          <w:tcPr>
            <w:tcW w:w="934" w:type="dxa"/>
            <w:vAlign w:val="center"/>
          </w:tcPr>
          <w:p w:rsidR="00F60894" w:rsidRDefault="00F60894">
            <w:pPr>
              <w:spacing w:line="276" w:lineRule="auto"/>
              <w:jc w:val="center"/>
              <w:rPr>
                <w:rFonts w:ascii="Arial" w:hAnsi="Arial" w:cs="Arial"/>
              </w:rPr>
            </w:pPr>
          </w:p>
        </w:tc>
      </w:tr>
      <w:tr w:rsidR="00F60894">
        <w:trPr>
          <w:trHeight w:hRule="exact" w:val="482"/>
          <w:jc w:val="center"/>
        </w:trPr>
        <w:tc>
          <w:tcPr>
            <w:tcW w:w="1810" w:type="dxa"/>
            <w:vAlign w:val="center"/>
          </w:tcPr>
          <w:p w:rsidR="00F60894" w:rsidRDefault="004B7FD6">
            <w:pPr>
              <w:spacing w:line="480" w:lineRule="auto"/>
              <w:jc w:val="center"/>
            </w:pPr>
            <w:r>
              <w:rPr>
                <w:rFonts w:hint="eastAsia"/>
              </w:rPr>
              <w:t>指标点</w:t>
            </w:r>
            <w:r>
              <w:rPr>
                <w:rFonts w:hint="eastAsia"/>
              </w:rPr>
              <w:t>11.2</w:t>
            </w:r>
          </w:p>
        </w:tc>
        <w:tc>
          <w:tcPr>
            <w:tcW w:w="935" w:type="dxa"/>
            <w:vAlign w:val="center"/>
          </w:tcPr>
          <w:p w:rsidR="00F60894" w:rsidRDefault="00F60894">
            <w:pPr>
              <w:spacing w:line="276" w:lineRule="auto"/>
              <w:jc w:val="cente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5" w:type="dxa"/>
            <w:vAlign w:val="center"/>
          </w:tcPr>
          <w:p w:rsidR="00F60894" w:rsidRDefault="00F60894">
            <w:pPr>
              <w:spacing w:line="276" w:lineRule="auto"/>
              <w:jc w:val="center"/>
              <w:rPr>
                <w:rFonts w:ascii="Arial" w:hAnsi="Arial" w:cs="Arial"/>
              </w:rPr>
            </w:pPr>
          </w:p>
        </w:tc>
        <w:tc>
          <w:tcPr>
            <w:tcW w:w="934" w:type="dxa"/>
            <w:vAlign w:val="center"/>
          </w:tcPr>
          <w:p w:rsidR="00F60894" w:rsidRDefault="00F60894">
            <w:pPr>
              <w:spacing w:line="276" w:lineRule="auto"/>
              <w:jc w:val="center"/>
              <w:rPr>
                <w:rFonts w:ascii="Arial" w:hAnsi="Arial" w:cs="Arial"/>
              </w:rPr>
            </w:pPr>
          </w:p>
        </w:tc>
        <w:tc>
          <w:tcPr>
            <w:tcW w:w="934" w:type="dxa"/>
            <w:vAlign w:val="center"/>
          </w:tcPr>
          <w:p w:rsidR="00F60894" w:rsidRDefault="004B7FD6">
            <w:pPr>
              <w:spacing w:line="276" w:lineRule="auto"/>
              <w:jc w:val="center"/>
              <w:rPr>
                <w:rFonts w:ascii="Arial" w:hAnsi="Arial" w:cs="Arial"/>
              </w:rPr>
            </w:pPr>
            <w:r>
              <w:rPr>
                <w:rFonts w:ascii="Arial" w:hAnsi="Arial" w:cs="Arial"/>
              </w:rPr>
              <w:t>√</w:t>
            </w:r>
          </w:p>
        </w:tc>
      </w:tr>
    </w:tbl>
    <w:p w:rsidR="00F60894" w:rsidRDefault="004B7FD6">
      <w:pPr>
        <w:spacing w:line="420" w:lineRule="exact"/>
        <w:outlineLvl w:val="0"/>
        <w:rPr>
          <w:rFonts w:ascii="黑体" w:eastAsia="黑体"/>
          <w:b/>
          <w:szCs w:val="21"/>
          <w:lang w:val="en-GB"/>
        </w:rPr>
      </w:pPr>
      <w:bookmarkStart w:id="262" w:name="_Toc29145"/>
      <w:r>
        <w:rPr>
          <w:rFonts w:ascii="黑体" w:eastAsia="黑体" w:hint="eastAsia"/>
          <w:b/>
          <w:szCs w:val="21"/>
          <w:lang w:val="en-GB"/>
        </w:rPr>
        <w:t>七、课程的评价与持续改进机制</w:t>
      </w:r>
      <w:bookmarkEnd w:id="262"/>
    </w:p>
    <w:p w:rsidR="00F60894" w:rsidRDefault="004B7FD6">
      <w:pPr>
        <w:spacing w:line="420" w:lineRule="exact"/>
        <w:ind w:firstLineChars="200" w:firstLine="420"/>
        <w:outlineLvl w:val="0"/>
        <w:rPr>
          <w:rFonts w:hAnsi="宋体"/>
          <w:bCs/>
          <w:snapToGrid w:val="0"/>
          <w:kern w:val="0"/>
        </w:rPr>
      </w:pPr>
      <w:bookmarkStart w:id="263" w:name="_Toc25245"/>
      <w:r>
        <w:rPr>
          <w:rFonts w:hAnsi="宋体" w:hint="eastAsia"/>
          <w:bCs/>
          <w:snapToGrid w:val="0"/>
          <w:kern w:val="0"/>
        </w:rPr>
        <w:t>毕业论文（设计）考核结束后，任课教师对毕业要求达成度进行相应的分析。学院本科教学工作委员会指派</w:t>
      </w:r>
      <w:r>
        <w:rPr>
          <w:rFonts w:hAnsi="宋体" w:hint="eastAsia"/>
          <w:bCs/>
          <w:snapToGrid w:val="0"/>
          <w:kern w:val="0"/>
        </w:rPr>
        <w:t>2-3</w:t>
      </w:r>
      <w:r>
        <w:rPr>
          <w:rFonts w:hAnsi="宋体" w:hint="eastAsia"/>
          <w:bCs/>
          <w:snapToGrid w:val="0"/>
          <w:kern w:val="0"/>
        </w:rPr>
        <w:t>名教授对任课教师的毕业论文（设计）教学目标达成</w:t>
      </w:r>
      <w:proofErr w:type="gramStart"/>
      <w:r>
        <w:rPr>
          <w:rFonts w:hAnsi="宋体" w:hint="eastAsia"/>
          <w:bCs/>
          <w:snapToGrid w:val="0"/>
          <w:kern w:val="0"/>
        </w:rPr>
        <w:t>度分析</w:t>
      </w:r>
      <w:proofErr w:type="gramEnd"/>
      <w:r>
        <w:rPr>
          <w:rFonts w:hAnsi="宋体" w:hint="eastAsia"/>
          <w:bCs/>
          <w:snapToGrid w:val="0"/>
          <w:kern w:val="0"/>
        </w:rPr>
        <w:t>进行审核。教师应根据达成</w:t>
      </w:r>
      <w:proofErr w:type="gramStart"/>
      <w:r>
        <w:rPr>
          <w:rFonts w:hAnsi="宋体" w:hint="eastAsia"/>
          <w:bCs/>
          <w:snapToGrid w:val="0"/>
          <w:kern w:val="0"/>
        </w:rPr>
        <w:t>度分析</w:t>
      </w:r>
      <w:proofErr w:type="gramEnd"/>
      <w:r>
        <w:rPr>
          <w:rFonts w:hAnsi="宋体" w:hint="eastAsia"/>
          <w:bCs/>
          <w:snapToGrid w:val="0"/>
          <w:kern w:val="0"/>
        </w:rPr>
        <w:t>结果，改进相应教学方法、内容、考核环节，以便学生更好达到毕业要求。</w:t>
      </w:r>
      <w:bookmarkEnd w:id="263"/>
    </w:p>
    <w:p w:rsidR="00F60894" w:rsidRDefault="004B7FD6">
      <w:pPr>
        <w:spacing w:line="420" w:lineRule="exact"/>
        <w:ind w:firstLineChars="200" w:firstLine="420"/>
        <w:outlineLvl w:val="0"/>
        <w:rPr>
          <w:rFonts w:hAnsi="宋体"/>
          <w:bCs/>
          <w:snapToGrid w:val="0"/>
          <w:kern w:val="0"/>
        </w:rPr>
      </w:pPr>
      <w:bookmarkStart w:id="264" w:name="_Toc4562"/>
      <w:r>
        <w:rPr>
          <w:rFonts w:hAnsi="宋体" w:hint="eastAsia"/>
          <w:bCs/>
          <w:snapToGrid w:val="0"/>
          <w:kern w:val="0"/>
        </w:rPr>
        <w:t>除学院本科教学工作指导委员会对毕业论文（设计）进行审核外，教师也要根据学生的毕业论文（设计）过程中发现的问题进行自评和及时总结，并加以改进。</w:t>
      </w:r>
      <w:bookmarkEnd w:id="264"/>
    </w:p>
    <w:p w:rsidR="00F60894" w:rsidRDefault="00F60894">
      <w:pPr>
        <w:spacing w:line="320" w:lineRule="exact"/>
        <w:ind w:firstLineChars="200" w:firstLine="420"/>
        <w:outlineLvl w:val="0"/>
        <w:rPr>
          <w:rFonts w:hAnsi="宋体"/>
          <w:bCs/>
          <w:snapToGrid w:val="0"/>
          <w:kern w:val="0"/>
        </w:rPr>
      </w:pPr>
    </w:p>
    <w:p w:rsidR="00F60894" w:rsidRDefault="00F60894">
      <w:pPr>
        <w:spacing w:line="420" w:lineRule="exact"/>
      </w:pPr>
    </w:p>
    <w:p w:rsidR="00F60894" w:rsidRDefault="004B7FD6">
      <w:pPr>
        <w:outlineLvl w:val="0"/>
        <w:rPr>
          <w:rFonts w:ascii="黑体" w:eastAsia="黑体"/>
          <w:b/>
          <w:szCs w:val="21"/>
          <w:lang w:val="en-GB"/>
        </w:rPr>
      </w:pPr>
      <w:bookmarkStart w:id="265" w:name="_Toc23392"/>
      <w:r>
        <w:rPr>
          <w:rFonts w:ascii="黑体" w:eastAsia="黑体" w:hint="eastAsia"/>
          <w:b/>
          <w:szCs w:val="21"/>
        </w:rPr>
        <w:t xml:space="preserve">    </w:t>
      </w:r>
      <w:r>
        <w:rPr>
          <w:rFonts w:ascii="黑体" w:eastAsia="黑体" w:hint="eastAsia"/>
          <w:b/>
          <w:szCs w:val="21"/>
          <w:lang w:val="en-GB"/>
        </w:rPr>
        <w:t>执笔人：</w:t>
      </w:r>
      <w:proofErr w:type="gramStart"/>
      <w:r>
        <w:rPr>
          <w:rFonts w:ascii="黑体" w:eastAsia="黑体" w:hint="eastAsia"/>
          <w:b/>
          <w:szCs w:val="21"/>
          <w:lang w:val="en-GB"/>
        </w:rPr>
        <w:t>杨春蓉</w:t>
      </w:r>
      <w:proofErr w:type="gramEnd"/>
      <w:r>
        <w:rPr>
          <w:rFonts w:ascii="黑体" w:eastAsia="黑体" w:hint="eastAsia"/>
          <w:b/>
          <w:szCs w:val="21"/>
          <w:lang w:val="en-GB"/>
        </w:rPr>
        <w:t xml:space="preserve">             </w:t>
      </w:r>
      <w:r>
        <w:rPr>
          <w:rFonts w:ascii="黑体" w:eastAsia="黑体" w:hint="eastAsia"/>
          <w:b/>
          <w:szCs w:val="21"/>
        </w:rPr>
        <w:t xml:space="preserve">                   </w:t>
      </w:r>
      <w:r>
        <w:rPr>
          <w:rFonts w:ascii="黑体" w:eastAsia="黑体" w:hint="eastAsia"/>
          <w:b/>
          <w:szCs w:val="21"/>
          <w:lang w:val="en-GB"/>
        </w:rPr>
        <w:t xml:space="preserve">   审核人：</w:t>
      </w:r>
      <w:r>
        <w:rPr>
          <w:rFonts w:ascii="黑体" w:eastAsia="黑体" w:hint="eastAsia"/>
          <w:b/>
          <w:szCs w:val="21"/>
        </w:rPr>
        <w:t>李巍</w:t>
      </w:r>
      <w:bookmarkEnd w:id="265"/>
      <w:r>
        <w:rPr>
          <w:rFonts w:ascii="黑体" w:eastAsia="黑体" w:hint="eastAsia"/>
          <w:b/>
          <w:szCs w:val="21"/>
          <w:lang w:val="en-GB"/>
        </w:rPr>
        <w:t xml:space="preserve">            </w:t>
      </w:r>
    </w:p>
    <w:p w:rsidR="00F60894" w:rsidRDefault="00F60894">
      <w:pPr>
        <w:spacing w:line="360" w:lineRule="auto"/>
        <w:ind w:firstLineChars="200" w:firstLine="420"/>
      </w:pPr>
    </w:p>
    <w:p w:rsidR="00F60894" w:rsidRDefault="00F60894">
      <w:pPr>
        <w:widowControl/>
        <w:jc w:val="left"/>
        <w:rPr>
          <w:rFonts w:ascii="黑体" w:eastAsia="黑体" w:hAnsi="黑体" w:cs="黑体"/>
        </w:rPr>
      </w:pPr>
    </w:p>
    <w:p w:rsidR="00F60894" w:rsidRDefault="00F60894">
      <w:pPr>
        <w:widowControl/>
        <w:jc w:val="left"/>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jc w:val="distribute"/>
        <w:rPr>
          <w:rFonts w:ascii="黑体" w:eastAsia="黑体" w:hAnsi="黑体" w:cs="黑体"/>
        </w:rPr>
      </w:pPr>
    </w:p>
    <w:p w:rsidR="00F60894" w:rsidRDefault="00F60894">
      <w:pPr>
        <w:pStyle w:val="Style1"/>
        <w:spacing w:line="360" w:lineRule="exact"/>
        <w:ind w:firstLineChars="0" w:firstLine="0"/>
        <w:rPr>
          <w:rFonts w:ascii="黑体" w:eastAsia="黑体" w:hAnsi="黑体" w:cs="黑体"/>
        </w:rPr>
      </w:pPr>
    </w:p>
    <w:bookmarkEnd w:id="0"/>
    <w:bookmarkEnd w:id="1"/>
    <w:p w:rsidR="00F60894" w:rsidRDefault="00F60894"/>
    <w:sectPr w:rsidR="00F60894" w:rsidSect="00F60894">
      <w:footerReference w:type="default" r:id="rId12"/>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FD6" w:rsidRDefault="004B7FD6" w:rsidP="00F60894">
      <w:r>
        <w:separator/>
      </w:r>
    </w:p>
  </w:endnote>
  <w:endnote w:type="continuationSeparator" w:id="0">
    <w:p w:rsidR="004B7FD6" w:rsidRDefault="004B7FD6" w:rsidP="00F6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94" w:rsidRDefault="00C61378">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894" w:rsidRDefault="00F60894">
                          <w:pPr>
                            <w:snapToGrid w:val="0"/>
                            <w:rPr>
                              <w:sz w:val="18"/>
                            </w:rPr>
                          </w:pPr>
                          <w:r>
                            <w:rPr>
                              <w:rFonts w:hint="eastAsia"/>
                              <w:sz w:val="18"/>
                            </w:rPr>
                            <w:fldChar w:fldCharType="begin"/>
                          </w:r>
                          <w:r w:rsidR="004B7FD6">
                            <w:rPr>
                              <w:rFonts w:hint="eastAsia"/>
                              <w:sz w:val="18"/>
                            </w:rPr>
                            <w:instrText xml:space="preserve"> PAGE  \* MERGEFORMAT </w:instrText>
                          </w:r>
                          <w:r>
                            <w:rPr>
                              <w:rFonts w:hint="eastAsia"/>
                              <w:sz w:val="18"/>
                            </w:rPr>
                            <w:fldChar w:fldCharType="separate"/>
                          </w:r>
                          <w:r w:rsidR="00CD2016" w:rsidRPr="00CD2016">
                            <w:rPr>
                              <w:noProof/>
                            </w:rPr>
                            <w:t>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6" type="#_x0000_t202" style="position:absolute;margin-left:0;margin-top:0;width:10.55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" filled="f" stroked="f">
              <v:textbox style="mso-fit-shape-to-text:t" inset="0,0,0,0">
                <w:txbxContent>
                  <w:p w:rsidR="00F60894" w:rsidRDefault="00F60894">
                    <w:pPr>
                      <w:snapToGrid w:val="0"/>
                      <w:rPr>
                        <w:sz w:val="18"/>
                      </w:rPr>
                    </w:pPr>
                    <w:r>
                      <w:rPr>
                        <w:rFonts w:hint="eastAsia"/>
                        <w:sz w:val="18"/>
                      </w:rPr>
                      <w:fldChar w:fldCharType="begin"/>
                    </w:r>
                    <w:r w:rsidR="004B7FD6">
                      <w:rPr>
                        <w:rFonts w:hint="eastAsia"/>
                        <w:sz w:val="18"/>
                      </w:rPr>
                      <w:instrText xml:space="preserve"> PAGE  \* MERGEFORMAT </w:instrText>
                    </w:r>
                    <w:r>
                      <w:rPr>
                        <w:rFonts w:hint="eastAsia"/>
                        <w:sz w:val="18"/>
                      </w:rPr>
                      <w:fldChar w:fldCharType="separate"/>
                    </w:r>
                    <w:r w:rsidR="00CD2016" w:rsidRPr="00CD2016">
                      <w:rPr>
                        <w:noProof/>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FD6" w:rsidRDefault="004B7FD6" w:rsidP="00F60894">
      <w:r>
        <w:separator/>
      </w:r>
    </w:p>
  </w:footnote>
  <w:footnote w:type="continuationSeparator" w:id="0">
    <w:p w:rsidR="004B7FD6" w:rsidRDefault="004B7FD6" w:rsidP="00F6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94" w:rsidRDefault="00F6089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0CB6"/>
    <w:multiLevelType w:val="multilevel"/>
    <w:tmpl w:val="1AF60CB6"/>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D466D"/>
    <w:multiLevelType w:val="multilevel"/>
    <w:tmpl w:val="24FD466D"/>
    <w:lvl w:ilvl="0">
      <w:start w:val="3"/>
      <w:numFmt w:val="japaneseCounting"/>
      <w:lvlText w:val="第%1章"/>
      <w:lvlJc w:val="left"/>
      <w:pPr>
        <w:tabs>
          <w:tab w:val="left" w:pos="1138"/>
        </w:tabs>
        <w:ind w:left="1138" w:hanging="720"/>
      </w:pPr>
      <w:rPr>
        <w:rFonts w:cs="Times New Roman" w:hint="default"/>
      </w:rPr>
    </w:lvl>
    <w:lvl w:ilvl="1">
      <w:start w:val="1"/>
      <w:numFmt w:val="lowerLetter"/>
      <w:lvlText w:val="%2)"/>
      <w:lvlJc w:val="left"/>
      <w:pPr>
        <w:tabs>
          <w:tab w:val="left" w:pos="1258"/>
        </w:tabs>
        <w:ind w:left="1258" w:hanging="420"/>
      </w:pPr>
      <w:rPr>
        <w:rFonts w:cs="Times New Roman"/>
      </w:rPr>
    </w:lvl>
    <w:lvl w:ilvl="2">
      <w:start w:val="1"/>
      <w:numFmt w:val="lowerRoman"/>
      <w:lvlText w:val="%3."/>
      <w:lvlJc w:val="right"/>
      <w:pPr>
        <w:tabs>
          <w:tab w:val="left" w:pos="1678"/>
        </w:tabs>
        <w:ind w:left="1678" w:hanging="420"/>
      </w:pPr>
      <w:rPr>
        <w:rFonts w:cs="Times New Roman"/>
      </w:rPr>
    </w:lvl>
    <w:lvl w:ilvl="3">
      <w:start w:val="1"/>
      <w:numFmt w:val="decimal"/>
      <w:lvlText w:val="%4."/>
      <w:lvlJc w:val="left"/>
      <w:pPr>
        <w:tabs>
          <w:tab w:val="left" w:pos="2098"/>
        </w:tabs>
        <w:ind w:left="2098" w:hanging="420"/>
      </w:pPr>
      <w:rPr>
        <w:rFonts w:cs="Times New Roman"/>
      </w:rPr>
    </w:lvl>
    <w:lvl w:ilvl="4">
      <w:start w:val="1"/>
      <w:numFmt w:val="lowerLetter"/>
      <w:lvlText w:val="%5)"/>
      <w:lvlJc w:val="left"/>
      <w:pPr>
        <w:tabs>
          <w:tab w:val="left" w:pos="2518"/>
        </w:tabs>
        <w:ind w:left="2518" w:hanging="420"/>
      </w:pPr>
      <w:rPr>
        <w:rFonts w:cs="Times New Roman"/>
      </w:rPr>
    </w:lvl>
    <w:lvl w:ilvl="5">
      <w:start w:val="1"/>
      <w:numFmt w:val="lowerRoman"/>
      <w:lvlText w:val="%6."/>
      <w:lvlJc w:val="right"/>
      <w:pPr>
        <w:tabs>
          <w:tab w:val="left" w:pos="2938"/>
        </w:tabs>
        <w:ind w:left="2938" w:hanging="420"/>
      </w:pPr>
      <w:rPr>
        <w:rFonts w:cs="Times New Roman"/>
      </w:rPr>
    </w:lvl>
    <w:lvl w:ilvl="6">
      <w:start w:val="1"/>
      <w:numFmt w:val="decimal"/>
      <w:lvlText w:val="%7."/>
      <w:lvlJc w:val="left"/>
      <w:pPr>
        <w:tabs>
          <w:tab w:val="left" w:pos="3358"/>
        </w:tabs>
        <w:ind w:left="3358" w:hanging="420"/>
      </w:pPr>
      <w:rPr>
        <w:rFonts w:cs="Times New Roman"/>
      </w:rPr>
    </w:lvl>
    <w:lvl w:ilvl="7">
      <w:start w:val="1"/>
      <w:numFmt w:val="lowerLetter"/>
      <w:lvlText w:val="%8)"/>
      <w:lvlJc w:val="left"/>
      <w:pPr>
        <w:tabs>
          <w:tab w:val="left" w:pos="3778"/>
        </w:tabs>
        <w:ind w:left="3778" w:hanging="420"/>
      </w:pPr>
      <w:rPr>
        <w:rFonts w:cs="Times New Roman"/>
      </w:rPr>
    </w:lvl>
    <w:lvl w:ilvl="8">
      <w:start w:val="1"/>
      <w:numFmt w:val="lowerRoman"/>
      <w:lvlText w:val="%9."/>
      <w:lvlJc w:val="right"/>
      <w:pPr>
        <w:tabs>
          <w:tab w:val="left" w:pos="4198"/>
        </w:tabs>
        <w:ind w:left="4198" w:hanging="420"/>
      </w:pPr>
      <w:rPr>
        <w:rFonts w:cs="Times New Roman"/>
      </w:rPr>
    </w:lvl>
  </w:abstractNum>
  <w:abstractNum w:abstractNumId="2">
    <w:nsid w:val="27755F39"/>
    <w:multiLevelType w:val="multilevel"/>
    <w:tmpl w:val="27755F39"/>
    <w:lvl w:ilvl="0">
      <w:start w:val="1"/>
      <w:numFmt w:val="decimal"/>
      <w:lvlText w:val="%1、"/>
      <w:lvlJc w:val="left"/>
      <w:pPr>
        <w:tabs>
          <w:tab w:val="left" w:pos="883"/>
        </w:tabs>
        <w:ind w:left="883"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44601AC"/>
    <w:multiLevelType w:val="singleLevel"/>
    <w:tmpl w:val="544601AC"/>
    <w:lvl w:ilvl="0">
      <w:start w:val="3"/>
      <w:numFmt w:val="chineseCounting"/>
      <w:suff w:val="space"/>
      <w:lvlText w:val="第%1章"/>
      <w:lvlJc w:val="left"/>
      <w:rPr>
        <w:rFonts w:cs="Times New Roman"/>
      </w:rPr>
    </w:lvl>
  </w:abstractNum>
  <w:abstractNum w:abstractNumId="4">
    <w:nsid w:val="5459AEB9"/>
    <w:multiLevelType w:val="singleLevel"/>
    <w:tmpl w:val="5459AEB9"/>
    <w:lvl w:ilvl="0">
      <w:start w:val="1"/>
      <w:numFmt w:val="decimal"/>
      <w:suff w:val="nothing"/>
      <w:lvlText w:val="%1．"/>
      <w:lvlJc w:val="left"/>
    </w:lvl>
  </w:abstractNum>
  <w:abstractNum w:abstractNumId="5">
    <w:nsid w:val="5459AF7B"/>
    <w:multiLevelType w:val="singleLevel"/>
    <w:tmpl w:val="5459AF7B"/>
    <w:lvl w:ilvl="0">
      <w:start w:val="1"/>
      <w:numFmt w:val="decimal"/>
      <w:suff w:val="nothing"/>
      <w:lvlText w:val="%1．"/>
      <w:lvlJc w:val="left"/>
    </w:lvl>
  </w:abstractNum>
  <w:abstractNum w:abstractNumId="6">
    <w:nsid w:val="5459AF8A"/>
    <w:multiLevelType w:val="singleLevel"/>
    <w:tmpl w:val="5459AF8A"/>
    <w:lvl w:ilvl="0">
      <w:start w:val="1"/>
      <w:numFmt w:val="decimal"/>
      <w:suff w:val="nothing"/>
      <w:lvlText w:val="%1．"/>
      <w:lvlJc w:val="left"/>
    </w:lvl>
  </w:abstractNum>
  <w:abstractNum w:abstractNumId="7">
    <w:nsid w:val="5459AFB0"/>
    <w:multiLevelType w:val="singleLevel"/>
    <w:tmpl w:val="5459AFB0"/>
    <w:lvl w:ilvl="0">
      <w:start w:val="1"/>
      <w:numFmt w:val="decimal"/>
      <w:suff w:val="nothing"/>
      <w:lvlText w:val="%1．"/>
      <w:lvlJc w:val="left"/>
    </w:lvl>
  </w:abstractNum>
  <w:abstractNum w:abstractNumId="8">
    <w:nsid w:val="5459B603"/>
    <w:multiLevelType w:val="singleLevel"/>
    <w:tmpl w:val="5459B603"/>
    <w:lvl w:ilvl="0">
      <w:start w:val="1"/>
      <w:numFmt w:val="decimal"/>
      <w:suff w:val="nothing"/>
      <w:lvlText w:val="%1、"/>
      <w:lvlJc w:val="left"/>
    </w:lvl>
  </w:abstractNum>
  <w:abstractNum w:abstractNumId="9">
    <w:nsid w:val="5459B619"/>
    <w:multiLevelType w:val="singleLevel"/>
    <w:tmpl w:val="5459B619"/>
    <w:lvl w:ilvl="0">
      <w:start w:val="1"/>
      <w:numFmt w:val="decimal"/>
      <w:suff w:val="nothing"/>
      <w:lvlText w:val="%1、"/>
      <w:lvlJc w:val="left"/>
    </w:lvl>
  </w:abstractNum>
  <w:abstractNum w:abstractNumId="10">
    <w:nsid w:val="58BF725E"/>
    <w:multiLevelType w:val="singleLevel"/>
    <w:tmpl w:val="58BF725E"/>
    <w:lvl w:ilvl="0">
      <w:start w:val="4"/>
      <w:numFmt w:val="chineseCounting"/>
      <w:suff w:val="nothing"/>
      <w:lvlText w:val="%1、"/>
      <w:lvlJc w:val="left"/>
    </w:lvl>
  </w:abstractNum>
  <w:abstractNum w:abstractNumId="11">
    <w:nsid w:val="58C34269"/>
    <w:multiLevelType w:val="singleLevel"/>
    <w:tmpl w:val="58C34269"/>
    <w:lvl w:ilvl="0">
      <w:start w:val="6"/>
      <w:numFmt w:val="chineseCounting"/>
      <w:suff w:val="nothing"/>
      <w:lvlText w:val="%1、"/>
      <w:lvlJc w:val="left"/>
    </w:lvl>
  </w:abstractNum>
  <w:abstractNum w:abstractNumId="12">
    <w:nsid w:val="58C344CB"/>
    <w:multiLevelType w:val="singleLevel"/>
    <w:tmpl w:val="58C344CB"/>
    <w:lvl w:ilvl="0">
      <w:start w:val="8"/>
      <w:numFmt w:val="chineseCounting"/>
      <w:suff w:val="nothing"/>
      <w:lvlText w:val="%1、"/>
      <w:lvlJc w:val="left"/>
    </w:lvl>
  </w:abstractNum>
  <w:abstractNum w:abstractNumId="13">
    <w:nsid w:val="58C56B3C"/>
    <w:multiLevelType w:val="singleLevel"/>
    <w:tmpl w:val="58C56B3C"/>
    <w:lvl w:ilvl="0">
      <w:start w:val="8"/>
      <w:numFmt w:val="chineseCounting"/>
      <w:suff w:val="nothing"/>
      <w:lvlText w:val="%1、"/>
      <w:lvlJc w:val="left"/>
    </w:lvl>
  </w:abstractNum>
  <w:abstractNum w:abstractNumId="14">
    <w:nsid w:val="5A1E00E1"/>
    <w:multiLevelType w:val="multilevel"/>
    <w:tmpl w:val="5A1E00E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FDF3D8D"/>
    <w:multiLevelType w:val="multilevel"/>
    <w:tmpl w:val="5FDF3D8D"/>
    <w:lvl w:ilvl="0">
      <w:start w:val="1"/>
      <w:numFmt w:val="decimal"/>
      <w:lvlText w:val="%1、"/>
      <w:lvlJc w:val="left"/>
      <w:pPr>
        <w:tabs>
          <w:tab w:val="left" w:pos="883"/>
        </w:tabs>
        <w:ind w:left="883"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79866751"/>
    <w:multiLevelType w:val="multilevel"/>
    <w:tmpl w:val="7986675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14"/>
  </w:num>
  <w:num w:numId="4">
    <w:abstractNumId w:val="8"/>
  </w:num>
  <w:num w:numId="5">
    <w:abstractNumId w:val="9"/>
  </w:num>
  <w:num w:numId="6">
    <w:abstractNumId w:val="4"/>
  </w:num>
  <w:num w:numId="7">
    <w:abstractNumId w:val="5"/>
  </w:num>
  <w:num w:numId="8">
    <w:abstractNumId w:val="6"/>
  </w:num>
  <w:num w:numId="9">
    <w:abstractNumId w:val="7"/>
  </w:num>
  <w:num w:numId="10">
    <w:abstractNumId w:val="13"/>
  </w:num>
  <w:num w:numId="11">
    <w:abstractNumId w:val="12"/>
  </w:num>
  <w:num w:numId="12">
    <w:abstractNumId w:val="16"/>
  </w:num>
  <w:num w:numId="13">
    <w:abstractNumId w:val="3"/>
  </w:num>
  <w:num w:numId="14">
    <w:abstractNumId w:val="15"/>
  </w:num>
  <w:num w:numId="15">
    <w:abstractNumId w:val="2"/>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67651"/>
    <w:rsid w:val="00007E71"/>
    <w:rsid w:val="00012917"/>
    <w:rsid w:val="00013C69"/>
    <w:rsid w:val="00042607"/>
    <w:rsid w:val="00044431"/>
    <w:rsid w:val="00081BBC"/>
    <w:rsid w:val="000A66F7"/>
    <w:rsid w:val="000C5494"/>
    <w:rsid w:val="000E02F3"/>
    <w:rsid w:val="000F6420"/>
    <w:rsid w:val="00131655"/>
    <w:rsid w:val="0014124F"/>
    <w:rsid w:val="001417CD"/>
    <w:rsid w:val="001543B2"/>
    <w:rsid w:val="001B501E"/>
    <w:rsid w:val="001C3281"/>
    <w:rsid w:val="001C4390"/>
    <w:rsid w:val="001C618D"/>
    <w:rsid w:val="001C7589"/>
    <w:rsid w:val="0021400B"/>
    <w:rsid w:val="00221768"/>
    <w:rsid w:val="0022700A"/>
    <w:rsid w:val="002554BF"/>
    <w:rsid w:val="002605B1"/>
    <w:rsid w:val="002831D2"/>
    <w:rsid w:val="002A4506"/>
    <w:rsid w:val="002B6345"/>
    <w:rsid w:val="00323C3D"/>
    <w:rsid w:val="00336F46"/>
    <w:rsid w:val="003544A3"/>
    <w:rsid w:val="003959BF"/>
    <w:rsid w:val="003B1DD7"/>
    <w:rsid w:val="00422F75"/>
    <w:rsid w:val="00447DBA"/>
    <w:rsid w:val="004702CD"/>
    <w:rsid w:val="00472178"/>
    <w:rsid w:val="004B7FD6"/>
    <w:rsid w:val="005062AE"/>
    <w:rsid w:val="00524E2B"/>
    <w:rsid w:val="005616EB"/>
    <w:rsid w:val="00571377"/>
    <w:rsid w:val="005A66C4"/>
    <w:rsid w:val="005C0D63"/>
    <w:rsid w:val="005D367D"/>
    <w:rsid w:val="00637954"/>
    <w:rsid w:val="006435BA"/>
    <w:rsid w:val="00672D8D"/>
    <w:rsid w:val="006B7BBF"/>
    <w:rsid w:val="006C4477"/>
    <w:rsid w:val="006C6D25"/>
    <w:rsid w:val="00741A1A"/>
    <w:rsid w:val="00765589"/>
    <w:rsid w:val="00770DEF"/>
    <w:rsid w:val="00782893"/>
    <w:rsid w:val="0078333A"/>
    <w:rsid w:val="007E061C"/>
    <w:rsid w:val="00821051"/>
    <w:rsid w:val="00851E1F"/>
    <w:rsid w:val="00877DE9"/>
    <w:rsid w:val="008912CA"/>
    <w:rsid w:val="00896E51"/>
    <w:rsid w:val="008970AF"/>
    <w:rsid w:val="008A0FBE"/>
    <w:rsid w:val="008A7646"/>
    <w:rsid w:val="008E126C"/>
    <w:rsid w:val="00921206"/>
    <w:rsid w:val="00942AD2"/>
    <w:rsid w:val="009618E4"/>
    <w:rsid w:val="0096280A"/>
    <w:rsid w:val="00962A1F"/>
    <w:rsid w:val="00975A60"/>
    <w:rsid w:val="00976726"/>
    <w:rsid w:val="009C2BE7"/>
    <w:rsid w:val="009D411B"/>
    <w:rsid w:val="009E2694"/>
    <w:rsid w:val="009E5128"/>
    <w:rsid w:val="00A03A7C"/>
    <w:rsid w:val="00A12B9F"/>
    <w:rsid w:val="00A25BA5"/>
    <w:rsid w:val="00A44C72"/>
    <w:rsid w:val="00A532C7"/>
    <w:rsid w:val="00B31C16"/>
    <w:rsid w:val="00BD6C3C"/>
    <w:rsid w:val="00C134AE"/>
    <w:rsid w:val="00C61378"/>
    <w:rsid w:val="00CB49E3"/>
    <w:rsid w:val="00CD0C34"/>
    <w:rsid w:val="00CD2016"/>
    <w:rsid w:val="00CE3618"/>
    <w:rsid w:val="00D53E99"/>
    <w:rsid w:val="00D61662"/>
    <w:rsid w:val="00D70F94"/>
    <w:rsid w:val="00D84038"/>
    <w:rsid w:val="00E26926"/>
    <w:rsid w:val="00E44B7D"/>
    <w:rsid w:val="00E66E7F"/>
    <w:rsid w:val="00E84E25"/>
    <w:rsid w:val="00E91027"/>
    <w:rsid w:val="00ED6A42"/>
    <w:rsid w:val="00F0548B"/>
    <w:rsid w:val="00F05CBF"/>
    <w:rsid w:val="00F31457"/>
    <w:rsid w:val="00F42400"/>
    <w:rsid w:val="00F60894"/>
    <w:rsid w:val="00F67457"/>
    <w:rsid w:val="00F77298"/>
    <w:rsid w:val="00F84670"/>
    <w:rsid w:val="00FA5072"/>
    <w:rsid w:val="00FE1331"/>
    <w:rsid w:val="00FF06F2"/>
    <w:rsid w:val="02CA6FAA"/>
    <w:rsid w:val="037269E6"/>
    <w:rsid w:val="03E45D1A"/>
    <w:rsid w:val="043D6602"/>
    <w:rsid w:val="07921512"/>
    <w:rsid w:val="08861621"/>
    <w:rsid w:val="08A33F46"/>
    <w:rsid w:val="091951EE"/>
    <w:rsid w:val="09DE32DF"/>
    <w:rsid w:val="0A636BC4"/>
    <w:rsid w:val="0AA918FD"/>
    <w:rsid w:val="0CDC6311"/>
    <w:rsid w:val="0D3214E1"/>
    <w:rsid w:val="0D7503D8"/>
    <w:rsid w:val="0DE126A9"/>
    <w:rsid w:val="0DF83925"/>
    <w:rsid w:val="0E5B7D91"/>
    <w:rsid w:val="0EA63257"/>
    <w:rsid w:val="11EC7704"/>
    <w:rsid w:val="12B2028D"/>
    <w:rsid w:val="13533FC5"/>
    <w:rsid w:val="16C44DCE"/>
    <w:rsid w:val="175253FC"/>
    <w:rsid w:val="182836CE"/>
    <w:rsid w:val="19AF797C"/>
    <w:rsid w:val="1B2F2181"/>
    <w:rsid w:val="1B7F14C9"/>
    <w:rsid w:val="1C0F3D9C"/>
    <w:rsid w:val="1E9453E8"/>
    <w:rsid w:val="1F95708F"/>
    <w:rsid w:val="201949FC"/>
    <w:rsid w:val="20597D73"/>
    <w:rsid w:val="21F25F25"/>
    <w:rsid w:val="22E049FC"/>
    <w:rsid w:val="23DD296B"/>
    <w:rsid w:val="246C52D7"/>
    <w:rsid w:val="24BC1F91"/>
    <w:rsid w:val="25567651"/>
    <w:rsid w:val="25E01DDD"/>
    <w:rsid w:val="274531CB"/>
    <w:rsid w:val="27895CAF"/>
    <w:rsid w:val="28070041"/>
    <w:rsid w:val="287C105A"/>
    <w:rsid w:val="28E228BD"/>
    <w:rsid w:val="29222E47"/>
    <w:rsid w:val="2AE97D9B"/>
    <w:rsid w:val="2C89273B"/>
    <w:rsid w:val="2F2344DE"/>
    <w:rsid w:val="2F3C6474"/>
    <w:rsid w:val="31784D76"/>
    <w:rsid w:val="31906178"/>
    <w:rsid w:val="32020C1F"/>
    <w:rsid w:val="323B3F23"/>
    <w:rsid w:val="33696BCD"/>
    <w:rsid w:val="337B6821"/>
    <w:rsid w:val="338B65AD"/>
    <w:rsid w:val="343B6D8D"/>
    <w:rsid w:val="343F5D92"/>
    <w:rsid w:val="34B335E1"/>
    <w:rsid w:val="36740DE2"/>
    <w:rsid w:val="368A05EF"/>
    <w:rsid w:val="374D4B7A"/>
    <w:rsid w:val="39106114"/>
    <w:rsid w:val="391739D4"/>
    <w:rsid w:val="3B6A3EEE"/>
    <w:rsid w:val="3BD8267D"/>
    <w:rsid w:val="3BF22FAD"/>
    <w:rsid w:val="3F1340EC"/>
    <w:rsid w:val="4298348A"/>
    <w:rsid w:val="43464FED"/>
    <w:rsid w:val="43CA453B"/>
    <w:rsid w:val="46971F68"/>
    <w:rsid w:val="471A0F7D"/>
    <w:rsid w:val="47B04E12"/>
    <w:rsid w:val="483A2551"/>
    <w:rsid w:val="48697142"/>
    <w:rsid w:val="49312EA3"/>
    <w:rsid w:val="495F35DF"/>
    <w:rsid w:val="49C50841"/>
    <w:rsid w:val="4B102ED4"/>
    <w:rsid w:val="4B347F0C"/>
    <w:rsid w:val="4BA90990"/>
    <w:rsid w:val="4C4E05F4"/>
    <w:rsid w:val="4C5612E9"/>
    <w:rsid w:val="4D6374DE"/>
    <w:rsid w:val="4F2E3D52"/>
    <w:rsid w:val="51F94CCE"/>
    <w:rsid w:val="520C09C4"/>
    <w:rsid w:val="526D33FE"/>
    <w:rsid w:val="534D3FBB"/>
    <w:rsid w:val="54AF3E1B"/>
    <w:rsid w:val="553B1418"/>
    <w:rsid w:val="55504879"/>
    <w:rsid w:val="55727D65"/>
    <w:rsid w:val="571A6C67"/>
    <w:rsid w:val="57810114"/>
    <w:rsid w:val="57F64122"/>
    <w:rsid w:val="58BB224E"/>
    <w:rsid w:val="58E723CE"/>
    <w:rsid w:val="58F43F20"/>
    <w:rsid w:val="590E6933"/>
    <w:rsid w:val="595615A1"/>
    <w:rsid w:val="5A0500B5"/>
    <w:rsid w:val="5BFD30C7"/>
    <w:rsid w:val="5D3B32F2"/>
    <w:rsid w:val="5DF22BC6"/>
    <w:rsid w:val="5FF1019C"/>
    <w:rsid w:val="63CC7FE7"/>
    <w:rsid w:val="644F6BDF"/>
    <w:rsid w:val="655448D4"/>
    <w:rsid w:val="65C4305D"/>
    <w:rsid w:val="664132B0"/>
    <w:rsid w:val="66E364C1"/>
    <w:rsid w:val="67E90C73"/>
    <w:rsid w:val="693577E8"/>
    <w:rsid w:val="6AAE6DBC"/>
    <w:rsid w:val="6DE41113"/>
    <w:rsid w:val="6ECF4E99"/>
    <w:rsid w:val="6FA21E66"/>
    <w:rsid w:val="70D249FF"/>
    <w:rsid w:val="71285398"/>
    <w:rsid w:val="72741A86"/>
    <w:rsid w:val="72B402D4"/>
    <w:rsid w:val="7391425F"/>
    <w:rsid w:val="73C670C6"/>
    <w:rsid w:val="741D0F2B"/>
    <w:rsid w:val="743646BB"/>
    <w:rsid w:val="77C64A48"/>
    <w:rsid w:val="78425C97"/>
    <w:rsid w:val="788D618A"/>
    <w:rsid w:val="78C448AD"/>
    <w:rsid w:val="7B130E10"/>
    <w:rsid w:val="7B4F3171"/>
    <w:rsid w:val="7BA6758C"/>
    <w:rsid w:val="7D462A14"/>
    <w:rsid w:val="7D79101B"/>
    <w:rsid w:val="7DF5775E"/>
    <w:rsid w:val="7F10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89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60894"/>
    <w:pPr>
      <w:keepNext/>
      <w:keepLines/>
      <w:spacing w:line="360" w:lineRule="auto"/>
      <w:jc w:val="center"/>
      <w:outlineLvl w:val="0"/>
    </w:pPr>
    <w:rPr>
      <w:rFonts w:eastAsia="黑体"/>
      <w:b/>
      <w:bCs/>
      <w:kern w:val="44"/>
      <w:sz w:val="30"/>
      <w:szCs w:val="44"/>
    </w:rPr>
  </w:style>
  <w:style w:type="paragraph" w:styleId="2">
    <w:name w:val="heading 2"/>
    <w:basedOn w:val="a"/>
    <w:next w:val="a"/>
    <w:unhideWhenUsed/>
    <w:qFormat/>
    <w:rsid w:val="00F60894"/>
    <w:pPr>
      <w:keepNext/>
      <w:keepLines/>
      <w:spacing w:before="260" w:after="260" w:line="416" w:lineRule="auto"/>
      <w:outlineLvl w:val="1"/>
    </w:pPr>
    <w:rPr>
      <w:rFonts w:ascii="Arial" w:eastAsia="黑体" w:hAnsi="Arial"/>
      <w:b/>
      <w:bCs/>
      <w:snapToGrid w:val="0"/>
      <w:kern w:val="0"/>
      <w:sz w:val="32"/>
      <w:szCs w:val="32"/>
    </w:rPr>
  </w:style>
  <w:style w:type="paragraph" w:styleId="3">
    <w:name w:val="heading 3"/>
    <w:basedOn w:val="a"/>
    <w:next w:val="a"/>
    <w:unhideWhenUsed/>
    <w:qFormat/>
    <w:rsid w:val="00F6089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60894"/>
    <w:pPr>
      <w:ind w:firstLineChars="171" w:firstLine="359"/>
    </w:pPr>
    <w:rPr>
      <w:kern w:val="0"/>
      <w:sz w:val="20"/>
    </w:rPr>
  </w:style>
  <w:style w:type="paragraph" w:styleId="a4">
    <w:name w:val="Plain Text"/>
    <w:basedOn w:val="a"/>
    <w:qFormat/>
    <w:rsid w:val="00F60894"/>
    <w:rPr>
      <w:rFonts w:ascii="宋体" w:hAnsi="Courier New"/>
      <w:szCs w:val="20"/>
    </w:rPr>
  </w:style>
  <w:style w:type="paragraph" w:styleId="a5">
    <w:name w:val="footer"/>
    <w:basedOn w:val="a"/>
    <w:link w:val="Char"/>
    <w:uiPriority w:val="99"/>
    <w:qFormat/>
    <w:rsid w:val="00F60894"/>
    <w:pPr>
      <w:tabs>
        <w:tab w:val="center" w:pos="4153"/>
        <w:tab w:val="right" w:pos="8306"/>
      </w:tabs>
      <w:snapToGrid w:val="0"/>
      <w:jc w:val="left"/>
    </w:pPr>
    <w:rPr>
      <w:kern w:val="0"/>
      <w:sz w:val="18"/>
      <w:szCs w:val="18"/>
    </w:rPr>
  </w:style>
  <w:style w:type="paragraph" w:styleId="a6">
    <w:name w:val="header"/>
    <w:basedOn w:val="a"/>
    <w:qFormat/>
    <w:rsid w:val="00F6089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60894"/>
  </w:style>
  <w:style w:type="paragraph" w:styleId="20">
    <w:name w:val="Body Text 2"/>
    <w:basedOn w:val="a"/>
    <w:qFormat/>
    <w:rsid w:val="00F60894"/>
    <w:pPr>
      <w:spacing w:after="120" w:line="480" w:lineRule="auto"/>
    </w:pPr>
  </w:style>
  <w:style w:type="paragraph" w:styleId="a7">
    <w:name w:val="Normal (Web)"/>
    <w:basedOn w:val="a"/>
    <w:qFormat/>
    <w:rsid w:val="00F60894"/>
    <w:pPr>
      <w:widowControl/>
      <w:spacing w:before="100" w:beforeAutospacing="1" w:after="100" w:afterAutospacing="1"/>
      <w:jc w:val="left"/>
    </w:pPr>
    <w:rPr>
      <w:rFonts w:ascii="宋体" w:hAnsi="宋体" w:cs="宋体"/>
      <w:kern w:val="0"/>
      <w:sz w:val="24"/>
    </w:rPr>
  </w:style>
  <w:style w:type="character" w:styleId="a8">
    <w:name w:val="Strong"/>
    <w:qFormat/>
    <w:rsid w:val="00F60894"/>
    <w:rPr>
      <w:b/>
      <w:bCs/>
    </w:rPr>
  </w:style>
  <w:style w:type="character" w:styleId="a9">
    <w:name w:val="page number"/>
    <w:basedOn w:val="a0"/>
    <w:qFormat/>
    <w:rsid w:val="00F60894"/>
  </w:style>
  <w:style w:type="character" w:styleId="aa">
    <w:name w:val="Hyperlink"/>
    <w:qFormat/>
    <w:rsid w:val="00F60894"/>
    <w:rPr>
      <w:color w:val="0000FF"/>
      <w:u w:val="single"/>
    </w:rPr>
  </w:style>
  <w:style w:type="paragraph" w:customStyle="1" w:styleId="ab">
    <w:name w:val="一级标题"/>
    <w:basedOn w:val="1"/>
    <w:next w:val="a"/>
    <w:uiPriority w:val="99"/>
    <w:qFormat/>
    <w:rsid w:val="00F60894"/>
    <w:pPr>
      <w:tabs>
        <w:tab w:val="left" w:pos="2680"/>
      </w:tabs>
      <w:spacing w:before="360" w:afterLines="100" w:line="240" w:lineRule="auto"/>
    </w:pPr>
    <w:rPr>
      <w:rFonts w:ascii="黑体" w:hAnsi="黑体"/>
      <w:szCs w:val="30"/>
    </w:rPr>
  </w:style>
  <w:style w:type="paragraph" w:customStyle="1" w:styleId="11">
    <w:name w:val="列出段落1"/>
    <w:basedOn w:val="a"/>
    <w:uiPriority w:val="99"/>
    <w:qFormat/>
    <w:rsid w:val="00F60894"/>
    <w:pPr>
      <w:ind w:firstLineChars="200" w:firstLine="420"/>
    </w:pPr>
  </w:style>
  <w:style w:type="paragraph" w:customStyle="1" w:styleId="Style5">
    <w:name w:val="_Style 5"/>
    <w:basedOn w:val="a"/>
    <w:uiPriority w:val="99"/>
    <w:unhideWhenUsed/>
    <w:qFormat/>
    <w:rsid w:val="00F60894"/>
    <w:pPr>
      <w:ind w:firstLineChars="200" w:firstLine="420"/>
    </w:pPr>
  </w:style>
  <w:style w:type="paragraph" w:customStyle="1" w:styleId="4">
    <w:name w:val="样式4"/>
    <w:basedOn w:val="a"/>
    <w:qFormat/>
    <w:rsid w:val="00F60894"/>
    <w:pPr>
      <w:adjustRightInd w:val="0"/>
      <w:snapToGrid w:val="0"/>
      <w:spacing w:line="310" w:lineRule="atLeast"/>
      <w:ind w:firstLine="425"/>
    </w:pPr>
    <w:rPr>
      <w:rFonts w:eastAsia="黑体"/>
      <w:spacing w:val="2"/>
      <w:szCs w:val="20"/>
    </w:rPr>
  </w:style>
  <w:style w:type="paragraph" w:customStyle="1" w:styleId="ac">
    <w:name w:val="一级"/>
    <w:basedOn w:val="1"/>
    <w:next w:val="a"/>
    <w:link w:val="Char0"/>
    <w:qFormat/>
    <w:rsid w:val="00F60894"/>
    <w:pPr>
      <w:ind w:firstLineChars="200" w:firstLine="420"/>
    </w:pPr>
    <w:rPr>
      <w:rFonts w:ascii="宋体" w:hAnsi="宋体"/>
      <w:szCs w:val="21"/>
    </w:rPr>
  </w:style>
  <w:style w:type="paragraph" w:customStyle="1" w:styleId="reader-word-layer">
    <w:name w:val="reader-word-layer"/>
    <w:basedOn w:val="a"/>
    <w:qFormat/>
    <w:rsid w:val="00F60894"/>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F6089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qFormat/>
    <w:rsid w:val="00F60894"/>
  </w:style>
  <w:style w:type="paragraph" w:customStyle="1" w:styleId="p0">
    <w:name w:val="p0"/>
    <w:basedOn w:val="a"/>
    <w:qFormat/>
    <w:rsid w:val="00F60894"/>
    <w:pPr>
      <w:widowControl/>
    </w:pPr>
    <w:rPr>
      <w:kern w:val="0"/>
      <w:szCs w:val="21"/>
    </w:rPr>
  </w:style>
  <w:style w:type="character" w:customStyle="1" w:styleId="Char0">
    <w:name w:val="一级 Char"/>
    <w:basedOn w:val="a0"/>
    <w:link w:val="ac"/>
    <w:uiPriority w:val="99"/>
    <w:qFormat/>
    <w:locked/>
    <w:rsid w:val="00F60894"/>
    <w:rPr>
      <w:rFonts w:ascii="宋体" w:hAnsi="宋体"/>
      <w:szCs w:val="21"/>
    </w:rPr>
  </w:style>
  <w:style w:type="paragraph" w:customStyle="1" w:styleId="s4">
    <w:name w:val="正文s4"/>
    <w:basedOn w:val="a"/>
    <w:uiPriority w:val="99"/>
    <w:qFormat/>
    <w:rsid w:val="00F60894"/>
    <w:pPr>
      <w:spacing w:line="300" w:lineRule="auto"/>
      <w:jc w:val="center"/>
    </w:pPr>
    <w:rPr>
      <w:rFonts w:eastAsia="仿宋_GB2312"/>
      <w:sz w:val="24"/>
    </w:rPr>
  </w:style>
  <w:style w:type="character" w:customStyle="1" w:styleId="1Char">
    <w:name w:val="标题 1 Char"/>
    <w:link w:val="1"/>
    <w:qFormat/>
    <w:rsid w:val="00F60894"/>
    <w:rPr>
      <w:rFonts w:eastAsia="黑体"/>
      <w:b/>
      <w:bCs/>
      <w:kern w:val="44"/>
      <w:sz w:val="30"/>
      <w:szCs w:val="44"/>
    </w:rPr>
  </w:style>
  <w:style w:type="character" w:customStyle="1" w:styleId="Char">
    <w:name w:val="页脚 Char"/>
    <w:basedOn w:val="a0"/>
    <w:link w:val="a5"/>
    <w:uiPriority w:val="99"/>
    <w:qFormat/>
    <w:rsid w:val="00F60894"/>
    <w:rPr>
      <w:rFonts w:ascii="Times New Roman" w:eastAsia="宋体" w:hAnsi="Times New Roman" w:cs="Times New Roman"/>
      <w:sz w:val="18"/>
      <w:szCs w:val="18"/>
    </w:rPr>
  </w:style>
  <w:style w:type="paragraph" w:customStyle="1" w:styleId="Style1">
    <w:name w:val="_Style 1"/>
    <w:basedOn w:val="a"/>
    <w:uiPriority w:val="34"/>
    <w:qFormat/>
    <w:rsid w:val="00F608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89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60894"/>
    <w:pPr>
      <w:keepNext/>
      <w:keepLines/>
      <w:spacing w:line="360" w:lineRule="auto"/>
      <w:jc w:val="center"/>
      <w:outlineLvl w:val="0"/>
    </w:pPr>
    <w:rPr>
      <w:rFonts w:eastAsia="黑体"/>
      <w:b/>
      <w:bCs/>
      <w:kern w:val="44"/>
      <w:sz w:val="30"/>
      <w:szCs w:val="44"/>
    </w:rPr>
  </w:style>
  <w:style w:type="paragraph" w:styleId="2">
    <w:name w:val="heading 2"/>
    <w:basedOn w:val="a"/>
    <w:next w:val="a"/>
    <w:unhideWhenUsed/>
    <w:qFormat/>
    <w:rsid w:val="00F60894"/>
    <w:pPr>
      <w:keepNext/>
      <w:keepLines/>
      <w:spacing w:before="260" w:after="260" w:line="416" w:lineRule="auto"/>
      <w:outlineLvl w:val="1"/>
    </w:pPr>
    <w:rPr>
      <w:rFonts w:ascii="Arial" w:eastAsia="黑体" w:hAnsi="Arial"/>
      <w:b/>
      <w:bCs/>
      <w:snapToGrid w:val="0"/>
      <w:kern w:val="0"/>
      <w:sz w:val="32"/>
      <w:szCs w:val="32"/>
    </w:rPr>
  </w:style>
  <w:style w:type="paragraph" w:styleId="3">
    <w:name w:val="heading 3"/>
    <w:basedOn w:val="a"/>
    <w:next w:val="a"/>
    <w:unhideWhenUsed/>
    <w:qFormat/>
    <w:rsid w:val="00F6089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60894"/>
    <w:pPr>
      <w:ind w:firstLineChars="171" w:firstLine="359"/>
    </w:pPr>
    <w:rPr>
      <w:kern w:val="0"/>
      <w:sz w:val="20"/>
    </w:rPr>
  </w:style>
  <w:style w:type="paragraph" w:styleId="a4">
    <w:name w:val="Plain Text"/>
    <w:basedOn w:val="a"/>
    <w:qFormat/>
    <w:rsid w:val="00F60894"/>
    <w:rPr>
      <w:rFonts w:ascii="宋体" w:hAnsi="Courier New"/>
      <w:szCs w:val="20"/>
    </w:rPr>
  </w:style>
  <w:style w:type="paragraph" w:styleId="a5">
    <w:name w:val="footer"/>
    <w:basedOn w:val="a"/>
    <w:link w:val="Char"/>
    <w:uiPriority w:val="99"/>
    <w:qFormat/>
    <w:rsid w:val="00F60894"/>
    <w:pPr>
      <w:tabs>
        <w:tab w:val="center" w:pos="4153"/>
        <w:tab w:val="right" w:pos="8306"/>
      </w:tabs>
      <w:snapToGrid w:val="0"/>
      <w:jc w:val="left"/>
    </w:pPr>
    <w:rPr>
      <w:kern w:val="0"/>
      <w:sz w:val="18"/>
      <w:szCs w:val="18"/>
    </w:rPr>
  </w:style>
  <w:style w:type="paragraph" w:styleId="a6">
    <w:name w:val="header"/>
    <w:basedOn w:val="a"/>
    <w:qFormat/>
    <w:rsid w:val="00F6089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60894"/>
  </w:style>
  <w:style w:type="paragraph" w:styleId="20">
    <w:name w:val="Body Text 2"/>
    <w:basedOn w:val="a"/>
    <w:qFormat/>
    <w:rsid w:val="00F60894"/>
    <w:pPr>
      <w:spacing w:after="120" w:line="480" w:lineRule="auto"/>
    </w:pPr>
  </w:style>
  <w:style w:type="paragraph" w:styleId="a7">
    <w:name w:val="Normal (Web)"/>
    <w:basedOn w:val="a"/>
    <w:qFormat/>
    <w:rsid w:val="00F60894"/>
    <w:pPr>
      <w:widowControl/>
      <w:spacing w:before="100" w:beforeAutospacing="1" w:after="100" w:afterAutospacing="1"/>
      <w:jc w:val="left"/>
    </w:pPr>
    <w:rPr>
      <w:rFonts w:ascii="宋体" w:hAnsi="宋体" w:cs="宋体"/>
      <w:kern w:val="0"/>
      <w:sz w:val="24"/>
    </w:rPr>
  </w:style>
  <w:style w:type="character" w:styleId="a8">
    <w:name w:val="Strong"/>
    <w:qFormat/>
    <w:rsid w:val="00F60894"/>
    <w:rPr>
      <w:b/>
      <w:bCs/>
    </w:rPr>
  </w:style>
  <w:style w:type="character" w:styleId="a9">
    <w:name w:val="page number"/>
    <w:basedOn w:val="a0"/>
    <w:qFormat/>
    <w:rsid w:val="00F60894"/>
  </w:style>
  <w:style w:type="character" w:styleId="aa">
    <w:name w:val="Hyperlink"/>
    <w:qFormat/>
    <w:rsid w:val="00F60894"/>
    <w:rPr>
      <w:color w:val="0000FF"/>
      <w:u w:val="single"/>
    </w:rPr>
  </w:style>
  <w:style w:type="paragraph" w:customStyle="1" w:styleId="ab">
    <w:name w:val="一级标题"/>
    <w:basedOn w:val="1"/>
    <w:next w:val="a"/>
    <w:uiPriority w:val="99"/>
    <w:qFormat/>
    <w:rsid w:val="00F60894"/>
    <w:pPr>
      <w:tabs>
        <w:tab w:val="left" w:pos="2680"/>
      </w:tabs>
      <w:spacing w:before="360" w:afterLines="100" w:line="240" w:lineRule="auto"/>
    </w:pPr>
    <w:rPr>
      <w:rFonts w:ascii="黑体" w:hAnsi="黑体"/>
      <w:szCs w:val="30"/>
    </w:rPr>
  </w:style>
  <w:style w:type="paragraph" w:customStyle="1" w:styleId="11">
    <w:name w:val="列出段落1"/>
    <w:basedOn w:val="a"/>
    <w:uiPriority w:val="99"/>
    <w:qFormat/>
    <w:rsid w:val="00F60894"/>
    <w:pPr>
      <w:ind w:firstLineChars="200" w:firstLine="420"/>
    </w:pPr>
  </w:style>
  <w:style w:type="paragraph" w:customStyle="1" w:styleId="Style5">
    <w:name w:val="_Style 5"/>
    <w:basedOn w:val="a"/>
    <w:uiPriority w:val="99"/>
    <w:unhideWhenUsed/>
    <w:qFormat/>
    <w:rsid w:val="00F60894"/>
    <w:pPr>
      <w:ind w:firstLineChars="200" w:firstLine="420"/>
    </w:pPr>
  </w:style>
  <w:style w:type="paragraph" w:customStyle="1" w:styleId="4">
    <w:name w:val="样式4"/>
    <w:basedOn w:val="a"/>
    <w:qFormat/>
    <w:rsid w:val="00F60894"/>
    <w:pPr>
      <w:adjustRightInd w:val="0"/>
      <w:snapToGrid w:val="0"/>
      <w:spacing w:line="310" w:lineRule="atLeast"/>
      <w:ind w:firstLine="425"/>
    </w:pPr>
    <w:rPr>
      <w:rFonts w:eastAsia="黑体"/>
      <w:spacing w:val="2"/>
      <w:szCs w:val="20"/>
    </w:rPr>
  </w:style>
  <w:style w:type="paragraph" w:customStyle="1" w:styleId="ac">
    <w:name w:val="一级"/>
    <w:basedOn w:val="1"/>
    <w:next w:val="a"/>
    <w:link w:val="Char0"/>
    <w:qFormat/>
    <w:rsid w:val="00F60894"/>
    <w:pPr>
      <w:ind w:firstLineChars="200" w:firstLine="420"/>
    </w:pPr>
    <w:rPr>
      <w:rFonts w:ascii="宋体" w:hAnsi="宋体"/>
      <w:szCs w:val="21"/>
    </w:rPr>
  </w:style>
  <w:style w:type="paragraph" w:customStyle="1" w:styleId="reader-word-layer">
    <w:name w:val="reader-word-layer"/>
    <w:basedOn w:val="a"/>
    <w:qFormat/>
    <w:rsid w:val="00F60894"/>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F6089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qFormat/>
    <w:rsid w:val="00F60894"/>
  </w:style>
  <w:style w:type="paragraph" w:customStyle="1" w:styleId="p0">
    <w:name w:val="p0"/>
    <w:basedOn w:val="a"/>
    <w:qFormat/>
    <w:rsid w:val="00F60894"/>
    <w:pPr>
      <w:widowControl/>
    </w:pPr>
    <w:rPr>
      <w:kern w:val="0"/>
      <w:szCs w:val="21"/>
    </w:rPr>
  </w:style>
  <w:style w:type="character" w:customStyle="1" w:styleId="Char0">
    <w:name w:val="一级 Char"/>
    <w:basedOn w:val="a0"/>
    <w:link w:val="ac"/>
    <w:uiPriority w:val="99"/>
    <w:qFormat/>
    <w:locked/>
    <w:rsid w:val="00F60894"/>
    <w:rPr>
      <w:rFonts w:ascii="宋体" w:hAnsi="宋体"/>
      <w:szCs w:val="21"/>
    </w:rPr>
  </w:style>
  <w:style w:type="paragraph" w:customStyle="1" w:styleId="s4">
    <w:name w:val="正文s4"/>
    <w:basedOn w:val="a"/>
    <w:uiPriority w:val="99"/>
    <w:qFormat/>
    <w:rsid w:val="00F60894"/>
    <w:pPr>
      <w:spacing w:line="300" w:lineRule="auto"/>
      <w:jc w:val="center"/>
    </w:pPr>
    <w:rPr>
      <w:rFonts w:eastAsia="仿宋_GB2312"/>
      <w:sz w:val="24"/>
    </w:rPr>
  </w:style>
  <w:style w:type="character" w:customStyle="1" w:styleId="1Char">
    <w:name w:val="标题 1 Char"/>
    <w:link w:val="1"/>
    <w:qFormat/>
    <w:rsid w:val="00F60894"/>
    <w:rPr>
      <w:rFonts w:eastAsia="黑体"/>
      <w:b/>
      <w:bCs/>
      <w:kern w:val="44"/>
      <w:sz w:val="30"/>
      <w:szCs w:val="44"/>
    </w:rPr>
  </w:style>
  <w:style w:type="character" w:customStyle="1" w:styleId="Char">
    <w:name w:val="页脚 Char"/>
    <w:basedOn w:val="a0"/>
    <w:link w:val="a5"/>
    <w:uiPriority w:val="99"/>
    <w:qFormat/>
    <w:rsid w:val="00F60894"/>
    <w:rPr>
      <w:rFonts w:ascii="Times New Roman" w:eastAsia="宋体" w:hAnsi="Times New Roman" w:cs="Times New Roman"/>
      <w:sz w:val="18"/>
      <w:szCs w:val="18"/>
    </w:rPr>
  </w:style>
  <w:style w:type="paragraph" w:customStyle="1" w:styleId="Style1">
    <w:name w:val="_Style 1"/>
    <w:basedOn w:val="a"/>
    <w:uiPriority w:val="34"/>
    <w:qFormat/>
    <w:rsid w:val="00F608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8%BD%AC%E5%8F%98%E6%B8%A9%E5%BA%A6&amp;ie=utf-8&amp;src=wenda_link" TargetMode="External"/><Relationship Id="rId5" Type="http://schemas.openxmlformats.org/officeDocument/2006/relationships/settings" Target="settings.xml"/><Relationship Id="rId10" Type="http://schemas.openxmlformats.org/officeDocument/2006/relationships/hyperlink" Target="http://www.so.com/s?q=%E9%A9%AC%E6%B0%8F%E4%BD%93&amp;ie=utf-8&amp;src=wenda_lin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customShpInfo spid="_x0000_s1247"/>
    <customShpInfo spid="_x0000_s1248"/>
    <customShpInfo spid="_x0000_s1281"/>
    <customShpInfo spid="_x0000_s1282"/>
    <customShpInfo spid="_x0000_s1249"/>
    <customShpInfo spid="_x0000_s1250"/>
    <customShpInfo spid="_x0000_s1251"/>
    <customShpInfo spid="_x0000_s1252"/>
    <customShpInfo spid="_x0000_s1253"/>
    <customShpInfo spid="_x0000_s1254"/>
    <customShpInfo spid="_x0000_s1255"/>
    <customShpInfo spid="_x0000_s1256"/>
    <customShpInfo spid="_x0000_s1258"/>
    <customShpInfo spid="_x0000_s1257"/>
    <customShpInfo spid="_x0000_s1259"/>
    <customShpInfo spid="_x0000_s1260"/>
    <customShpInfo spid="_x0000_s1262"/>
    <customShpInfo spid="_x0000_s1261"/>
    <customShpInfo spid="_x0000_s1246"/>
    <customShpInfo spid="_x0000_s1245"/>
    <customShpInfo spid="_x0000_s1264"/>
    <customShpInfo spid="_x0000_s1263"/>
    <customShpInfo spid="_x0000_s1284"/>
    <customShpInfo spid="_x0000_s1283"/>
    <customShpInfo spid="_x0000_s1266"/>
    <customShpInfo spid="_x0000_s1265"/>
    <customShpInfo spid="_x0000_s1267"/>
    <customShpInfo spid="_x0000_s1268"/>
    <customShpInfo spid="_x0000_s1269"/>
    <customShpInfo spid="_x0000_s1270"/>
    <customShpInfo spid="_x0000_s1272"/>
    <customShpInfo spid="_x0000_s1271"/>
    <customShpInfo spid="_x0000_s1274"/>
    <customShpInfo spid="_x0000_s1273"/>
    <customShpInfo spid="_x0000_s1276"/>
    <customShpInfo spid="_x0000_s1275"/>
    <customShpInfo spid="_x0000_s1277"/>
    <customShpInfo spid="_x0000_s1278"/>
    <customShpInfo spid="_x0000_s1280"/>
    <customShpInfo spid="_x0000_s1279"/>
    <customShpInfo spid="_x0000_s1026"/>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7"/>
    <customShpInfo spid="_x0000_s1178"/>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7"/>
    <customShpInfo spid="_x0000_s1158"/>
    <customShpInfo spid="_x0000_s1156"/>
    <customShpInfo spid="_x0000_s1155"/>
    <customShpInfo spid="_x0000_s1154"/>
    <customShpInfo spid="_x0000_s1153"/>
    <customShpInfo spid="_x0000_s1152"/>
    <customShpInfo spid="_x0000_s1151"/>
    <customShpInfo spid="_x0000_s1149"/>
    <customShpInfo spid="_x0000_s1150"/>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1"/>
    <customShpInfo spid="_x0000_s1102"/>
    <customShpInfo spid="_x0000_s1100"/>
    <customShpInfo spid="_x0000_s1099"/>
    <customShpInfo spid="_x0000_s1098"/>
    <customShpInfo spid="_x0000_s1097"/>
    <customShpInfo spid="_x0000_s1093"/>
    <customShpInfo spid="_x0000_s1094"/>
    <customShpInfo spid="_x0000_s1091"/>
    <customShpInfo spid="_x0000_s1092"/>
    <customShpInfo spid="_x0000_s1089"/>
    <customShpInfo spid="_x0000_s1090"/>
    <customShpInfo spid="_x0000_s1087"/>
    <customShpInfo spid="_x0000_s1088"/>
    <customShpInfo spid="_x0000_s1086"/>
    <customShpInfo spid="_x0000_s1085"/>
    <customShpInfo spid="_x0000_s1084"/>
    <customShpInfo spid="_x0000_s1083"/>
    <customShpInfo spid="_x0000_s1082"/>
    <customShpInfo spid="_x0000_s1081"/>
    <customShpInfo spid="_x0000_s1080"/>
    <customShpInfo spid="_x0000_s1079"/>
    <customShpInfo spid="_x0000_s1077"/>
    <customShpInfo spid="_x0000_s1078"/>
    <customShpInfo spid="_x0000_s1076"/>
    <customShpInfo spid="_x0000_s1075"/>
    <customShpInfo spid="_x0000_s1074"/>
    <customShpInfo spid="_x0000_s1073"/>
    <customShpInfo spid="_x0000_s1071"/>
    <customShpInfo spid="_x0000_s1072"/>
    <customShpInfo spid="_x0000_s1236"/>
    <customShpInfo spid="_x0000_s1237"/>
    <customShpInfo spid="_x0000_s1067"/>
    <customShpInfo spid="_x0000_s1068"/>
    <customShpInfo spid="_x0000_s1066"/>
    <customShpInfo spid="_x0000_s1065"/>
    <customShpInfo spid="_x0000_s1064"/>
    <customShpInfo spid="_x0000_s1063"/>
    <customShpInfo spid="_x0000_s1062"/>
    <customShpInfo spid="_x0000_s1061"/>
    <customShpInfo spid="_x0000_s1060"/>
    <customShpInfo spid="_x0000_s1059"/>
    <customShpInfo spid="_x0000_s1057"/>
    <customShpInfo spid="_x0000_s1058"/>
    <customShpInfo spid="_x0000_s1056"/>
    <customShpInfo spid="_x0000_s1055"/>
    <customShpInfo spid="_x0000_s1053"/>
    <customShpInfo spid="_x0000_s1054"/>
    <customShpInfo spid="_x0000_s1051"/>
    <customShpInfo spid="_x0000_s1052"/>
    <customShpInfo spid="_x0000_s1049"/>
    <customShpInfo spid="_x0000_s1050"/>
    <customShpInfo spid="_x0000_s1047"/>
    <customShpInfo spid="_x0000_s1048"/>
    <customShpInfo spid="_x0000_s1045"/>
    <customShpInfo spid="_x0000_s1046"/>
    <customShpInfo spid="_x0000_s1240"/>
    <customShpInfo spid="_x0000_s1241"/>
    <customShpInfo spid="_x0000_s1043"/>
    <customShpInfo spid="_x0000_s1044"/>
    <customShpInfo spid="_x0000_s1042"/>
    <customShpInfo spid="_x0000_s1041"/>
    <customShpInfo spid="_x0000_s1040"/>
    <customShpInfo spid="_x0000_s1039"/>
    <customShpInfo spid="_x0000_s1038"/>
    <customShpInfo spid="_x0000_s1037"/>
    <customShpInfo spid="_x0000_s1242"/>
    <customShpInfo spid="_x0000_s1243"/>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8051</Words>
  <Characters>45891</Characters>
  <Application>Microsoft Office Word</Application>
  <DocSecurity>0</DocSecurity>
  <Lines>382</Lines>
  <Paragraphs>107</Paragraphs>
  <ScaleCrop>false</ScaleCrop>
  <Company>Microsoft</Company>
  <LinksUpToDate>false</LinksUpToDate>
  <CharactersWithSpaces>53835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2017-03-19T11:42:00Z</cp:lastPrinted>
  <dcterms:created xsi:type="dcterms:W3CDTF">2025-05-26T01:37:00Z</dcterms:created>
  <dcterms:modified xsi:type="dcterms:W3CDTF">2025-05-26T01:37:00Z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